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C4" w:rsidRDefault="00955525">
      <w:pPr>
        <w:tabs>
          <w:tab w:val="left" w:pos="2360"/>
        </w:tabs>
        <w:spacing w:before="68" w:after="0" w:line="240" w:lineRule="auto"/>
        <w:ind w:left="2365" w:right="590" w:hanging="226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Title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Endolumina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graftin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g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fo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abdomina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l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aorti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c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aneurys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m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(AA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) 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Ma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1999</w:t>
      </w:r>
    </w:p>
    <w:p w:rsidR="000D7DC4" w:rsidRDefault="000D7DC4">
      <w:pPr>
        <w:spacing w:before="13" w:after="0" w:line="220" w:lineRule="exact"/>
      </w:pPr>
    </w:p>
    <w:p w:rsidR="000D7DC4" w:rsidRDefault="00955525">
      <w:pPr>
        <w:tabs>
          <w:tab w:val="left" w:pos="2360"/>
        </w:tabs>
        <w:spacing w:before="37" w:after="0" w:line="240" w:lineRule="auto"/>
        <w:ind w:left="2365" w:right="1919" w:hanging="226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>Agency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Medicar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Service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Advisor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1"/>
          <w:sz w:val="24"/>
          <w:szCs w:val="24"/>
        </w:rPr>
        <w:t>Committe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(MSAC) </w:t>
      </w:r>
      <w:r>
        <w:rPr>
          <w:rFonts w:ascii="Garamond" w:eastAsia="Garamond" w:hAnsi="Garamond" w:cs="Garamond"/>
          <w:sz w:val="24"/>
          <w:szCs w:val="24"/>
        </w:rPr>
        <w:t xml:space="preserve">Commonwealth Department of Health and 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Ageing </w:t>
      </w:r>
      <w:r>
        <w:rPr>
          <w:rFonts w:ascii="Garamond" w:eastAsia="Garamond" w:hAnsi="Garamond" w:cs="Garamond"/>
          <w:spacing w:val="1"/>
          <w:sz w:val="24"/>
          <w:szCs w:val="24"/>
        </w:rPr>
        <w:t>GP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984</w:t>
      </w:r>
      <w:r>
        <w:rPr>
          <w:rFonts w:ascii="Garamond" w:eastAsia="Garamond" w:hAnsi="Garamond" w:cs="Garamond"/>
          <w:sz w:val="24"/>
          <w:szCs w:val="24"/>
        </w:rPr>
        <w:t>8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Canberr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260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Australia </w:t>
      </w:r>
      <w:hyperlink r:id="rId5" w:tooltip="This is a link to the MSAC website">
        <w:r>
          <w:rPr>
            <w:rFonts w:ascii="Garamond" w:eastAsia="Garamond" w:hAnsi="Garamond" w:cs="Garamond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D7DC4" w:rsidRDefault="000D7DC4">
      <w:pPr>
        <w:spacing w:before="10" w:after="0" w:line="260" w:lineRule="exact"/>
        <w:rPr>
          <w:sz w:val="26"/>
          <w:szCs w:val="26"/>
        </w:rPr>
      </w:pPr>
    </w:p>
    <w:p w:rsidR="000D7DC4" w:rsidRDefault="00955525">
      <w:pPr>
        <w:tabs>
          <w:tab w:val="left" w:pos="236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Reference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MSAC application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100</w:t>
      </w:r>
      <w:r>
        <w:rPr>
          <w:rFonts w:ascii="Garamond" w:eastAsia="Garamond" w:hAnsi="Garamond" w:cs="Garamond"/>
          <w:b/>
          <w:bCs/>
          <w:sz w:val="24"/>
          <w:szCs w:val="24"/>
        </w:rPr>
        <w:t>6</w:t>
      </w:r>
      <w:r>
        <w:rPr>
          <w:rFonts w:ascii="Garamond" w:eastAsia="Garamond" w:hAnsi="Garamond" w:cs="Garamond"/>
          <w:b/>
          <w:bCs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Fina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assessmen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report</w:t>
      </w:r>
    </w:p>
    <w:p w:rsidR="000D7DC4" w:rsidRDefault="00955525">
      <w:pPr>
        <w:spacing w:after="0" w:line="263" w:lineRule="exact"/>
        <w:ind w:left="236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ISB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64</w:t>
      </w: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3941</w:t>
      </w: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ISS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1443-7120</w:t>
      </w:r>
    </w:p>
    <w:p w:rsidR="000D7DC4" w:rsidRDefault="000D7DC4">
      <w:pPr>
        <w:spacing w:before="10" w:after="0" w:line="260" w:lineRule="exact"/>
        <w:rPr>
          <w:sz w:val="26"/>
          <w:szCs w:val="26"/>
        </w:rPr>
      </w:pPr>
    </w:p>
    <w:p w:rsidR="000D7DC4" w:rsidRDefault="00955525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Aim</w:t>
      </w:r>
    </w:p>
    <w:p w:rsidR="000D7DC4" w:rsidRDefault="00955525">
      <w:pPr>
        <w:spacing w:after="0" w:line="240" w:lineRule="auto"/>
        <w:ind w:left="100" w:right="33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asses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safet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effectivenes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procedur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unde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wha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circumstance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public </w:t>
      </w:r>
      <w:r>
        <w:rPr>
          <w:rFonts w:ascii="Garamond" w:eastAsia="Garamond" w:hAnsi="Garamond" w:cs="Garamond"/>
          <w:sz w:val="24"/>
          <w:szCs w:val="24"/>
        </w:rPr>
        <w:t>funding should be supported for the</w:t>
      </w:r>
      <w:r>
        <w:rPr>
          <w:rFonts w:ascii="Garamond" w:eastAsia="Garamond" w:hAnsi="Garamond" w:cs="Garamond"/>
          <w:sz w:val="24"/>
          <w:szCs w:val="24"/>
        </w:rPr>
        <w:t xml:space="preserve"> procedure.</w:t>
      </w:r>
    </w:p>
    <w:p w:rsidR="000D7DC4" w:rsidRDefault="000D7DC4">
      <w:pPr>
        <w:spacing w:before="10" w:after="0" w:line="260" w:lineRule="exact"/>
        <w:rPr>
          <w:sz w:val="26"/>
          <w:szCs w:val="26"/>
        </w:rPr>
      </w:pPr>
    </w:p>
    <w:p w:rsidR="000D7DC4" w:rsidRDefault="00955525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Conclusion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results</w:t>
      </w:r>
    </w:p>
    <w:p w:rsidR="000D7DC4" w:rsidRDefault="00955525">
      <w:pPr>
        <w:tabs>
          <w:tab w:val="left" w:pos="1780"/>
        </w:tabs>
        <w:spacing w:after="0" w:line="240" w:lineRule="auto"/>
        <w:ind w:left="1795" w:right="149" w:hanging="169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3"/>
          <w:sz w:val="24"/>
          <w:szCs w:val="24"/>
        </w:rPr>
        <w:t>Safet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Althoug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effectiv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short-ter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(accordin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serie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data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long- </w:t>
      </w:r>
      <w:r>
        <w:rPr>
          <w:rFonts w:ascii="Garamond" w:eastAsia="Garamond" w:hAnsi="Garamond" w:cs="Garamond"/>
          <w:sz w:val="24"/>
          <w:szCs w:val="24"/>
        </w:rPr>
        <w:t>term safety of the procedure and the graft devices could not be established.</w:t>
      </w:r>
    </w:p>
    <w:p w:rsidR="000D7DC4" w:rsidRDefault="00955525">
      <w:pPr>
        <w:tabs>
          <w:tab w:val="left" w:pos="178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1"/>
          <w:sz w:val="24"/>
          <w:szCs w:val="24"/>
        </w:rPr>
        <w:t>Effectivenes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Effectiveness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and durability of the </w:t>
      </w:r>
      <w:r>
        <w:rPr>
          <w:rFonts w:ascii="Garamond" w:eastAsia="Garamond" w:hAnsi="Garamond" w:cs="Garamond"/>
          <w:sz w:val="24"/>
          <w:szCs w:val="24"/>
        </w:rPr>
        <w:t>procedure have not been established.</w:t>
      </w:r>
    </w:p>
    <w:p w:rsidR="000D7DC4" w:rsidRDefault="00955525">
      <w:pPr>
        <w:tabs>
          <w:tab w:val="left" w:pos="1780"/>
        </w:tabs>
        <w:spacing w:after="0" w:line="240" w:lineRule="auto"/>
        <w:ind w:left="1795" w:right="345" w:hanging="169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1"/>
          <w:sz w:val="24"/>
          <w:szCs w:val="24"/>
        </w:rPr>
        <w:t>Cost-effectivenes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No rigorous Australian cost comparison with the comparator, open repair </w:t>
      </w:r>
      <w:r>
        <w:rPr>
          <w:rFonts w:ascii="Garamond" w:eastAsia="Garamond" w:hAnsi="Garamond" w:cs="Garamond"/>
          <w:spacing w:val="1"/>
          <w:sz w:val="24"/>
          <w:szCs w:val="24"/>
        </w:rPr>
        <w:t>procedure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available.</w:t>
      </w:r>
    </w:p>
    <w:p w:rsidR="000D7DC4" w:rsidRDefault="000D7DC4">
      <w:pPr>
        <w:spacing w:before="10" w:after="0" w:line="260" w:lineRule="exact"/>
        <w:rPr>
          <w:sz w:val="26"/>
          <w:szCs w:val="26"/>
        </w:rPr>
      </w:pPr>
    </w:p>
    <w:p w:rsidR="000D7DC4" w:rsidRDefault="00955525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Recommendations</w:t>
      </w:r>
    </w:p>
    <w:p w:rsidR="000D7DC4" w:rsidRDefault="00955525">
      <w:pPr>
        <w:spacing w:before="30" w:after="0" w:line="280" w:lineRule="auto"/>
        <w:ind w:left="460" w:right="99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Current funding arrangements for AAA be restricted to open aortic repair; but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endolumi</w:t>
      </w:r>
      <w:r>
        <w:rPr>
          <w:rFonts w:ascii="Garamond" w:eastAsia="Garamond" w:hAnsi="Garamond" w:cs="Garamond"/>
          <w:spacing w:val="1"/>
          <w:sz w:val="24"/>
          <w:szCs w:val="24"/>
        </w:rPr>
        <w:t>na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repai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continu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receiv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fundin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unde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alternat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arrangements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and</w:t>
      </w:r>
    </w:p>
    <w:p w:rsidR="000D7DC4" w:rsidRDefault="00955525">
      <w:pPr>
        <w:spacing w:after="0" w:line="255" w:lineRule="exact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an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informed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consent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protocol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must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formulated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provided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prospective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patients;</w:t>
      </w:r>
    </w:p>
    <w:p w:rsidR="000D7DC4" w:rsidRDefault="00955525">
      <w:pPr>
        <w:spacing w:before="30" w:after="0" w:line="266" w:lineRule="auto"/>
        <w:ind w:left="460" w:right="4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fosters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collaborative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partnership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stakeholders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regard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collection;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the </w:t>
      </w:r>
      <w:r>
        <w:rPr>
          <w:rFonts w:ascii="Garamond" w:eastAsia="Garamond" w:hAnsi="Garamond" w:cs="Garamond"/>
          <w:sz w:val="24"/>
          <w:szCs w:val="24"/>
        </w:rPr>
        <w:t>procedure be reviewed when data become available.</w:t>
      </w:r>
    </w:p>
    <w:p w:rsidR="000D7DC4" w:rsidRDefault="000D7DC4">
      <w:pPr>
        <w:spacing w:after="0" w:line="240" w:lineRule="exact"/>
        <w:rPr>
          <w:sz w:val="24"/>
          <w:szCs w:val="24"/>
        </w:rPr>
      </w:pPr>
    </w:p>
    <w:p w:rsidR="000D7DC4" w:rsidRDefault="00955525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Method</w:t>
      </w:r>
    </w:p>
    <w:p w:rsidR="000D7DC4" w:rsidRDefault="00955525">
      <w:pPr>
        <w:spacing w:after="0" w:line="240" w:lineRule="auto"/>
        <w:ind w:left="100" w:right="8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conducted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systematic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Medline,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Biosis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EmBase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Pascal,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Cochran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Librar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ISTAH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(ed.1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fro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perio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databas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commencemen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until Septembe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1998.</w:t>
      </w:r>
    </w:p>
    <w:sectPr w:rsidR="000D7DC4">
      <w:type w:val="continuous"/>
      <w:pgSz w:w="11920" w:h="16840"/>
      <w:pgMar w:top="14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C4"/>
    <w:rsid w:val="000D7DC4"/>
    <w:rsid w:val="009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1006 - ENDOL.PDF</vt:lpstr>
    </vt:vector>
  </TitlesOfParts>
  <Company>Dept Health And Ageing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1006 - ENDOL.PDF</dc:title>
  <dc:creator>Walsha</dc:creator>
  <cp:lastModifiedBy>Orr Audrey</cp:lastModifiedBy>
  <cp:revision>2</cp:revision>
  <dcterms:created xsi:type="dcterms:W3CDTF">2013-09-03T09:37:00Z</dcterms:created>
  <dcterms:modified xsi:type="dcterms:W3CDTF">2013-09-02T23:42:00Z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2013-09-02T00:00:00Z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