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25E16" w14:textId="77777777" w:rsidR="00EF3B53" w:rsidRDefault="00EF3B53" w:rsidP="006731B4">
      <w:pPr>
        <w:spacing w:before="240"/>
        <w:rPr>
          <w:rFonts w:ascii="Arial" w:hAnsi="Arial" w:cs="Arial"/>
          <w:b/>
          <w:sz w:val="48"/>
          <w:szCs w:val="48"/>
        </w:rPr>
      </w:pPr>
    </w:p>
    <w:p w14:paraId="33E8C304" w14:textId="27D4FDED" w:rsidR="001449A5" w:rsidRDefault="004B2704" w:rsidP="006731B4">
      <w:pPr>
        <w:jc w:val="center"/>
        <w:rPr>
          <w:rFonts w:ascii="Arial" w:hAnsi="Arial" w:cs="Arial"/>
          <w:b/>
          <w:sz w:val="48"/>
          <w:szCs w:val="48"/>
        </w:rPr>
      </w:pPr>
      <w:r w:rsidRPr="005456EE">
        <w:rPr>
          <w:rFonts w:ascii="Arial" w:hAnsi="Arial" w:cs="Arial"/>
          <w:b/>
          <w:sz w:val="48"/>
          <w:szCs w:val="48"/>
        </w:rPr>
        <w:t>Consultation</w:t>
      </w:r>
      <w:r w:rsidR="001449A5" w:rsidRPr="005456EE">
        <w:rPr>
          <w:rFonts w:ascii="Arial" w:hAnsi="Arial" w:cs="Arial"/>
          <w:b/>
          <w:sz w:val="48"/>
          <w:szCs w:val="48"/>
        </w:rPr>
        <w:t xml:space="preserve"> Survey on </w:t>
      </w:r>
      <w:r w:rsidR="00515E36" w:rsidRPr="005456EE">
        <w:rPr>
          <w:rFonts w:ascii="Arial" w:hAnsi="Arial" w:cs="Arial"/>
          <w:b/>
          <w:sz w:val="48"/>
          <w:szCs w:val="48"/>
        </w:rPr>
        <w:br/>
      </w:r>
      <w:r w:rsidR="00F61DCC" w:rsidRPr="005456EE">
        <w:rPr>
          <w:rFonts w:ascii="Arial" w:hAnsi="Arial" w:cs="Arial"/>
          <w:b/>
          <w:sz w:val="48"/>
          <w:szCs w:val="48"/>
        </w:rPr>
        <w:t>MSAC</w:t>
      </w:r>
      <w:r w:rsidR="001449A5" w:rsidRPr="005456EE">
        <w:rPr>
          <w:rFonts w:ascii="Arial" w:hAnsi="Arial" w:cs="Arial"/>
          <w:b/>
          <w:sz w:val="48"/>
          <w:szCs w:val="48"/>
        </w:rPr>
        <w:t xml:space="preserve"> Application </w:t>
      </w:r>
      <w:r w:rsidR="006731B4">
        <w:rPr>
          <w:rFonts w:ascii="Arial" w:hAnsi="Arial" w:cs="Arial"/>
          <w:b/>
          <w:sz w:val="48"/>
          <w:szCs w:val="48"/>
        </w:rPr>
        <w:t>1662.2</w:t>
      </w:r>
    </w:p>
    <w:p w14:paraId="311E2D76" w14:textId="77777777" w:rsidR="006731B4" w:rsidRPr="006731B4" w:rsidRDefault="006731B4" w:rsidP="006731B4">
      <w:pPr>
        <w:rPr>
          <w:rFonts w:ascii="Arial" w:hAnsi="Arial" w:cs="Arial"/>
          <w:b/>
          <w:sz w:val="28"/>
          <w:szCs w:val="28"/>
        </w:rPr>
      </w:pPr>
    </w:p>
    <w:p w14:paraId="0B094EFB" w14:textId="77777777" w:rsidR="006731B4" w:rsidRPr="006731B4" w:rsidRDefault="006731B4" w:rsidP="006731B4">
      <w:pPr>
        <w:jc w:val="center"/>
        <w:rPr>
          <w:b/>
          <w:bCs/>
          <w:color w:val="000000"/>
          <w:sz w:val="28"/>
          <w:szCs w:val="28"/>
        </w:rPr>
      </w:pPr>
      <w:r w:rsidRPr="006731B4">
        <w:rPr>
          <w:b/>
          <w:bCs/>
          <w:color w:val="000000"/>
          <w:sz w:val="28"/>
          <w:szCs w:val="28"/>
        </w:rPr>
        <w:t>The reduction of mitral regurgitation through tissue approximation using transvenous/transeptal techniques</w:t>
      </w:r>
    </w:p>
    <w:p w14:paraId="2224A917" w14:textId="533ED939" w:rsidR="00970712" w:rsidRPr="007F1AE5" w:rsidRDefault="00970712" w:rsidP="00970712">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w:t>
      </w:r>
      <w:proofErr w:type="gramStart"/>
      <w:r w:rsidRPr="007F1AE5">
        <w:rPr>
          <w:sz w:val="18"/>
          <w:szCs w:val="18"/>
        </w:rPr>
        <w:t>e.g.</w:t>
      </w:r>
      <w:proofErr w:type="gramEnd"/>
      <w:r w:rsidRPr="007F1AE5">
        <w:rPr>
          <w:sz w:val="18"/>
          <w:szCs w:val="18"/>
        </w:rPr>
        <w:t xml:space="preserve"> name) or sensitive (e.g. medical history) information about third parties, such as medical professionals or friends/relatives.</w:t>
      </w:r>
    </w:p>
    <w:p w14:paraId="122E855C" w14:textId="77777777" w:rsidR="00970712" w:rsidRPr="007F1AE5" w:rsidRDefault="00970712" w:rsidP="00970712">
      <w:pPr>
        <w:spacing w:after="120"/>
        <w:rPr>
          <w:sz w:val="18"/>
          <w:szCs w:val="18"/>
          <w:u w:val="single"/>
        </w:rPr>
      </w:pPr>
      <w:r w:rsidRPr="007F1AE5">
        <w:rPr>
          <w:sz w:val="18"/>
          <w:szCs w:val="18"/>
          <w:u w:val="single"/>
        </w:rPr>
        <w:t>How consultation feedback is used</w:t>
      </w:r>
    </w:p>
    <w:p w14:paraId="1DBEDE02" w14:textId="77777777" w:rsidR="00970712" w:rsidRPr="007F1AE5" w:rsidRDefault="00970712" w:rsidP="00970712">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3E57C66C" w14:textId="77777777" w:rsidR="00970712" w:rsidRPr="007F1AE5" w:rsidRDefault="00970712" w:rsidP="00970712">
      <w:pPr>
        <w:spacing w:after="120"/>
        <w:rPr>
          <w:sz w:val="18"/>
          <w:szCs w:val="18"/>
        </w:rPr>
      </w:pPr>
      <w:r w:rsidRPr="007F1AE5">
        <w:rPr>
          <w:sz w:val="18"/>
          <w:szCs w:val="18"/>
          <w:u w:val="single"/>
        </w:rPr>
        <w:t>Consultation deadlines</w:t>
      </w:r>
      <w:r>
        <w:rPr>
          <w:sz w:val="18"/>
          <w:szCs w:val="18"/>
          <w:u w:val="single"/>
        </w:rPr>
        <w:t>.</w:t>
      </w:r>
      <w:r>
        <w:rPr>
          <w:sz w:val="18"/>
          <w:szCs w:val="18"/>
        </w:rPr>
        <w:t xml:space="preserve">  Please ensure that feedback is submitted by the pre-PASC or pre-MSAC consultation deadline for this application. Consultation deadlines for each PASC and MSAC meeting are listed in the PASC and MSAC and ESC calendars available on the </w:t>
      </w:r>
      <w:hyperlink r:id="rId7"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4863F2F4" w14:textId="77777777" w:rsidR="00970712" w:rsidRDefault="00970712" w:rsidP="00970712">
      <w:pPr>
        <w:spacing w:before="240"/>
        <w:rPr>
          <w:sz w:val="18"/>
          <w:szCs w:val="18"/>
        </w:rPr>
      </w:pPr>
      <w:r>
        <w:rPr>
          <w:sz w:val="18"/>
          <w:szCs w:val="18"/>
        </w:rPr>
        <w:t xml:space="preserve">For further information on the MSAC consultation process please refer to the MSAC Website or contact the Consumer Evidence and Engagement Unit on email: </w:t>
      </w:r>
      <w:hyperlink r:id="rId8" w:history="1">
        <w:r w:rsidRPr="000D60DE">
          <w:rPr>
            <w:rStyle w:val="Hyperlink"/>
            <w:sz w:val="18"/>
            <w:szCs w:val="18"/>
          </w:rPr>
          <w:t>commentsMSAC@health.gov.au</w:t>
        </w:r>
      </w:hyperlink>
      <w:r>
        <w:rPr>
          <w:sz w:val="18"/>
          <w:szCs w:val="18"/>
        </w:rPr>
        <w:t>.</w:t>
      </w:r>
    </w:p>
    <w:p w14:paraId="3D6C4CB0" w14:textId="77777777" w:rsidR="00970712" w:rsidRDefault="00970712" w:rsidP="00970712">
      <w:pPr>
        <w:spacing w:after="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7EC6D1CD" w14:textId="77777777" w:rsidR="00970712" w:rsidRDefault="00970712" w:rsidP="00970712">
      <w:pPr>
        <w:spacing w:after="120"/>
        <w:rPr>
          <w:sz w:val="18"/>
          <w:szCs w:val="18"/>
        </w:rPr>
      </w:pPr>
      <w:r>
        <w:rPr>
          <w:sz w:val="18"/>
          <w:szCs w:val="18"/>
        </w:rPr>
        <w:br/>
      </w:r>
      <w:r w:rsidRPr="005456EE">
        <w:rPr>
          <w:b/>
          <w:sz w:val="18"/>
          <w:szCs w:val="18"/>
        </w:rPr>
        <w:t>Email</w:t>
      </w:r>
      <w:r>
        <w:rPr>
          <w:sz w:val="18"/>
          <w:szCs w:val="18"/>
        </w:rPr>
        <w:t xml:space="preserve">: </w:t>
      </w:r>
      <w:r>
        <w:rPr>
          <w:sz w:val="18"/>
          <w:szCs w:val="18"/>
        </w:rPr>
        <w:tab/>
      </w:r>
      <w:hyperlink r:id="rId9" w:history="1">
        <w:r w:rsidRPr="0002354C">
          <w:rPr>
            <w:rStyle w:val="Hyperlink"/>
            <w:sz w:val="18"/>
            <w:szCs w:val="18"/>
          </w:rPr>
          <w:t>commentsMSAC@health.gov.au</w:t>
        </w:r>
      </w:hyperlink>
      <w:r>
        <w:rPr>
          <w:sz w:val="18"/>
          <w:szCs w:val="18"/>
        </w:rPr>
        <w:t xml:space="preserve">  </w:t>
      </w:r>
    </w:p>
    <w:p w14:paraId="2C6BABD2" w14:textId="77777777" w:rsidR="00970712" w:rsidRDefault="00970712" w:rsidP="00970712">
      <w:pPr>
        <w:rPr>
          <w:sz w:val="18"/>
          <w:szCs w:val="18"/>
        </w:rPr>
      </w:pPr>
      <w:r w:rsidRPr="005456EE">
        <w:rPr>
          <w:b/>
          <w:sz w:val="18"/>
          <w:szCs w:val="18"/>
        </w:rPr>
        <w:t>Mail:</w:t>
      </w:r>
      <w:r>
        <w:rPr>
          <w:sz w:val="18"/>
          <w:szCs w:val="18"/>
        </w:rPr>
        <w:t xml:space="preserve"> </w:t>
      </w:r>
      <w:r>
        <w:rPr>
          <w:sz w:val="18"/>
          <w:szCs w:val="18"/>
        </w:rPr>
        <w:tab/>
        <w:t xml:space="preserve">MSAC Secretariat, </w:t>
      </w:r>
    </w:p>
    <w:p w14:paraId="39AB64FE" w14:textId="77777777" w:rsidR="00970712" w:rsidRDefault="00970712" w:rsidP="00970712">
      <w:pPr>
        <w:tabs>
          <w:tab w:val="left" w:pos="567"/>
        </w:tabs>
        <w:rPr>
          <w:sz w:val="18"/>
          <w:szCs w:val="18"/>
        </w:rPr>
      </w:pPr>
      <w:r>
        <w:rPr>
          <w:sz w:val="18"/>
          <w:szCs w:val="18"/>
        </w:rPr>
        <w:tab/>
      </w:r>
      <w:r>
        <w:rPr>
          <w:sz w:val="18"/>
          <w:szCs w:val="18"/>
        </w:rPr>
        <w:tab/>
        <w:t xml:space="preserve">MDP 960, GPO Box 9848, </w:t>
      </w:r>
    </w:p>
    <w:p w14:paraId="7D6D177A" w14:textId="74BF9579" w:rsidR="007648B1" w:rsidRPr="00970712" w:rsidRDefault="00970712" w:rsidP="00970712">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731B4">
        <w:rPr>
          <w:b w:val="0"/>
        </w:rPr>
      </w:r>
      <w:r w:rsidR="006731B4">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6731B4">
        <w:rPr>
          <w:b w:val="0"/>
        </w:rPr>
      </w:r>
      <w:r w:rsidR="006731B4">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731B4">
        <w:rPr>
          <w:b w:val="0"/>
        </w:rPr>
      </w:r>
      <w:r w:rsidR="006731B4">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731B4">
        <w:rPr>
          <w:b w:val="0"/>
        </w:rPr>
      </w:r>
      <w:r w:rsidR="006731B4">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731B4">
        <w:rPr>
          <w:b w:val="0"/>
        </w:rPr>
      </w:r>
      <w:r w:rsidR="006731B4">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731B4">
        <w:rPr>
          <w:b w:val="0"/>
        </w:rPr>
      </w:r>
      <w:r w:rsidR="006731B4">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731B4">
        <w:rPr>
          <w:b w:val="0"/>
        </w:rPr>
      </w:r>
      <w:r w:rsidR="006731B4">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731B4">
        <w:rPr>
          <w:b w:val="0"/>
        </w:rPr>
      </w:r>
      <w:r w:rsidR="006731B4">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 xml:space="preserve">If other, please </w:t>
      </w:r>
      <w:proofErr w:type="gramStart"/>
      <w:r>
        <w:t>specify</w:t>
      </w:r>
      <w:proofErr w:type="gramEnd"/>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w:t>
      </w:r>
      <w:proofErr w:type="gramStart"/>
      <w:r w:rsidR="000077F7">
        <w:t>form</w:t>
      </w:r>
      <w:proofErr w:type="gramEnd"/>
    </w:p>
    <w:p w14:paraId="06F2C661" w14:textId="77777777" w:rsidR="00A40E72" w:rsidRDefault="00A40E72" w:rsidP="00FF62AF">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 xml:space="preserve">What other benefits can you see from having this intervention </w:t>
      </w:r>
      <w:proofErr w:type="spellStart"/>
      <w:r>
        <w:t>publically</w:t>
      </w:r>
      <w:proofErr w:type="spellEnd"/>
      <w:r>
        <w:t xml:space="preserve">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proofErr w:type="gramStart"/>
      <w:r>
        <w:t>eg</w:t>
      </w:r>
      <w:proofErr w:type="spellEnd"/>
      <w:proofErr w:type="gram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lastRenderedPageBreak/>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731B4">
        <w:rPr>
          <w:b w:val="0"/>
        </w:rPr>
      </w:r>
      <w:r w:rsidR="006731B4">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731B4">
        <w:rPr>
          <w:b w:val="0"/>
        </w:rPr>
      </w:r>
      <w:r w:rsidR="006731B4">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731B4">
        <w:rPr>
          <w:b w:val="0"/>
        </w:rPr>
      </w:r>
      <w:r w:rsidR="006731B4">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731B4">
        <w:rPr>
          <w:b w:val="0"/>
        </w:rPr>
      </w:r>
      <w:r w:rsidR="006731B4">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6731B4">
        <w:rPr>
          <w:b w:val="0"/>
        </w:rPr>
      </w:r>
      <w:r w:rsidR="006731B4">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6731B4">
        <w:rPr>
          <w:b w:val="0"/>
        </w:rPr>
      </w:r>
      <w:r w:rsidR="006731B4">
        <w:rPr>
          <w:b w:val="0"/>
        </w:rPr>
        <w:fldChar w:fldCharType="separate"/>
      </w:r>
      <w:r>
        <w:rPr>
          <w:b w:val="0"/>
        </w:rPr>
        <w:fldChar w:fldCharType="end"/>
      </w:r>
      <w:r w:rsidR="00E30923" w:rsidRPr="004A263B">
        <w:t xml:space="preserve"> </w:t>
      </w:r>
      <w:r w:rsidR="00E30923">
        <w:rPr>
          <w:rStyle w:val="Strong"/>
        </w:rPr>
        <w:t>No</w:t>
      </w:r>
    </w:p>
    <w:p w14:paraId="069051BB" w14:textId="764A5271" w:rsidR="00FF62AF" w:rsidRDefault="00C3562F" w:rsidP="00FF62AF">
      <w:pPr>
        <w:pStyle w:val="Style1"/>
        <w:numPr>
          <w:ilvl w:val="0"/>
          <w:numId w:val="0"/>
        </w:numPr>
        <w:spacing w:before="120" w:beforeAutospacing="0" w:after="120" w:afterAutospacing="0"/>
        <w:ind w:left="360"/>
        <w:contextualSpacing w:val="0"/>
      </w:pPr>
      <w:r>
        <w:t xml:space="preserve">Please explain: </w:t>
      </w:r>
    </w:p>
    <w:p w14:paraId="4856DE57" w14:textId="4555341D"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C2D9C03" w14:textId="32D15DE5"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731B4">
        <w:rPr>
          <w:b w:val="0"/>
        </w:rPr>
      </w:r>
      <w:r w:rsidR="006731B4">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731B4">
        <w:rPr>
          <w:b w:val="0"/>
        </w:rPr>
      </w:r>
      <w:r w:rsidR="006731B4">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731B4">
        <w:rPr>
          <w:b w:val="0"/>
        </w:rPr>
      </w:r>
      <w:r w:rsidR="006731B4">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731B4">
        <w:rPr>
          <w:b w:val="0"/>
        </w:rPr>
      </w:r>
      <w:r w:rsidR="006731B4">
        <w:rPr>
          <w:b w:val="0"/>
        </w:rPr>
        <w:fldChar w:fldCharType="separate"/>
      </w:r>
      <w:r>
        <w:rPr>
          <w:b w:val="0"/>
        </w:rPr>
        <w:fldChar w:fldCharType="end"/>
      </w:r>
      <w:r w:rsidR="00E46387" w:rsidRPr="004A263B">
        <w:t xml:space="preserve"> </w:t>
      </w:r>
      <w:r w:rsidR="00E46387">
        <w:rPr>
          <w:rStyle w:val="Strong"/>
        </w:rPr>
        <w:t>Strongly Disagree</w:t>
      </w:r>
    </w:p>
    <w:p w14:paraId="24516CC7" w14:textId="77777777" w:rsidR="00FF62AF" w:rsidRDefault="00FF62AF" w:rsidP="00FF62AF">
      <w:pPr>
        <w:pStyle w:val="Style1"/>
        <w:numPr>
          <w:ilvl w:val="0"/>
          <w:numId w:val="0"/>
        </w:numPr>
        <w:spacing w:before="120" w:beforeAutospacing="0" w:after="120" w:afterAutospacing="0"/>
        <w:ind w:left="360"/>
        <w:contextualSpacing w:val="0"/>
      </w:pPr>
      <w:r>
        <w:t xml:space="preserve">Please explain: </w:t>
      </w:r>
    </w:p>
    <w:p w14:paraId="62C6D519"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0EA12E0"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731B4">
        <w:rPr>
          <w:b w:val="0"/>
        </w:rPr>
      </w:r>
      <w:r w:rsidR="006731B4">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731B4">
        <w:rPr>
          <w:b w:val="0"/>
        </w:rPr>
      </w:r>
      <w:r w:rsidR="006731B4">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731B4">
        <w:rPr>
          <w:b w:val="0"/>
        </w:rPr>
      </w:r>
      <w:r w:rsidR="006731B4">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6731B4">
        <w:rPr>
          <w:b w:val="0"/>
        </w:rPr>
      </w:r>
      <w:r w:rsidR="006731B4">
        <w:rPr>
          <w:b w:val="0"/>
        </w:rPr>
        <w:fldChar w:fldCharType="separate"/>
      </w:r>
      <w:r>
        <w:rPr>
          <w:b w:val="0"/>
        </w:rPr>
        <w:fldChar w:fldCharType="end"/>
      </w:r>
      <w:r w:rsidR="00E46387" w:rsidRPr="004A263B">
        <w:t xml:space="preserve"> </w:t>
      </w:r>
      <w:r w:rsidR="00E46387">
        <w:rPr>
          <w:rStyle w:val="Strong"/>
        </w:rPr>
        <w:t>Strongly Disagree</w:t>
      </w:r>
    </w:p>
    <w:p w14:paraId="39ED6153" w14:textId="0F3D3031" w:rsidR="00C3562F" w:rsidRDefault="00C3562F" w:rsidP="00FF62AF">
      <w:pPr>
        <w:pStyle w:val="Style1"/>
        <w:numPr>
          <w:ilvl w:val="0"/>
          <w:numId w:val="0"/>
        </w:numPr>
        <w:spacing w:before="120" w:beforeAutospacing="0" w:after="120" w:afterAutospacing="0"/>
        <w:ind w:left="357"/>
        <w:contextualSpacing w:val="0"/>
      </w:pPr>
      <w:r>
        <w:t xml:space="preserve">Specify why or why not: </w:t>
      </w:r>
    </w:p>
    <w:p w14:paraId="65EA0563"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5DDD9329"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DD1CAD8" w14:textId="77777777" w:rsidR="00FF62AF" w:rsidRDefault="00FF62AF">
      <w:pPr>
        <w:rPr>
          <w:b/>
          <w:sz w:val="32"/>
          <w:szCs w:val="32"/>
        </w:rPr>
      </w:pPr>
      <w:r>
        <w:br w:type="page"/>
      </w:r>
    </w:p>
    <w:p w14:paraId="5B9CFD87" w14:textId="02ABA47C" w:rsidR="00CB442F" w:rsidRPr="006A0C56" w:rsidRDefault="00CB442F" w:rsidP="006A0C56">
      <w:pPr>
        <w:pStyle w:val="Heading1"/>
      </w:pPr>
      <w:r w:rsidRPr="006A0C56">
        <w:lastRenderedPageBreak/>
        <w:t xml:space="preserve">PART 4 – COST INFORMATION FOR THE PROPOSED MEDICAL SERVICE </w:t>
      </w:r>
    </w:p>
    <w:p w14:paraId="30B70B12" w14:textId="40017765"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 xml:space="preserve">application forms </w:t>
      </w:r>
      <w:proofErr w:type="gramStart"/>
      <w:r w:rsidR="0025428B" w:rsidRPr="0045348B">
        <w:rPr>
          <w:b w:val="0"/>
        </w:rPr>
        <w:t>only</w:t>
      </w:r>
      <w:r w:rsidR="001B169C">
        <w:rPr>
          <w:b w:val="0"/>
        </w:rPr>
        <w:t>—labelled</w:t>
      </w:r>
      <w:proofErr w:type="gramEnd"/>
      <w:r w:rsidR="001B169C">
        <w:rPr>
          <w:b w:val="0"/>
        </w:rPr>
        <w:t xml:space="preserve"> v.2.5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731B4">
        <w:rPr>
          <w:b w:val="0"/>
        </w:rPr>
      </w:r>
      <w:r w:rsidR="006731B4">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731B4">
        <w:rPr>
          <w:b w:val="0"/>
        </w:rPr>
      </w:r>
      <w:r w:rsidR="006731B4">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731B4">
        <w:rPr>
          <w:b w:val="0"/>
        </w:rPr>
      </w:r>
      <w:r w:rsidR="006731B4">
        <w:rPr>
          <w:b w:val="0"/>
        </w:rPr>
        <w:fldChar w:fldCharType="separate"/>
      </w:r>
      <w:r>
        <w:rPr>
          <w:b w:val="0"/>
        </w:rPr>
        <w:fldChar w:fldCharType="end"/>
      </w:r>
      <w:r w:rsidR="00E46387" w:rsidRPr="004A263B">
        <w:t xml:space="preserve"> </w:t>
      </w:r>
      <w:r w:rsidR="00E46387">
        <w:rPr>
          <w:rStyle w:val="Strong"/>
        </w:rPr>
        <w:t>Disagree</w:t>
      </w:r>
    </w:p>
    <w:p w14:paraId="7F6760A7" w14:textId="12E22D6D"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731B4">
        <w:rPr>
          <w:b w:val="0"/>
        </w:rPr>
      </w:r>
      <w:r w:rsidR="006731B4">
        <w:rPr>
          <w:b w:val="0"/>
        </w:rPr>
        <w:fldChar w:fldCharType="separate"/>
      </w:r>
      <w:r>
        <w:rPr>
          <w:b w:val="0"/>
        </w:rPr>
        <w:fldChar w:fldCharType="end"/>
      </w:r>
      <w:r w:rsidR="00E46387" w:rsidRPr="004A263B">
        <w:t xml:space="preserve"> </w:t>
      </w:r>
      <w:r w:rsidR="00E46387">
        <w:rPr>
          <w:rStyle w:val="Strong"/>
        </w:rPr>
        <w:t>Strongly Disagree</w:t>
      </w:r>
    </w:p>
    <w:p w14:paraId="09F56214" w14:textId="1D8169A3" w:rsidR="00FF62AF" w:rsidRDefault="00FF62AF" w:rsidP="00E46387">
      <w:pPr>
        <w:pStyle w:val="Style1"/>
        <w:numPr>
          <w:ilvl w:val="0"/>
          <w:numId w:val="0"/>
        </w:numPr>
        <w:spacing w:before="240" w:beforeAutospacing="0" w:after="0" w:afterAutospacing="0"/>
        <w:ind w:left="360" w:firstLine="66"/>
        <w:rPr>
          <w:rStyle w:val="Strong"/>
        </w:rPr>
      </w:pPr>
    </w:p>
    <w:p w14:paraId="08AF3004" w14:textId="77777777" w:rsidR="00FF62AF" w:rsidRDefault="00FF62AF" w:rsidP="00FF62AF">
      <w:pPr>
        <w:pStyle w:val="Style1"/>
        <w:numPr>
          <w:ilvl w:val="0"/>
          <w:numId w:val="0"/>
        </w:numPr>
        <w:spacing w:before="120" w:beforeAutospacing="0" w:after="120" w:afterAutospacing="0"/>
        <w:ind w:left="360"/>
        <w:contextualSpacing w:val="0"/>
      </w:pPr>
      <w:r>
        <w:t xml:space="preserve">Please explain: </w:t>
      </w:r>
    </w:p>
    <w:p w14:paraId="43D1C6BF"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61C25730"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7797C96A"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w:t>
      </w:r>
      <w:proofErr w:type="gramStart"/>
      <w:r w:rsidR="001B169C" w:rsidRPr="00F55DDA">
        <w:rPr>
          <w:b w:val="0"/>
        </w:rPr>
        <w:t>only</w:t>
      </w:r>
      <w:r w:rsidR="001B169C" w:rsidRPr="0045348B">
        <w:rPr>
          <w:b w:val="0"/>
        </w:rPr>
        <w:t>—labelled</w:t>
      </w:r>
      <w:proofErr w:type="gramEnd"/>
      <w:r w:rsidR="001B169C" w:rsidRPr="0045348B">
        <w:rPr>
          <w:b w:val="0"/>
        </w:rPr>
        <w:t xml:space="preserve">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731B4">
        <w:rPr>
          <w:b w:val="0"/>
        </w:rPr>
      </w:r>
      <w:r w:rsidR="006731B4">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731B4">
        <w:rPr>
          <w:b w:val="0"/>
        </w:rPr>
      </w:r>
      <w:r w:rsidR="006731B4">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731B4">
        <w:rPr>
          <w:b w:val="0"/>
        </w:rPr>
      </w:r>
      <w:r w:rsidR="006731B4">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6731B4">
        <w:rPr>
          <w:b w:val="0"/>
        </w:rPr>
      </w:r>
      <w:r w:rsidR="006731B4">
        <w:rPr>
          <w:b w:val="0"/>
        </w:rPr>
        <w:fldChar w:fldCharType="separate"/>
      </w:r>
      <w:r>
        <w:rPr>
          <w:b w:val="0"/>
        </w:rPr>
        <w:fldChar w:fldCharType="end"/>
      </w:r>
      <w:r w:rsidR="00E46387" w:rsidRPr="004A263B">
        <w:t xml:space="preserve"> </w:t>
      </w:r>
      <w:r w:rsidR="00E46387">
        <w:rPr>
          <w:rStyle w:val="Strong"/>
        </w:rPr>
        <w:t>Strongly Disagree</w:t>
      </w:r>
    </w:p>
    <w:p w14:paraId="014D9D59" w14:textId="114CA7A7" w:rsidR="00CB442F" w:rsidRDefault="00CB442F" w:rsidP="009E67A8">
      <w:pPr>
        <w:pStyle w:val="Style1"/>
        <w:numPr>
          <w:ilvl w:val="0"/>
          <w:numId w:val="0"/>
        </w:numPr>
        <w:spacing w:before="120" w:beforeAutospacing="0" w:after="120" w:afterAutospacing="0"/>
        <w:ind w:left="357"/>
        <w:contextualSpacing w:val="0"/>
      </w:pPr>
      <w:r>
        <w:t>Specify why or why not:</w:t>
      </w:r>
    </w:p>
    <w:p w14:paraId="69CBACCC"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45B0F86F"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31378A80"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3AC9119D" w14:textId="77777777" w:rsidR="00FF62AF" w:rsidRPr="00367031"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Pr="00FF62AF" w:rsidRDefault="00074E40" w:rsidP="00A40E72">
      <w:pPr>
        <w:pBdr>
          <w:top w:val="single" w:sz="4" w:space="1" w:color="auto"/>
          <w:left w:val="single" w:sz="4" w:space="4" w:color="auto"/>
          <w:bottom w:val="single" w:sz="4" w:space="1" w:color="auto"/>
          <w:right w:val="single" w:sz="4" w:space="4" w:color="auto"/>
        </w:pBdr>
        <w:spacing w:before="240" w:after="240"/>
        <w:rPr>
          <w:sz w:val="20"/>
          <w:szCs w:val="20"/>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6731B4">
      <w:footerReference w:type="default" r:id="rId10"/>
      <w:pgSz w:w="11906" w:h="16838"/>
      <w:pgMar w:top="851"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769523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2345032">
    <w:abstractNumId w:val="6"/>
  </w:num>
  <w:num w:numId="3" w16cid:durableId="1689597554">
    <w:abstractNumId w:val="3"/>
  </w:num>
  <w:num w:numId="4" w16cid:durableId="1410999612">
    <w:abstractNumId w:val="11"/>
  </w:num>
  <w:num w:numId="5" w16cid:durableId="475147280">
    <w:abstractNumId w:val="8"/>
  </w:num>
  <w:num w:numId="6" w16cid:durableId="914513873">
    <w:abstractNumId w:val="5"/>
  </w:num>
  <w:num w:numId="7" w16cid:durableId="1450318456">
    <w:abstractNumId w:val="4"/>
  </w:num>
  <w:num w:numId="8" w16cid:durableId="447746662">
    <w:abstractNumId w:val="7"/>
  </w:num>
  <w:num w:numId="9" w16cid:durableId="1228148198">
    <w:abstractNumId w:val="9"/>
  </w:num>
  <w:num w:numId="10" w16cid:durableId="369838607">
    <w:abstractNumId w:val="2"/>
  </w:num>
  <w:num w:numId="11" w16cid:durableId="2063215704">
    <w:abstractNumId w:val="5"/>
  </w:num>
  <w:num w:numId="12" w16cid:durableId="807745412">
    <w:abstractNumId w:val="5"/>
  </w:num>
  <w:num w:numId="13" w16cid:durableId="759449051">
    <w:abstractNumId w:val="5"/>
  </w:num>
  <w:num w:numId="14" w16cid:durableId="1357997758">
    <w:abstractNumId w:val="5"/>
  </w:num>
  <w:num w:numId="15" w16cid:durableId="449402158">
    <w:abstractNumId w:val="1"/>
  </w:num>
  <w:num w:numId="16" w16cid:durableId="10807173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4E40"/>
    <w:rsid w:val="000A4BDD"/>
    <w:rsid w:val="000A74BE"/>
    <w:rsid w:val="000C5AB5"/>
    <w:rsid w:val="000E53A4"/>
    <w:rsid w:val="0010233F"/>
    <w:rsid w:val="00133B27"/>
    <w:rsid w:val="00136289"/>
    <w:rsid w:val="001449A5"/>
    <w:rsid w:val="00167C5B"/>
    <w:rsid w:val="00171109"/>
    <w:rsid w:val="001A1520"/>
    <w:rsid w:val="001B0438"/>
    <w:rsid w:val="001B169C"/>
    <w:rsid w:val="001B3443"/>
    <w:rsid w:val="001C5058"/>
    <w:rsid w:val="001F5F93"/>
    <w:rsid w:val="002016C7"/>
    <w:rsid w:val="00205CE8"/>
    <w:rsid w:val="00207174"/>
    <w:rsid w:val="00227303"/>
    <w:rsid w:val="0024130A"/>
    <w:rsid w:val="0025428B"/>
    <w:rsid w:val="00256502"/>
    <w:rsid w:val="002660CA"/>
    <w:rsid w:val="00270C0A"/>
    <w:rsid w:val="00295CC4"/>
    <w:rsid w:val="002D0D31"/>
    <w:rsid w:val="002D456E"/>
    <w:rsid w:val="00306BBC"/>
    <w:rsid w:val="0030786C"/>
    <w:rsid w:val="00310EEE"/>
    <w:rsid w:val="00320B55"/>
    <w:rsid w:val="00334B5F"/>
    <w:rsid w:val="00367031"/>
    <w:rsid w:val="003F5DBA"/>
    <w:rsid w:val="00406DFA"/>
    <w:rsid w:val="00414CC0"/>
    <w:rsid w:val="0045348B"/>
    <w:rsid w:val="0046546F"/>
    <w:rsid w:val="004867E2"/>
    <w:rsid w:val="0049195B"/>
    <w:rsid w:val="004B2704"/>
    <w:rsid w:val="004F229D"/>
    <w:rsid w:val="00513CF8"/>
    <w:rsid w:val="00515E36"/>
    <w:rsid w:val="00532D34"/>
    <w:rsid w:val="005456EE"/>
    <w:rsid w:val="005633BC"/>
    <w:rsid w:val="00575E81"/>
    <w:rsid w:val="0057732C"/>
    <w:rsid w:val="00585D5F"/>
    <w:rsid w:val="005D6728"/>
    <w:rsid w:val="005F5875"/>
    <w:rsid w:val="0060042B"/>
    <w:rsid w:val="00643AC3"/>
    <w:rsid w:val="006530F2"/>
    <w:rsid w:val="006731B4"/>
    <w:rsid w:val="00693E52"/>
    <w:rsid w:val="006A0C56"/>
    <w:rsid w:val="006B695A"/>
    <w:rsid w:val="007172D3"/>
    <w:rsid w:val="00732F6E"/>
    <w:rsid w:val="00752EC8"/>
    <w:rsid w:val="007648B1"/>
    <w:rsid w:val="00771BCB"/>
    <w:rsid w:val="007A519D"/>
    <w:rsid w:val="007A7B4A"/>
    <w:rsid w:val="007C53FF"/>
    <w:rsid w:val="007F1AE5"/>
    <w:rsid w:val="00802B24"/>
    <w:rsid w:val="00811D6A"/>
    <w:rsid w:val="008264EB"/>
    <w:rsid w:val="00867034"/>
    <w:rsid w:val="008678B9"/>
    <w:rsid w:val="00881753"/>
    <w:rsid w:val="0088396F"/>
    <w:rsid w:val="00906709"/>
    <w:rsid w:val="009212C3"/>
    <w:rsid w:val="00961902"/>
    <w:rsid w:val="0096315A"/>
    <w:rsid w:val="00970712"/>
    <w:rsid w:val="0098185C"/>
    <w:rsid w:val="00991EDD"/>
    <w:rsid w:val="009E67A8"/>
    <w:rsid w:val="009F2F88"/>
    <w:rsid w:val="00A236B8"/>
    <w:rsid w:val="00A30610"/>
    <w:rsid w:val="00A32F3E"/>
    <w:rsid w:val="00A40E72"/>
    <w:rsid w:val="00A6509E"/>
    <w:rsid w:val="00A70C2A"/>
    <w:rsid w:val="00A74450"/>
    <w:rsid w:val="00A74F06"/>
    <w:rsid w:val="00A8234F"/>
    <w:rsid w:val="00AC1D5E"/>
    <w:rsid w:val="00AC4E7C"/>
    <w:rsid w:val="00AE1D1E"/>
    <w:rsid w:val="00B12E77"/>
    <w:rsid w:val="00B356E4"/>
    <w:rsid w:val="00B42851"/>
    <w:rsid w:val="00B666D8"/>
    <w:rsid w:val="00B87883"/>
    <w:rsid w:val="00B87EDD"/>
    <w:rsid w:val="00BD02E8"/>
    <w:rsid w:val="00C1596D"/>
    <w:rsid w:val="00C325C4"/>
    <w:rsid w:val="00C348B4"/>
    <w:rsid w:val="00C3562F"/>
    <w:rsid w:val="00C4028D"/>
    <w:rsid w:val="00C755D8"/>
    <w:rsid w:val="00C94566"/>
    <w:rsid w:val="00CB442F"/>
    <w:rsid w:val="00CB5B1A"/>
    <w:rsid w:val="00CB5C61"/>
    <w:rsid w:val="00CE5B1F"/>
    <w:rsid w:val="00D13EEB"/>
    <w:rsid w:val="00D15E0E"/>
    <w:rsid w:val="00D321B7"/>
    <w:rsid w:val="00D36FD6"/>
    <w:rsid w:val="00D37400"/>
    <w:rsid w:val="00D51FDD"/>
    <w:rsid w:val="00D5625B"/>
    <w:rsid w:val="00D97F58"/>
    <w:rsid w:val="00DA6E1F"/>
    <w:rsid w:val="00DD40D5"/>
    <w:rsid w:val="00DD70C5"/>
    <w:rsid w:val="00DE1ED4"/>
    <w:rsid w:val="00DF1CBF"/>
    <w:rsid w:val="00E068FA"/>
    <w:rsid w:val="00E30923"/>
    <w:rsid w:val="00E36428"/>
    <w:rsid w:val="00E43854"/>
    <w:rsid w:val="00E46387"/>
    <w:rsid w:val="00EA686B"/>
    <w:rsid w:val="00EB60EE"/>
    <w:rsid w:val="00EF0F1B"/>
    <w:rsid w:val="00EF3B53"/>
    <w:rsid w:val="00F15715"/>
    <w:rsid w:val="00F45A8B"/>
    <w:rsid w:val="00F55DDA"/>
    <w:rsid w:val="00F61DCC"/>
    <w:rsid w:val="00F62626"/>
    <w:rsid w:val="00F72386"/>
    <w:rsid w:val="00F87F19"/>
    <w:rsid w:val="00FB150B"/>
    <w:rsid w:val="00FB24C0"/>
    <w:rsid w:val="00FC7A07"/>
    <w:rsid w:val="00FE3ADA"/>
    <w:rsid w:val="00FF62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62AF"/>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 w:type="paragraph" w:customStyle="1" w:styleId="Char1">
    <w:name w:val=" Char1"/>
    <w:basedOn w:val="Normal"/>
    <w:rsid w:val="006731B4"/>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470837">
      <w:bodyDiv w:val="1"/>
      <w:marLeft w:val="0"/>
      <w:marRight w:val="0"/>
      <w:marTop w:val="0"/>
      <w:marBottom w:val="0"/>
      <w:divBdr>
        <w:top w:val="none" w:sz="0" w:space="0" w:color="auto"/>
        <w:left w:val="none" w:sz="0" w:space="0" w:color="auto"/>
        <w:bottom w:val="none" w:sz="0" w:space="0" w:color="auto"/>
        <w:right w:val="none" w:sz="0" w:space="0" w:color="auto"/>
      </w:divBdr>
    </w:div>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MSAC@health.gov.au" TargetMode="External"/><Relationship Id="rId3" Type="http://schemas.openxmlformats.org/officeDocument/2006/relationships/settings" Target="settings.xml"/><Relationship Id="rId7" Type="http://schemas.openxmlformats.org/officeDocument/2006/relationships/hyperlink" Target="http://www.msac.gov.au/internet/msac/publishing.nsf/Content/Home-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960</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2022-04-26T04:59:00Z</dcterms:created>
  <dcterms:modified xsi:type="dcterms:W3CDTF">2023-10-15T22:22:00Z</dcterms:modified>
</cp:coreProperties>
</file>