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4CF168" w14:textId="77777777" w:rsidR="00BC1364" w:rsidRPr="00707064" w:rsidRDefault="00C67DD2" w:rsidP="00F715D1">
      <w:pPr>
        <w:spacing w:after="240"/>
        <w:jc w:val="center"/>
        <w:rPr>
          <w:b/>
          <w:i/>
          <w:szCs w:val="24"/>
          <w:highlight w:val="yellow"/>
        </w:rPr>
      </w:pPr>
      <w:r>
        <w:rPr>
          <w:rFonts w:ascii="Arial" w:hAnsi="Arial" w:cs="Arial"/>
          <w:b/>
          <w:noProof/>
          <w:color w:val="000080"/>
          <w:sz w:val="28"/>
          <w:szCs w:val="28"/>
        </w:rPr>
        <w:drawing>
          <wp:inline distT="0" distB="0" distL="0" distR="0" wp14:anchorId="65DB7C38" wp14:editId="30394DC8">
            <wp:extent cx="2627630" cy="1078865"/>
            <wp:effectExtent l="0" t="0" r="1270" b="6985"/>
            <wp:docPr id="2" name="Picture 2" descr="Medical Services Advisory Committ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7630" cy="1078865"/>
                    </a:xfrm>
                    <a:prstGeom prst="rect">
                      <a:avLst/>
                    </a:prstGeom>
                    <a:noFill/>
                  </pic:spPr>
                </pic:pic>
              </a:graphicData>
            </a:graphic>
          </wp:inline>
        </w:drawing>
      </w:r>
    </w:p>
    <w:p w14:paraId="67D5DEF2" w14:textId="183004CC" w:rsidR="00BC1364" w:rsidRPr="00F715D1" w:rsidRDefault="00BF479B" w:rsidP="00B85954">
      <w:pPr>
        <w:pStyle w:val="Title"/>
        <w:tabs>
          <w:tab w:val="left" w:pos="1926"/>
          <w:tab w:val="center" w:pos="4513"/>
        </w:tabs>
      </w:pPr>
      <w:r w:rsidRPr="00F715D1">
        <w:t>Public Summary Document</w:t>
      </w:r>
    </w:p>
    <w:p w14:paraId="12D6E4A6" w14:textId="77777777" w:rsidR="00BC1364" w:rsidRPr="00F715D1" w:rsidRDefault="00BC1364" w:rsidP="00F715D1">
      <w:pPr>
        <w:pStyle w:val="Subtitle"/>
      </w:pPr>
      <w:r w:rsidRPr="00F715D1">
        <w:t xml:space="preserve">Application No. </w:t>
      </w:r>
      <w:r w:rsidR="00B57167" w:rsidRPr="00625EC8">
        <w:rPr>
          <w:szCs w:val="24"/>
        </w:rPr>
        <w:t>1599 – Genomic testing for the diagnosis of heritable cardiomyopathies</w:t>
      </w:r>
    </w:p>
    <w:p w14:paraId="590E7C03" w14:textId="77777777" w:rsidR="00BC1364" w:rsidRPr="00F715D1" w:rsidRDefault="00B35595" w:rsidP="008D1722">
      <w:pPr>
        <w:tabs>
          <w:tab w:val="left" w:pos="2694"/>
          <w:tab w:val="left" w:pos="3686"/>
        </w:tabs>
        <w:spacing w:after="240"/>
        <w:rPr>
          <w:rFonts w:ascii="Arial" w:hAnsi="Arial" w:cs="Arial"/>
          <w:b/>
          <w:szCs w:val="24"/>
        </w:rPr>
      </w:pPr>
      <w:r w:rsidRPr="00F715D1">
        <w:rPr>
          <w:rFonts w:ascii="Arial" w:hAnsi="Arial" w:cs="Arial"/>
          <w:b/>
          <w:szCs w:val="24"/>
        </w:rPr>
        <w:t>Applicant</w:t>
      </w:r>
      <w:r w:rsidR="008D1722">
        <w:rPr>
          <w:rFonts w:ascii="Arial" w:hAnsi="Arial" w:cs="Arial"/>
          <w:b/>
          <w:szCs w:val="24"/>
        </w:rPr>
        <w:t>:</w:t>
      </w:r>
      <w:r w:rsidR="008D1722">
        <w:rPr>
          <w:rFonts w:ascii="Arial" w:hAnsi="Arial" w:cs="Arial"/>
          <w:b/>
          <w:szCs w:val="24"/>
        </w:rPr>
        <w:tab/>
      </w:r>
      <w:r w:rsidR="008D1722" w:rsidRPr="008D1722">
        <w:rPr>
          <w:rFonts w:ascii="Arial" w:hAnsi="Arial" w:cs="Arial"/>
          <w:b/>
          <w:szCs w:val="24"/>
        </w:rPr>
        <w:t>Royal College of Pathologists of Australasia (RCPA)</w:t>
      </w:r>
    </w:p>
    <w:p w14:paraId="1BB8526A" w14:textId="77777777" w:rsidR="00BC1364" w:rsidRPr="00F715D1" w:rsidRDefault="00BC1364" w:rsidP="00D64355">
      <w:pPr>
        <w:tabs>
          <w:tab w:val="left" w:pos="3686"/>
        </w:tabs>
        <w:spacing w:after="240"/>
        <w:rPr>
          <w:rFonts w:ascii="Arial" w:hAnsi="Arial" w:cs="Arial"/>
          <w:b/>
          <w:szCs w:val="24"/>
        </w:rPr>
      </w:pPr>
      <w:r w:rsidRPr="00F715D1">
        <w:rPr>
          <w:rFonts w:ascii="Arial" w:hAnsi="Arial" w:cs="Arial"/>
          <w:b/>
          <w:szCs w:val="24"/>
        </w:rPr>
        <w:t>Date of MSAC consideration:</w:t>
      </w:r>
      <w:r w:rsidRPr="00F715D1">
        <w:rPr>
          <w:rFonts w:ascii="Arial" w:hAnsi="Arial" w:cs="Arial"/>
          <w:b/>
          <w:szCs w:val="24"/>
        </w:rPr>
        <w:tab/>
      </w:r>
      <w:r w:rsidR="004A4D40" w:rsidRPr="00F715D1">
        <w:rPr>
          <w:rFonts w:ascii="Arial" w:hAnsi="Arial" w:cs="Arial"/>
          <w:b/>
          <w:szCs w:val="24"/>
        </w:rPr>
        <w:t xml:space="preserve">MSAC </w:t>
      </w:r>
      <w:r w:rsidR="004A4D40">
        <w:rPr>
          <w:rFonts w:ascii="Arial" w:hAnsi="Arial" w:cs="Arial"/>
          <w:b/>
          <w:szCs w:val="24"/>
        </w:rPr>
        <w:t>81</w:t>
      </w:r>
      <w:r w:rsidR="004A4D40">
        <w:rPr>
          <w:rFonts w:ascii="Arial" w:hAnsi="Arial" w:cs="Arial"/>
          <w:b/>
          <w:szCs w:val="24"/>
          <w:vertAlign w:val="superscript"/>
        </w:rPr>
        <w:t>st</w:t>
      </w:r>
      <w:r w:rsidR="004A4D40" w:rsidRPr="00F715D1">
        <w:rPr>
          <w:rFonts w:ascii="Arial" w:hAnsi="Arial" w:cs="Arial"/>
          <w:b/>
          <w:szCs w:val="24"/>
        </w:rPr>
        <w:t xml:space="preserve"> Meeting, </w:t>
      </w:r>
      <w:r w:rsidR="004A4D40">
        <w:rPr>
          <w:rFonts w:ascii="Arial" w:hAnsi="Arial" w:cs="Arial"/>
          <w:b/>
          <w:szCs w:val="24"/>
        </w:rPr>
        <w:t>31 March – 1 April 2021</w:t>
      </w:r>
    </w:p>
    <w:p w14:paraId="093E5F63" w14:textId="77777777" w:rsidR="0041184F" w:rsidRPr="00B03EAB" w:rsidRDefault="006A0D97" w:rsidP="00B03EAB">
      <w:pPr>
        <w:spacing w:after="360"/>
        <w:rPr>
          <w:color w:val="0000FF"/>
          <w:szCs w:val="24"/>
          <w:u w:val="single"/>
        </w:rPr>
      </w:pPr>
      <w:r w:rsidRPr="00F715D1">
        <w:rPr>
          <w:szCs w:val="24"/>
        </w:rPr>
        <w:t>Context for decision: MSAC makes its advice in accordance wit</w:t>
      </w:r>
      <w:r w:rsidR="00F715D1">
        <w:rPr>
          <w:szCs w:val="24"/>
        </w:rPr>
        <w:t>h its Terms of Reference,</w:t>
      </w:r>
      <w:r w:rsidRPr="00F715D1">
        <w:rPr>
          <w:szCs w:val="24"/>
        </w:rPr>
        <w:t xml:space="preserve"> </w:t>
      </w:r>
      <w:hyperlink r:id="rId9" w:tooltip="Link to Medical Services Advisory Committee website" w:history="1">
        <w:r w:rsidR="00F715D1" w:rsidRPr="00F715D1">
          <w:rPr>
            <w:rStyle w:val="Hyperlink"/>
            <w:szCs w:val="24"/>
          </w:rPr>
          <w:t>visit the MSAC website</w:t>
        </w:r>
      </w:hyperlink>
    </w:p>
    <w:p w14:paraId="38DE1941" w14:textId="77777777" w:rsidR="003D7F29" w:rsidRPr="00F715D1" w:rsidRDefault="003D7F29" w:rsidP="00F715D1">
      <w:pPr>
        <w:pStyle w:val="Heading1"/>
      </w:pPr>
      <w:r w:rsidRPr="00F715D1">
        <w:t>Purpose of application</w:t>
      </w:r>
      <w:r w:rsidR="00822C7E" w:rsidRPr="00F715D1">
        <w:t xml:space="preserve"> </w:t>
      </w:r>
    </w:p>
    <w:p w14:paraId="3B7BA69C" w14:textId="045A29A1" w:rsidR="00DF489D" w:rsidRPr="004567E9" w:rsidRDefault="00DF489D" w:rsidP="00DF489D">
      <w:pPr>
        <w:spacing w:after="240"/>
      </w:pPr>
      <w:r w:rsidRPr="004567E9">
        <w:t>An application requesting Medicare Benefit</w:t>
      </w:r>
      <w:r w:rsidR="00EA5C0E" w:rsidRPr="004567E9">
        <w:t>s</w:t>
      </w:r>
      <w:r w:rsidRPr="004567E9">
        <w:t xml:space="preserve"> Schedule (MBS) listing of </w:t>
      </w:r>
      <w:r w:rsidR="004567E9">
        <w:t xml:space="preserve">genomic testing </w:t>
      </w:r>
      <w:r w:rsidRPr="004567E9">
        <w:t>for</w:t>
      </w:r>
      <w:r w:rsidR="004567E9">
        <w:t xml:space="preserve"> the diagnosis of heritable cardiomyopathies</w:t>
      </w:r>
      <w:r w:rsidRPr="004567E9">
        <w:t xml:space="preserve"> was received from the</w:t>
      </w:r>
      <w:r w:rsidR="004567E9" w:rsidRPr="004567E9">
        <w:t xml:space="preserve"> Royal College of Pathologists of Australasia (RCPA)</w:t>
      </w:r>
      <w:r w:rsidRPr="004567E9">
        <w:t xml:space="preserve"> by the Department of Health.</w:t>
      </w:r>
      <w:r w:rsidR="00F52EB9">
        <w:t xml:space="preserve"> </w:t>
      </w:r>
      <w:r w:rsidR="00A87826">
        <w:t>The PICO Advisory Sub</w:t>
      </w:r>
      <w:r w:rsidR="00A87826">
        <w:noBreakHyphen/>
        <w:t>committee (</w:t>
      </w:r>
      <w:r w:rsidR="00F52EB9" w:rsidRPr="0094143A">
        <w:t>PASC</w:t>
      </w:r>
      <w:r w:rsidR="00A87826">
        <w:t>)</w:t>
      </w:r>
      <w:r w:rsidR="00F52EB9" w:rsidRPr="0094143A">
        <w:t xml:space="preserve"> recommended this application follow the clinical utility card (CUC) format, which is designed for use in MSAC applications related to genetic testing for </w:t>
      </w:r>
      <w:r w:rsidR="00F52EB9">
        <w:t>germline</w:t>
      </w:r>
      <w:r w:rsidR="00F52EB9" w:rsidRPr="0094143A">
        <w:t xml:space="preserve"> </w:t>
      </w:r>
      <w:r w:rsidR="00F52EB9">
        <w:t>variants</w:t>
      </w:r>
      <w:r w:rsidR="00F52EB9" w:rsidRPr="0094143A">
        <w:t>.</w:t>
      </w:r>
    </w:p>
    <w:p w14:paraId="11B379E7" w14:textId="77777777" w:rsidR="00E977EE" w:rsidRPr="00F715D1" w:rsidRDefault="00E977EE" w:rsidP="00F715D1">
      <w:pPr>
        <w:pStyle w:val="Heading1"/>
      </w:pPr>
      <w:r w:rsidRPr="00F715D1">
        <w:t>MSAC’s advice to the Minister</w:t>
      </w:r>
    </w:p>
    <w:p w14:paraId="30ADCA0D" w14:textId="381A8D48" w:rsidR="006663CF" w:rsidRDefault="009C01BB" w:rsidP="006663CF">
      <w:pPr>
        <w:pStyle w:val="Default"/>
        <w:spacing w:after="240"/>
      </w:pPr>
      <w:r w:rsidRPr="001342D1">
        <w:t xml:space="preserve">After considering the strength of the available evidence in relation to comparative safety, </w:t>
      </w:r>
      <w:r>
        <w:t>clinical effectiveness and cost-</w:t>
      </w:r>
      <w:r w:rsidRPr="001342D1">
        <w:t xml:space="preserve">effectiveness, </w:t>
      </w:r>
      <w:r w:rsidRPr="00A967E9">
        <w:t>MSAC supported the creation of Medicare Benefits Schedule (MBS) items for genomic testing for heritable cardiomyopathies in</w:t>
      </w:r>
      <w:r w:rsidR="00F77E52">
        <w:t>:</w:t>
      </w:r>
      <w:r w:rsidRPr="00A967E9">
        <w:t xml:space="preserve"> </w:t>
      </w:r>
      <w:r w:rsidR="00F77E52">
        <w:br/>
      </w:r>
      <w:proofErr w:type="spellStart"/>
      <w:r w:rsidR="00C346B7">
        <w:t>i</w:t>
      </w:r>
      <w:proofErr w:type="spellEnd"/>
      <w:r w:rsidR="00C346B7">
        <w:t>)</w:t>
      </w:r>
      <w:r w:rsidR="00F77E52">
        <w:t xml:space="preserve"> </w:t>
      </w:r>
      <w:r w:rsidRPr="00A967E9">
        <w:t xml:space="preserve">affected individuals, </w:t>
      </w:r>
      <w:r w:rsidR="00C346B7">
        <w:t>ii)</w:t>
      </w:r>
      <w:r w:rsidR="00F77E52">
        <w:t xml:space="preserve"> </w:t>
      </w:r>
      <w:r w:rsidRPr="00A967E9">
        <w:t xml:space="preserve">cascade testing in biological relatives, </w:t>
      </w:r>
      <w:r w:rsidR="00C346B7">
        <w:t>iii)</w:t>
      </w:r>
      <w:r w:rsidR="00F77E52">
        <w:t xml:space="preserve"> </w:t>
      </w:r>
      <w:r w:rsidRPr="00A967E9">
        <w:t>cascade testing in the reproductive partners of people with recessively inherited variants to enable informed reproductive decision</w:t>
      </w:r>
      <w:r>
        <w:t xml:space="preserve"> </w:t>
      </w:r>
      <w:r w:rsidRPr="00A967E9">
        <w:t xml:space="preserve">making, and </w:t>
      </w:r>
      <w:r w:rsidR="00C346B7">
        <w:t xml:space="preserve">iv) </w:t>
      </w:r>
      <w:r w:rsidRPr="00A967E9">
        <w:t>a data re</w:t>
      </w:r>
      <w:r w:rsidR="005F1A93">
        <w:t>-</w:t>
      </w:r>
      <w:r w:rsidRPr="00A967E9">
        <w:t xml:space="preserve">analysis item. MSAC considered that testing is safe and effective, probably cost-effective, and is already recommended in clinical guidelines and </w:t>
      </w:r>
      <w:r w:rsidR="00AB36B6">
        <w:t xml:space="preserve">thus </w:t>
      </w:r>
      <w:r w:rsidRPr="00A967E9">
        <w:t>constitutes accepted clinical practice</w:t>
      </w:r>
      <w:r w:rsidR="00AB36B6">
        <w:t xml:space="preserve"> in Australia</w:t>
      </w:r>
      <w:r w:rsidRPr="00A967E9">
        <w:t>. Supporting public funding for this testing is expected to decrease inequity in testing, and to have only a modest financial effect on the MBS. MSAC also advised that w</w:t>
      </w:r>
      <w:r w:rsidR="00E44F31">
        <w:t xml:space="preserve">here a first-degree relative is </w:t>
      </w:r>
      <w:r w:rsidRPr="00A967E9">
        <w:t>unavailable</w:t>
      </w:r>
      <w:r w:rsidR="00AB36B6">
        <w:t xml:space="preserve"> or declines cascade testing</w:t>
      </w:r>
      <w:r w:rsidRPr="00A967E9">
        <w:t>, it would be appropriate for a second-degree relative to be considered eligible for publicly funded cascade testing.</w:t>
      </w:r>
    </w:p>
    <w:p w14:paraId="58E1A04B" w14:textId="157B7F17" w:rsidR="004C7CE7" w:rsidRPr="0041184F" w:rsidRDefault="004C7CE7" w:rsidP="006663CF">
      <w:pPr>
        <w:pStyle w:val="Default"/>
        <w:spacing w:after="240"/>
        <w:rPr>
          <w:i/>
          <w:color w:val="auto"/>
        </w:rPr>
      </w:pPr>
      <w:r>
        <w:t>The item descriptors for this testing</w:t>
      </w:r>
      <w:r w:rsidR="00133497">
        <w:t xml:space="preserve">, as </w:t>
      </w:r>
      <w:r w:rsidR="00206D48">
        <w:t>proposed or supported</w:t>
      </w:r>
      <w:r w:rsidR="00133497">
        <w:t xml:space="preserve"> by MSAC,</w:t>
      </w:r>
      <w:r>
        <w:t xml:space="preserve"> are provided in section 6 of this document.</w:t>
      </w:r>
    </w:p>
    <w:tbl>
      <w:tblPr>
        <w:tblStyle w:val="TableGrid"/>
        <w:tblW w:w="0" w:type="auto"/>
        <w:tblLook w:val="04A0" w:firstRow="1" w:lastRow="0" w:firstColumn="1" w:lastColumn="0" w:noHBand="0" w:noVBand="1"/>
        <w:tblDescription w:val="Consumer summary of MSAC consideration"/>
      </w:tblPr>
      <w:tblGrid>
        <w:gridCol w:w="9016"/>
      </w:tblGrid>
      <w:tr w:rsidR="009C01BB" w14:paraId="77449109" w14:textId="77777777" w:rsidTr="004C6887">
        <w:trPr>
          <w:tblHeader/>
        </w:trPr>
        <w:tc>
          <w:tcPr>
            <w:tcW w:w="9016" w:type="dxa"/>
          </w:tcPr>
          <w:p w14:paraId="5B098714" w14:textId="77777777" w:rsidR="009C01BB" w:rsidRDefault="009C01BB" w:rsidP="006663CF">
            <w:pPr>
              <w:pStyle w:val="BoxName"/>
              <w:pBdr>
                <w:top w:val="none" w:sz="0" w:space="0" w:color="auto"/>
                <w:left w:val="none" w:sz="0" w:space="0" w:color="auto"/>
                <w:bottom w:val="none" w:sz="0" w:space="0" w:color="auto"/>
                <w:right w:val="none" w:sz="0" w:space="0" w:color="auto"/>
              </w:pBdr>
            </w:pPr>
            <w:r w:rsidRPr="0048077C">
              <w:lastRenderedPageBreak/>
              <w:t>Consumer summary</w:t>
            </w:r>
          </w:p>
          <w:p w14:paraId="6A274310" w14:textId="685C78F8" w:rsidR="006663CF" w:rsidRDefault="009C01BB" w:rsidP="009C01BB">
            <w:pPr>
              <w:pStyle w:val="NormalBeforeBullet"/>
            </w:pPr>
            <w:r>
              <w:t>Th</w:t>
            </w:r>
            <w:r w:rsidR="006663CF">
              <w:t>e</w:t>
            </w:r>
            <w:r>
              <w:t xml:space="preserve"> </w:t>
            </w:r>
            <w:r w:rsidRPr="003A0C82">
              <w:t>Royal College of Pathologists of Australasia</w:t>
            </w:r>
            <w:r>
              <w:t xml:space="preserve"> </w:t>
            </w:r>
            <w:r w:rsidR="006663CF">
              <w:t xml:space="preserve">(RCPA) applied for public funding via the Medicare Benefits Schedule (MBS) </w:t>
            </w:r>
            <w:r>
              <w:t xml:space="preserve">for genetic testing of </w:t>
            </w:r>
            <w:r w:rsidR="006663CF">
              <w:t>certain</w:t>
            </w:r>
            <w:r>
              <w:t xml:space="preserve"> heart muscle </w:t>
            </w:r>
            <w:r w:rsidR="006663CF">
              <w:t>problems</w:t>
            </w:r>
            <w:r>
              <w:t>. The</w:t>
            </w:r>
            <w:r w:rsidR="006663CF">
              <w:t>se</w:t>
            </w:r>
            <w:r>
              <w:t xml:space="preserve"> would include </w:t>
            </w:r>
            <w:r w:rsidRPr="00A967E9">
              <w:t>hypertrophic cardiomyopath</w:t>
            </w:r>
            <w:r>
              <w:t>y (unusually thick heart muscle)</w:t>
            </w:r>
            <w:r w:rsidRPr="00A967E9">
              <w:t>, dilated cardiomyopath</w:t>
            </w:r>
            <w:r>
              <w:t>y</w:t>
            </w:r>
            <w:r w:rsidRPr="00A967E9">
              <w:t xml:space="preserve"> </w:t>
            </w:r>
            <w:r>
              <w:t>(</w:t>
            </w:r>
            <w:r w:rsidR="00206D48">
              <w:t xml:space="preserve">weak </w:t>
            </w:r>
            <w:r>
              <w:t xml:space="preserve">heart muscle) </w:t>
            </w:r>
            <w:r w:rsidRPr="00A967E9">
              <w:t>and arrhythmogenic cardiomyopath</w:t>
            </w:r>
            <w:r>
              <w:t>y (where some of the heart muscle is replaced with scar tissue or fat)</w:t>
            </w:r>
            <w:r w:rsidRPr="00A967E9">
              <w:t>.</w:t>
            </w:r>
            <w:r>
              <w:t xml:space="preserve"> </w:t>
            </w:r>
            <w:r w:rsidR="006663CF">
              <w:t xml:space="preserve">These problems </w:t>
            </w:r>
            <w:r w:rsidR="006663CF">
              <w:rPr>
                <w:color w:val="auto"/>
              </w:rPr>
              <w:t>can make it harder for the heart to pump blood around the body</w:t>
            </w:r>
            <w:r w:rsidR="006663CF" w:rsidRPr="007B5ABD">
              <w:rPr>
                <w:color w:val="auto"/>
              </w:rPr>
              <w:t>. In people with these problems, their heart can</w:t>
            </w:r>
            <w:r w:rsidR="006663CF">
              <w:rPr>
                <w:color w:val="auto"/>
              </w:rPr>
              <w:t xml:space="preserve"> </w:t>
            </w:r>
            <w:r w:rsidR="00AB36B6">
              <w:rPr>
                <w:color w:val="auto"/>
              </w:rPr>
              <w:t xml:space="preserve">beat </w:t>
            </w:r>
            <w:r w:rsidR="006752C3">
              <w:rPr>
                <w:color w:val="auto"/>
              </w:rPr>
              <w:t>abnormally</w:t>
            </w:r>
            <w:r w:rsidR="00AB36B6">
              <w:rPr>
                <w:color w:val="auto"/>
              </w:rPr>
              <w:t xml:space="preserve"> </w:t>
            </w:r>
            <w:r w:rsidR="006663CF" w:rsidRPr="007B5ABD">
              <w:rPr>
                <w:color w:val="auto"/>
              </w:rPr>
              <w:t>or they can die suddenly.</w:t>
            </w:r>
            <w:r w:rsidR="00133497">
              <w:rPr>
                <w:color w:val="auto"/>
              </w:rPr>
              <w:t xml:space="preserve"> </w:t>
            </w:r>
            <w:r w:rsidR="00133497">
              <w:t xml:space="preserve">Many of these problems are inherited (passed from parent to child) and have a genetic cause. </w:t>
            </w:r>
            <w:r w:rsidR="00206D48">
              <w:t>But in</w:t>
            </w:r>
            <w:r w:rsidR="00133497">
              <w:t xml:space="preserve"> other </w:t>
            </w:r>
            <w:r w:rsidR="00206D48">
              <w:t>people</w:t>
            </w:r>
            <w:r w:rsidR="00133497">
              <w:t xml:space="preserve">, they </w:t>
            </w:r>
            <w:r w:rsidR="00206D48">
              <w:t xml:space="preserve">can </w:t>
            </w:r>
            <w:r w:rsidR="00133497">
              <w:t>have a non-genetic cause.</w:t>
            </w:r>
          </w:p>
          <w:p w14:paraId="6F9DBFCB" w14:textId="118FFBCB" w:rsidR="00133497" w:rsidRDefault="009C01BB" w:rsidP="009C01BB">
            <w:pPr>
              <w:pStyle w:val="NormalBeforeBullet"/>
            </w:pPr>
            <w:r>
              <w:t xml:space="preserve">The </w:t>
            </w:r>
            <w:r w:rsidR="006663CF">
              <w:t>test</w:t>
            </w:r>
            <w:r>
              <w:t xml:space="preserve"> would include testing </w:t>
            </w:r>
            <w:r w:rsidR="006663CF">
              <w:t xml:space="preserve">a </w:t>
            </w:r>
            <w:r w:rsidR="0063489D">
              <w:t xml:space="preserve">minimum </w:t>
            </w:r>
            <w:r w:rsidR="006663CF">
              <w:t>of 22 genes that are known to be involved in these inherited heart muscle problems</w:t>
            </w:r>
            <w:r w:rsidR="00206D48">
              <w:t>,</w:t>
            </w:r>
            <w:r w:rsidR="00133497">
              <w:t xml:space="preserve"> which may confirm or rule out a genetic cause.</w:t>
            </w:r>
            <w:r w:rsidR="006663CF">
              <w:t xml:space="preserve"> The test is </w:t>
            </w:r>
            <w:r>
              <w:t>for people</w:t>
            </w:r>
            <w:r w:rsidR="00136AE9">
              <w:t xml:space="preserve"> who</w:t>
            </w:r>
            <w:r>
              <w:t xml:space="preserve"> </w:t>
            </w:r>
            <w:r w:rsidR="00133497">
              <w:t>have signs or symptoms</w:t>
            </w:r>
            <w:r w:rsidR="00136AE9">
              <w:t xml:space="preserve"> of</w:t>
            </w:r>
            <w:r w:rsidR="006663CF">
              <w:t xml:space="preserve"> one of these </w:t>
            </w:r>
            <w:r w:rsidR="00136AE9">
              <w:t>heart muscle problems</w:t>
            </w:r>
            <w:r w:rsidR="006663CF">
              <w:t xml:space="preserve">. </w:t>
            </w:r>
            <w:r w:rsidR="00133497" w:rsidRPr="00133497">
              <w:t>In many cases, the person being tested will already know they have one of these heart muscle</w:t>
            </w:r>
            <w:r w:rsidR="00133497">
              <w:t xml:space="preserve"> </w:t>
            </w:r>
            <w:r w:rsidR="00133497" w:rsidRPr="00133497">
              <w:t xml:space="preserve">problems, but </w:t>
            </w:r>
            <w:r w:rsidR="00206D48">
              <w:t>may</w:t>
            </w:r>
            <w:r w:rsidR="00133497" w:rsidRPr="00133497">
              <w:t xml:space="preserve"> not know </w:t>
            </w:r>
            <w:r w:rsidR="00206D48">
              <w:t xml:space="preserve">which type, or </w:t>
            </w:r>
            <w:r w:rsidR="00133497" w:rsidRPr="00133497">
              <w:t>whether the cause is genetic or non-genetic</w:t>
            </w:r>
            <w:r w:rsidR="00136AE9">
              <w:t>.</w:t>
            </w:r>
          </w:p>
          <w:p w14:paraId="3B901130" w14:textId="5AC04B8B" w:rsidR="009C01BB" w:rsidRDefault="006663CF" w:rsidP="009C01BB">
            <w:pPr>
              <w:pStyle w:val="NormalBeforeBullet"/>
            </w:pPr>
            <w:r>
              <w:t xml:space="preserve">If the test shows a genetic variant </w:t>
            </w:r>
            <w:r w:rsidR="0063489D">
              <w:t>relevant for</w:t>
            </w:r>
            <w:r>
              <w:t xml:space="preserve"> one of these </w:t>
            </w:r>
            <w:r w:rsidR="00133497">
              <w:t>problems</w:t>
            </w:r>
            <w:r>
              <w:t>, then</w:t>
            </w:r>
            <w:r w:rsidR="009C01BB">
              <w:t xml:space="preserve"> their first-degree relatives (parents, children, brothers and sisters)</w:t>
            </w:r>
            <w:r w:rsidR="00133497">
              <w:t xml:space="preserve"> </w:t>
            </w:r>
            <w:r w:rsidR="009C01BB">
              <w:t>and their reproductive partners</w:t>
            </w:r>
            <w:r>
              <w:t xml:space="preserve"> may also be recommended to get tested, even if they do not have symptoms. </w:t>
            </w:r>
            <w:r w:rsidR="007B4590">
              <w:t xml:space="preserve">Where a first-degree relative is unavailable, a second-degree relative (grandparents, grandchildren, uncles, aunts, nephews and nieces) can be tested. </w:t>
            </w:r>
            <w:r>
              <w:t>This is called cascade testing. Cascade testing allows people to make more informed health and family planning decisions</w:t>
            </w:r>
            <w:r w:rsidR="009C01BB">
              <w:t>.</w:t>
            </w:r>
          </w:p>
          <w:p w14:paraId="775FFFEE" w14:textId="6F6C07C8" w:rsidR="009C01BB" w:rsidRDefault="009C01BB" w:rsidP="009C01BB">
            <w:pPr>
              <w:pStyle w:val="NormalBeforeBullet"/>
            </w:pPr>
            <w:r>
              <w:t xml:space="preserve">The main benefit of genetic testing in this case is for </w:t>
            </w:r>
            <w:r w:rsidR="00442EFF">
              <w:t xml:space="preserve">the </w:t>
            </w:r>
            <w:r>
              <w:t xml:space="preserve">family members of the person with cardiomyopathy. If a family member also has a </w:t>
            </w:r>
            <w:r w:rsidR="00442EFF">
              <w:t>genetic variant</w:t>
            </w:r>
            <w:r>
              <w:t>,</w:t>
            </w:r>
            <w:r w:rsidR="00442EFF">
              <w:t xml:space="preserve"> then</w:t>
            </w:r>
            <w:r>
              <w:t xml:space="preserve"> they can </w:t>
            </w:r>
            <w:r w:rsidR="00442EFF">
              <w:t xml:space="preserve">be monitored, </w:t>
            </w:r>
            <w:r>
              <w:t>make lifestyle and behavioural changes</w:t>
            </w:r>
            <w:r w:rsidR="00133497">
              <w:t xml:space="preserve"> and, </w:t>
            </w:r>
            <w:r w:rsidR="00206D48">
              <w:t>sometimes</w:t>
            </w:r>
            <w:r w:rsidR="00133497">
              <w:t>, start early treatment and management</w:t>
            </w:r>
            <w:r>
              <w:t xml:space="preserve"> before they show any symptoms. If a family member does not have a </w:t>
            </w:r>
            <w:r w:rsidR="00442EFF">
              <w:t>genetic variant</w:t>
            </w:r>
            <w:r>
              <w:t xml:space="preserve">, they do not </w:t>
            </w:r>
            <w:r w:rsidR="007177AC">
              <w:t>need</w:t>
            </w:r>
            <w:r>
              <w:t xml:space="preserve"> to </w:t>
            </w:r>
            <w:r w:rsidR="007177AC">
              <w:t>be</w:t>
            </w:r>
            <w:r>
              <w:t xml:space="preserve"> </w:t>
            </w:r>
            <w:r w:rsidR="00442EFF">
              <w:t>m</w:t>
            </w:r>
            <w:r w:rsidR="007177AC">
              <w:t>onitored or treated</w:t>
            </w:r>
            <w:r>
              <w:t>.</w:t>
            </w:r>
            <w:r w:rsidR="007177AC">
              <w:t xml:space="preserve"> This is also cost-effective for the health system.</w:t>
            </w:r>
          </w:p>
          <w:p w14:paraId="6437A2CD" w14:textId="58338E92" w:rsidR="009C01BB" w:rsidRDefault="0063489D" w:rsidP="009C01BB">
            <w:pPr>
              <w:pStyle w:val="NormalBeforeBullet"/>
            </w:pPr>
            <w:r>
              <w:t>Reproductive partners of some p</w:t>
            </w:r>
            <w:r w:rsidR="007177AC">
              <w:t xml:space="preserve">eople with </w:t>
            </w:r>
            <w:r>
              <w:t xml:space="preserve">particular </w:t>
            </w:r>
            <w:r w:rsidR="007177AC">
              <w:t xml:space="preserve">gene variants will </w:t>
            </w:r>
            <w:r w:rsidR="00206D48">
              <w:t xml:space="preserve">also </w:t>
            </w:r>
            <w:r w:rsidR="007177AC">
              <w:t>be advised to consider</w:t>
            </w:r>
            <w:r w:rsidR="009C01BB">
              <w:t xml:space="preserve"> testing</w:t>
            </w:r>
            <w:r w:rsidR="007177AC">
              <w:t xml:space="preserve">. The need for this testing depends on the </w:t>
            </w:r>
            <w:r w:rsidR="009C01BB">
              <w:t xml:space="preserve">gene </w:t>
            </w:r>
            <w:r w:rsidR="007177AC">
              <w:t>and how it is inherited.</w:t>
            </w:r>
          </w:p>
          <w:p w14:paraId="48EA115F" w14:textId="08F73FA5" w:rsidR="007177AC" w:rsidRDefault="007177AC" w:rsidP="007177AC">
            <w:pPr>
              <w:pStyle w:val="NormalBeforeBullet"/>
            </w:pPr>
            <w:r w:rsidRPr="007B5ABD">
              <w:rPr>
                <w:color w:val="auto"/>
              </w:rPr>
              <w:t>New genes are often being discovered, and may be added in the future to the group of</w:t>
            </w:r>
            <w:r>
              <w:rPr>
                <w:color w:val="auto"/>
              </w:rPr>
              <w:t xml:space="preserve"> </w:t>
            </w:r>
            <w:r w:rsidRPr="007B5ABD">
              <w:rPr>
                <w:color w:val="auto"/>
              </w:rPr>
              <w:t>genes tested. Pathology laboratories can sequence the patient’s whole exome (all of a</w:t>
            </w:r>
            <w:r>
              <w:rPr>
                <w:color w:val="auto"/>
              </w:rPr>
              <w:t xml:space="preserve"> </w:t>
            </w:r>
            <w:r w:rsidRPr="007B5ABD">
              <w:rPr>
                <w:color w:val="auto"/>
              </w:rPr>
              <w:t>person’s genetic makeup), and re</w:t>
            </w:r>
            <w:r w:rsidR="005F1A93">
              <w:rPr>
                <w:color w:val="auto"/>
              </w:rPr>
              <w:t>-</w:t>
            </w:r>
            <w:r w:rsidRPr="007B5ABD">
              <w:rPr>
                <w:color w:val="auto"/>
              </w:rPr>
              <w:t>analyse the same data later as new genes are identified.</w:t>
            </w:r>
          </w:p>
          <w:p w14:paraId="6325E3F2" w14:textId="3DC75439" w:rsidR="009C01BB" w:rsidRDefault="009C01BB" w:rsidP="006663CF">
            <w:pPr>
              <w:pStyle w:val="BoxName"/>
              <w:pBdr>
                <w:top w:val="none" w:sz="0" w:space="0" w:color="auto"/>
                <w:left w:val="none" w:sz="0" w:space="0" w:color="auto"/>
                <w:bottom w:val="none" w:sz="0" w:space="0" w:color="auto"/>
                <w:right w:val="none" w:sz="0" w:space="0" w:color="auto"/>
              </w:pBdr>
            </w:pPr>
            <w:r>
              <w:t>MSAC’s recommendation to the Commonwealth Minister</w:t>
            </w:r>
            <w:r w:rsidR="00E44F31">
              <w:t xml:space="preserve"> for Health</w:t>
            </w:r>
          </w:p>
          <w:p w14:paraId="5ECCF0F3" w14:textId="1770F0D9" w:rsidR="007177AC" w:rsidRDefault="009C01BB" w:rsidP="009C01BB">
            <w:pPr>
              <w:pStyle w:val="NormalBeforeBullet"/>
            </w:pPr>
            <w:r>
              <w:t xml:space="preserve">MSAC recommended funding genetic testing for cardiomyopathies on the MBS. </w:t>
            </w:r>
            <w:r w:rsidR="007177AC">
              <w:t xml:space="preserve">MBS items should address </w:t>
            </w:r>
            <w:r w:rsidR="007177AC" w:rsidRPr="00DA052E">
              <w:rPr>
                <w:color w:val="auto"/>
              </w:rPr>
              <w:t>initial testing, cascade testing, reproductive partner testing and data re</w:t>
            </w:r>
            <w:r w:rsidR="005F1A93">
              <w:rPr>
                <w:color w:val="auto"/>
              </w:rPr>
              <w:t>-</w:t>
            </w:r>
            <w:r w:rsidR="007177AC" w:rsidRPr="00DA052E">
              <w:rPr>
                <w:color w:val="auto"/>
              </w:rPr>
              <w:t>analysis as</w:t>
            </w:r>
            <w:r w:rsidR="007177AC">
              <w:rPr>
                <w:color w:val="auto"/>
              </w:rPr>
              <w:t xml:space="preserve"> </w:t>
            </w:r>
            <w:r w:rsidR="007177AC" w:rsidRPr="00DA052E">
              <w:rPr>
                <w:color w:val="auto"/>
              </w:rPr>
              <w:t>new genes are identified</w:t>
            </w:r>
            <w:r w:rsidR="007177AC">
              <w:rPr>
                <w:color w:val="auto"/>
              </w:rPr>
              <w:t>.</w:t>
            </w:r>
            <w:r w:rsidR="007177AC">
              <w:t xml:space="preserve"> </w:t>
            </w:r>
            <w:r>
              <w:t xml:space="preserve">MSAC </w:t>
            </w:r>
            <w:r w:rsidR="007177AC">
              <w:t>considered that this type of genetic testing is safe and</w:t>
            </w:r>
            <w:r>
              <w:t xml:space="preserve"> effective, </w:t>
            </w:r>
            <w:r w:rsidR="007177AC">
              <w:t>probably</w:t>
            </w:r>
            <w:r>
              <w:t xml:space="preserve"> </w:t>
            </w:r>
            <w:r w:rsidR="007177AC">
              <w:t>good value for money, is already recommended in clinical guidelines, and is accepted clinical practice</w:t>
            </w:r>
            <w:r>
              <w:t>.</w:t>
            </w:r>
          </w:p>
        </w:tc>
      </w:tr>
    </w:tbl>
    <w:p w14:paraId="062DDF25" w14:textId="71AF6DF6" w:rsidR="00550354" w:rsidRPr="00F715D1" w:rsidRDefault="00550354" w:rsidP="00F715D1">
      <w:pPr>
        <w:pStyle w:val="Heading1"/>
      </w:pPr>
      <w:r w:rsidRPr="00F715D1">
        <w:t xml:space="preserve">Summary of consideration and rationale for MSAC’s advice </w:t>
      </w:r>
    </w:p>
    <w:p w14:paraId="0F700E2B" w14:textId="50B0A8EE" w:rsidR="00133497" w:rsidRPr="006663CF" w:rsidRDefault="009C01BB" w:rsidP="006663CF">
      <w:pPr>
        <w:spacing w:after="240"/>
        <w:rPr>
          <w:color w:val="000000"/>
        </w:rPr>
      </w:pPr>
      <w:r w:rsidRPr="006663CF">
        <w:rPr>
          <w:color w:val="000000"/>
        </w:rPr>
        <w:t>MSAC noted that this application request</w:t>
      </w:r>
      <w:r w:rsidR="008B4D34">
        <w:rPr>
          <w:color w:val="000000"/>
        </w:rPr>
        <w:t>ed</w:t>
      </w:r>
      <w:r w:rsidRPr="006663CF">
        <w:rPr>
          <w:color w:val="000000"/>
        </w:rPr>
        <w:t xml:space="preserve"> MBS items for genetic testing for </w:t>
      </w:r>
      <w:r w:rsidR="008B4D34">
        <w:rPr>
          <w:color w:val="000000"/>
        </w:rPr>
        <w:t xml:space="preserve">the cardiomyopathies </w:t>
      </w:r>
      <w:r w:rsidRPr="006663CF">
        <w:rPr>
          <w:color w:val="000000"/>
        </w:rPr>
        <w:t>hypertrophic cardiomyopathy (HCM), dilated cardiomyopathy (DCM) and arrhythmogenic cardiomyopathy (ACM). The application included cascade (variant</w:t>
      </w:r>
      <w:r w:rsidR="008B4D34">
        <w:rPr>
          <w:color w:val="000000"/>
        </w:rPr>
        <w:t>-specific</w:t>
      </w:r>
      <w:r w:rsidRPr="006663CF">
        <w:rPr>
          <w:color w:val="000000"/>
        </w:rPr>
        <w:t xml:space="preserve">) testing in relevant family members if a clinically actionable pathogenic/likely pathogenic variant is identified in an affected individual. Reproductive partner testing is </w:t>
      </w:r>
      <w:r w:rsidR="008B4D34">
        <w:rPr>
          <w:color w:val="000000"/>
        </w:rPr>
        <w:t xml:space="preserve">included </w:t>
      </w:r>
      <w:r w:rsidRPr="006663CF">
        <w:rPr>
          <w:color w:val="000000"/>
        </w:rPr>
        <w:t>to enable informed reproductive decision making among those with recessively inherited variants.</w:t>
      </w:r>
    </w:p>
    <w:p w14:paraId="087A024D" w14:textId="068EDB3E" w:rsidR="009C01BB" w:rsidRPr="006663CF" w:rsidRDefault="009C01BB" w:rsidP="006663CF">
      <w:pPr>
        <w:spacing w:after="240"/>
        <w:rPr>
          <w:color w:val="000000"/>
        </w:rPr>
      </w:pPr>
      <w:r w:rsidRPr="006663CF">
        <w:rPr>
          <w:color w:val="000000"/>
        </w:rPr>
        <w:t>MSAC noted that the application was for a panel of 22 genes</w:t>
      </w:r>
      <w:r w:rsidR="008B4D34">
        <w:rPr>
          <w:color w:val="000000"/>
        </w:rPr>
        <w:t xml:space="preserve"> associated with cardiomyopathies</w:t>
      </w:r>
      <w:r w:rsidRPr="006663CF">
        <w:rPr>
          <w:color w:val="000000"/>
        </w:rPr>
        <w:t xml:space="preserve">, and that this testing </w:t>
      </w:r>
      <w:r w:rsidR="008B4D34">
        <w:rPr>
          <w:color w:val="000000"/>
        </w:rPr>
        <w:t>i</w:t>
      </w:r>
      <w:r w:rsidRPr="006663CF">
        <w:rPr>
          <w:color w:val="000000"/>
        </w:rPr>
        <w:t xml:space="preserve">s already established in several public sector laboratories in Australia. MSAC also noted that genetic testing for cardiomyopathies is recommended internationally and in clinical management guidelines. </w:t>
      </w:r>
      <w:r w:rsidR="008B4D34">
        <w:rPr>
          <w:color w:val="000000"/>
        </w:rPr>
        <w:t>Public funding for this testing would</w:t>
      </w:r>
      <w:r w:rsidRPr="006663CF">
        <w:rPr>
          <w:color w:val="000000"/>
        </w:rPr>
        <w:t xml:space="preserve"> address an unmet need and ensure equity</w:t>
      </w:r>
      <w:r w:rsidR="008B4D34">
        <w:rPr>
          <w:color w:val="000000"/>
        </w:rPr>
        <w:t xml:space="preserve"> of access to testing</w:t>
      </w:r>
      <w:r w:rsidRPr="006663CF">
        <w:rPr>
          <w:color w:val="000000"/>
        </w:rPr>
        <w:t>.</w:t>
      </w:r>
    </w:p>
    <w:p w14:paraId="4BB6E65D" w14:textId="77777777" w:rsidR="009C01BB" w:rsidRPr="006663CF" w:rsidRDefault="009C01BB" w:rsidP="006663CF">
      <w:pPr>
        <w:spacing w:after="240"/>
        <w:rPr>
          <w:color w:val="000000"/>
        </w:rPr>
      </w:pPr>
      <w:r w:rsidRPr="006663CF">
        <w:rPr>
          <w:color w:val="000000"/>
        </w:rPr>
        <w:t xml:space="preserve">MSAC noted the strong support from the targeted consultation, which emphasised equity of care regardless of location of the patient and their family. </w:t>
      </w:r>
    </w:p>
    <w:p w14:paraId="42B065F0" w14:textId="5F7E5510" w:rsidR="009C01BB" w:rsidRPr="006663CF" w:rsidRDefault="009C01BB" w:rsidP="006663CF">
      <w:pPr>
        <w:spacing w:after="240"/>
        <w:rPr>
          <w:color w:val="000000"/>
        </w:rPr>
      </w:pPr>
      <w:r w:rsidRPr="006663CF">
        <w:rPr>
          <w:color w:val="000000"/>
        </w:rPr>
        <w:t>MSAC considered the genetic testing to have non-inferior safety</w:t>
      </w:r>
      <w:r w:rsidR="006752C3">
        <w:rPr>
          <w:color w:val="000000"/>
        </w:rPr>
        <w:t xml:space="preserve"> compared to no</w:t>
      </w:r>
      <w:r w:rsidR="00053D18">
        <w:rPr>
          <w:color w:val="000000"/>
        </w:rPr>
        <w:t xml:space="preserve"> genetic </w:t>
      </w:r>
      <w:r w:rsidR="006752C3">
        <w:rPr>
          <w:color w:val="000000"/>
        </w:rPr>
        <w:t>testing</w:t>
      </w:r>
      <w:r w:rsidRPr="006663CF">
        <w:rPr>
          <w:color w:val="000000"/>
        </w:rPr>
        <w:t>.</w:t>
      </w:r>
    </w:p>
    <w:p w14:paraId="04436E19" w14:textId="74580D6E" w:rsidR="009C01BB" w:rsidRPr="008B4D34" w:rsidRDefault="009C01BB" w:rsidP="006663CF">
      <w:pPr>
        <w:spacing w:after="240"/>
        <w:rPr>
          <w:color w:val="000000"/>
        </w:rPr>
      </w:pPr>
      <w:r w:rsidRPr="006663CF">
        <w:rPr>
          <w:color w:val="000000"/>
        </w:rPr>
        <w:t xml:space="preserve">MSAC noted the non-inferior effectiveness for genetic testing in </w:t>
      </w:r>
      <w:r w:rsidR="008B4D34">
        <w:rPr>
          <w:color w:val="000000"/>
        </w:rPr>
        <w:t>affected individuals</w:t>
      </w:r>
      <w:r w:rsidRPr="006663CF">
        <w:rPr>
          <w:color w:val="000000"/>
        </w:rPr>
        <w:t>. The genotype rarely changes clinical management, and patients are managed according to their phenotype. However, Fabr</w:t>
      </w:r>
      <w:r w:rsidR="0046656B">
        <w:rPr>
          <w:color w:val="000000"/>
        </w:rPr>
        <w:t>y</w:t>
      </w:r>
      <w:r w:rsidRPr="006663CF">
        <w:rPr>
          <w:color w:val="000000"/>
        </w:rPr>
        <w:t xml:space="preserve"> disease (</w:t>
      </w:r>
      <w:r w:rsidRPr="008B4D34">
        <w:rPr>
          <w:i/>
          <w:color w:val="000000"/>
        </w:rPr>
        <w:t>GLA</w:t>
      </w:r>
      <w:r w:rsidRPr="008B4D34">
        <w:rPr>
          <w:color w:val="000000"/>
        </w:rPr>
        <w:t xml:space="preserve"> gene) and variants in the </w:t>
      </w:r>
      <w:r w:rsidRPr="008B4D34">
        <w:rPr>
          <w:i/>
          <w:iCs/>
        </w:rPr>
        <w:t>LMNA</w:t>
      </w:r>
      <w:r w:rsidRPr="008B4D34">
        <w:rPr>
          <w:color w:val="000000"/>
        </w:rPr>
        <w:t xml:space="preserve"> gene are (albeit rare) exceptions, where the genotype does alter clinical management. MSAC noted that people with </w:t>
      </w:r>
      <w:r w:rsidRPr="008B4D34">
        <w:rPr>
          <w:i/>
          <w:color w:val="000000"/>
        </w:rPr>
        <w:t>LMNA</w:t>
      </w:r>
      <w:r w:rsidRPr="008B4D34">
        <w:rPr>
          <w:color w:val="000000"/>
        </w:rPr>
        <w:t xml:space="preserve"> pathogenic variants have a high risk of sudden death </w:t>
      </w:r>
      <w:r w:rsidR="0046656B">
        <w:rPr>
          <w:color w:val="000000"/>
        </w:rPr>
        <w:t>due to ventricular arrhythmias</w:t>
      </w:r>
      <w:r w:rsidRPr="008B4D34">
        <w:rPr>
          <w:color w:val="000000"/>
        </w:rPr>
        <w:t>. Clinical management for these patients includes inserting an implantable cardioverter-defibrillator (ICD). MSAC also noted that genetic testing for cardiomyopathies may facilitate early management in some cases.</w:t>
      </w:r>
    </w:p>
    <w:p w14:paraId="29E37A9E" w14:textId="77777777" w:rsidR="009C01BB" w:rsidRDefault="009C01BB" w:rsidP="009C01BB">
      <w:pPr>
        <w:pStyle w:val="NormalBeforeBullet"/>
      </w:pPr>
      <w:r>
        <w:t>MSAC noted the strong clinical validity for genetic testing in cardiomyopathies:</w:t>
      </w:r>
    </w:p>
    <w:p w14:paraId="16E3C875" w14:textId="77777777" w:rsidR="009C01BB" w:rsidRDefault="009C01BB" w:rsidP="009C01BB">
      <w:pPr>
        <w:pStyle w:val="Bullet"/>
      </w:pPr>
      <w:r>
        <w:t>HCM often has a genetic cause.</w:t>
      </w:r>
    </w:p>
    <w:p w14:paraId="3B8DE7CD" w14:textId="5EBA3395" w:rsidR="009C01BB" w:rsidRPr="00A01018" w:rsidRDefault="009C01BB" w:rsidP="009C01BB">
      <w:pPr>
        <w:pStyle w:val="Bullet"/>
      </w:pPr>
      <w:r>
        <w:t>P</w:t>
      </w:r>
      <w:r w:rsidRPr="00A01018">
        <w:t xml:space="preserve">rognosis </w:t>
      </w:r>
      <w:r>
        <w:t>is w</w:t>
      </w:r>
      <w:r w:rsidRPr="00A01018">
        <w:t xml:space="preserve">orse </w:t>
      </w:r>
      <w:r w:rsidR="008B4D34">
        <w:t>for patients with</w:t>
      </w:r>
      <w:r w:rsidRPr="00A01018">
        <w:t xml:space="preserve"> HCM if </w:t>
      </w:r>
      <w:r>
        <w:t xml:space="preserve">a </w:t>
      </w:r>
      <w:r w:rsidRPr="00A01018">
        <w:t>pathogenic variant or multiple variants</w:t>
      </w:r>
      <w:r w:rsidRPr="001E0698">
        <w:t xml:space="preserve"> </w:t>
      </w:r>
      <w:r>
        <w:t xml:space="preserve">are </w:t>
      </w:r>
      <w:r w:rsidRPr="00A01018">
        <w:t>identified</w:t>
      </w:r>
      <w:r>
        <w:t>.</w:t>
      </w:r>
    </w:p>
    <w:p w14:paraId="4E027F42" w14:textId="2859C6EA" w:rsidR="009C01BB" w:rsidRPr="00A01018" w:rsidRDefault="009C01BB" w:rsidP="009C01BB">
      <w:pPr>
        <w:pStyle w:val="Bullet"/>
      </w:pPr>
      <w:r>
        <w:t>P</w:t>
      </w:r>
      <w:r w:rsidRPr="00A01018">
        <w:t xml:space="preserve">rognosis </w:t>
      </w:r>
      <w:r>
        <w:t>is w</w:t>
      </w:r>
      <w:r w:rsidRPr="00A01018">
        <w:t>orse for</w:t>
      </w:r>
      <w:r w:rsidR="008B4D34">
        <w:t xml:space="preserve"> patients with DCM who have</w:t>
      </w:r>
      <w:r w:rsidRPr="00A01018">
        <w:t xml:space="preserve"> </w:t>
      </w:r>
      <w:r w:rsidRPr="00A01018">
        <w:rPr>
          <w:i/>
          <w:iCs/>
        </w:rPr>
        <w:t>LMNA</w:t>
      </w:r>
      <w:r w:rsidRPr="00A01018">
        <w:t xml:space="preserve"> variants</w:t>
      </w:r>
      <w:r>
        <w:t>.</w:t>
      </w:r>
    </w:p>
    <w:p w14:paraId="50D8F45F" w14:textId="1FB00A78" w:rsidR="009C01BB" w:rsidRPr="00A01018" w:rsidRDefault="009C01BB" w:rsidP="009C01BB">
      <w:pPr>
        <w:pStyle w:val="Bullet"/>
      </w:pPr>
      <w:r>
        <w:t>Genetic testing is a m</w:t>
      </w:r>
      <w:r w:rsidRPr="00A01018">
        <w:t xml:space="preserve">ajor diagnostic criterion for </w:t>
      </w:r>
      <w:r w:rsidR="008B4D34" w:rsidRPr="0094143A">
        <w:t xml:space="preserve">arrhythmogenic right ventricular cardiomyopathy </w:t>
      </w:r>
      <w:r w:rsidR="008B4D34">
        <w:t>(</w:t>
      </w:r>
      <w:r w:rsidRPr="00A01018">
        <w:t>ARVC</w:t>
      </w:r>
      <w:r w:rsidR="008B4D34">
        <w:t>), a subtype of ACM</w:t>
      </w:r>
      <w:r>
        <w:t>.</w:t>
      </w:r>
    </w:p>
    <w:p w14:paraId="2E23C1D8" w14:textId="77777777" w:rsidR="009C01BB" w:rsidRDefault="009C01BB" w:rsidP="009C01BB">
      <w:pPr>
        <w:pStyle w:val="BulletLast"/>
      </w:pPr>
      <w:r>
        <w:t>P</w:t>
      </w:r>
      <w:r w:rsidRPr="00A01018">
        <w:t xml:space="preserve">enetrance </w:t>
      </w:r>
      <w:r>
        <w:t>of the relevant genes is at</w:t>
      </w:r>
      <w:r w:rsidRPr="00A01018">
        <w:t xml:space="preserve"> least 40</w:t>
      </w:r>
      <w:r>
        <w:t>–</w:t>
      </w:r>
      <w:r w:rsidRPr="00A01018">
        <w:t>70% in adults.</w:t>
      </w:r>
    </w:p>
    <w:p w14:paraId="2CD05370" w14:textId="74D5D043" w:rsidR="009C01BB" w:rsidRPr="008B4D34" w:rsidRDefault="009C01BB" w:rsidP="008B4D34">
      <w:pPr>
        <w:spacing w:after="240"/>
        <w:rPr>
          <w:color w:val="000000"/>
        </w:rPr>
      </w:pPr>
      <w:r w:rsidRPr="008B4D34">
        <w:rPr>
          <w:color w:val="000000"/>
        </w:rPr>
        <w:t xml:space="preserve">MSAC acknowledged that the main clinical utility and superior effectiveness relate to cascade testing. Without genetic testing, </w:t>
      </w:r>
      <w:r w:rsidR="0080452C">
        <w:rPr>
          <w:color w:val="000000"/>
        </w:rPr>
        <w:t xml:space="preserve">all </w:t>
      </w:r>
      <w:r w:rsidRPr="008B4D34">
        <w:rPr>
          <w:color w:val="000000"/>
        </w:rPr>
        <w:t xml:space="preserve">first-degree </w:t>
      </w:r>
      <w:r w:rsidR="008B4D34">
        <w:rPr>
          <w:color w:val="000000"/>
        </w:rPr>
        <w:t>relatives</w:t>
      </w:r>
      <w:r w:rsidRPr="008B4D34">
        <w:rPr>
          <w:color w:val="000000"/>
        </w:rPr>
        <w:t xml:space="preserve"> of an affected individual are recommended for </w:t>
      </w:r>
      <w:r w:rsidR="008B4D34">
        <w:rPr>
          <w:color w:val="000000"/>
        </w:rPr>
        <w:t>monitoring</w:t>
      </w:r>
      <w:r w:rsidRPr="008B4D34">
        <w:rPr>
          <w:color w:val="000000"/>
        </w:rPr>
        <w:t xml:space="preserve"> every 1–5 years</w:t>
      </w:r>
      <w:r w:rsidR="0080452C">
        <w:rPr>
          <w:color w:val="000000"/>
        </w:rPr>
        <w:t xml:space="preserve"> as they may be at risk for the condition</w:t>
      </w:r>
      <w:r w:rsidRPr="008B4D34">
        <w:rPr>
          <w:color w:val="000000"/>
        </w:rPr>
        <w:t>. MSAC considered the main benefit of cascade testing was</w:t>
      </w:r>
      <w:r w:rsidR="0080452C">
        <w:rPr>
          <w:color w:val="000000"/>
        </w:rPr>
        <w:t xml:space="preserve"> likely </w:t>
      </w:r>
      <w:r w:rsidR="008B4D34">
        <w:rPr>
          <w:color w:val="000000"/>
        </w:rPr>
        <w:t xml:space="preserve">releasing relatives who do not </w:t>
      </w:r>
      <w:r w:rsidR="0063489D">
        <w:rPr>
          <w:color w:val="000000"/>
        </w:rPr>
        <w:t>carry the familial</w:t>
      </w:r>
      <w:r w:rsidR="008B4D34">
        <w:rPr>
          <w:color w:val="000000"/>
        </w:rPr>
        <w:t xml:space="preserve"> variant from</w:t>
      </w:r>
      <w:r w:rsidRPr="008B4D34">
        <w:rPr>
          <w:color w:val="000000"/>
        </w:rPr>
        <w:t xml:space="preserve"> long-term surveillance. Alternately, if a family member is found to carry a pathogenic variant, it may facilitate early management and lifestyle and behavioural changes.</w:t>
      </w:r>
    </w:p>
    <w:p w14:paraId="4F1DAC9B" w14:textId="6E941AE8" w:rsidR="009C01BB" w:rsidRPr="008B4D34" w:rsidRDefault="009C01BB" w:rsidP="008B4D34">
      <w:pPr>
        <w:spacing w:after="240"/>
        <w:rPr>
          <w:color w:val="000000"/>
        </w:rPr>
      </w:pPr>
      <w:r w:rsidRPr="008B4D34">
        <w:rPr>
          <w:color w:val="000000"/>
        </w:rPr>
        <w:t xml:space="preserve">MSAC considered the evidence for clinical effectiveness to be at high risk of bias, mainly due to incomplete reporting. It is uncertain if genetic testing increases compliance with monitoring, or if monitoring </w:t>
      </w:r>
      <w:r w:rsidR="00AE7243" w:rsidRPr="008B4D34">
        <w:rPr>
          <w:color w:val="000000"/>
        </w:rPr>
        <w:t>affects</w:t>
      </w:r>
      <w:r w:rsidRPr="008B4D34">
        <w:rPr>
          <w:color w:val="000000"/>
        </w:rPr>
        <w:t xml:space="preserve"> health outcomes.</w:t>
      </w:r>
    </w:p>
    <w:p w14:paraId="407383A3" w14:textId="764A3CF3" w:rsidR="009C01BB" w:rsidRPr="008B4D34" w:rsidRDefault="009C01BB" w:rsidP="00133497">
      <w:pPr>
        <w:spacing w:after="240"/>
        <w:rPr>
          <w:color w:val="000000"/>
        </w:rPr>
      </w:pPr>
      <w:r w:rsidRPr="008B4D34">
        <w:rPr>
          <w:color w:val="000000"/>
        </w:rPr>
        <w:t xml:space="preserve">MSAC recommended reproductive partner testing be </w:t>
      </w:r>
      <w:r w:rsidR="00AE7243">
        <w:rPr>
          <w:color w:val="000000"/>
        </w:rPr>
        <w:t>funded</w:t>
      </w:r>
      <w:r w:rsidRPr="008B4D34">
        <w:rPr>
          <w:color w:val="000000"/>
        </w:rPr>
        <w:t xml:space="preserve"> for conditions with a recessive inheritance pattern. MSAC noted that, for reproductive partner testing, gene </w:t>
      </w:r>
      <w:r w:rsidR="00AE7243">
        <w:rPr>
          <w:color w:val="000000"/>
        </w:rPr>
        <w:t xml:space="preserve">sequencing </w:t>
      </w:r>
      <w:r w:rsidRPr="008B4D34">
        <w:rPr>
          <w:color w:val="000000"/>
        </w:rPr>
        <w:t xml:space="preserve">would be needed, as the partner needs to be tested for </w:t>
      </w:r>
      <w:r w:rsidR="00AE7243">
        <w:rPr>
          <w:color w:val="000000"/>
        </w:rPr>
        <w:t>all</w:t>
      </w:r>
      <w:r w:rsidRPr="008B4D34">
        <w:rPr>
          <w:color w:val="000000"/>
        </w:rPr>
        <w:t xml:space="preserve"> variants </w:t>
      </w:r>
      <w:r w:rsidR="00AE7243">
        <w:rPr>
          <w:color w:val="000000"/>
        </w:rPr>
        <w:t xml:space="preserve">within the same gene as </w:t>
      </w:r>
      <w:r w:rsidRPr="008B4D34">
        <w:rPr>
          <w:color w:val="000000"/>
        </w:rPr>
        <w:t xml:space="preserve">the </w:t>
      </w:r>
      <w:r w:rsidR="00AE7243">
        <w:rPr>
          <w:color w:val="000000"/>
        </w:rPr>
        <w:t xml:space="preserve">recessive variant found in the </w:t>
      </w:r>
      <w:r w:rsidRPr="008B4D34">
        <w:rPr>
          <w:color w:val="000000"/>
        </w:rPr>
        <w:t xml:space="preserve">index case. </w:t>
      </w:r>
      <w:r w:rsidR="0058702B">
        <w:rPr>
          <w:color w:val="000000"/>
        </w:rPr>
        <w:t xml:space="preserve">Since most of the cost of </w:t>
      </w:r>
      <w:r w:rsidR="00BB33A0">
        <w:rPr>
          <w:color w:val="000000"/>
        </w:rPr>
        <w:t>next generation sequencing (</w:t>
      </w:r>
      <w:r w:rsidR="0058702B">
        <w:rPr>
          <w:color w:val="000000"/>
        </w:rPr>
        <w:t>NGS</w:t>
      </w:r>
      <w:r w:rsidR="00BB33A0">
        <w:rPr>
          <w:color w:val="000000"/>
        </w:rPr>
        <w:t>)</w:t>
      </w:r>
      <w:r w:rsidR="0058702B">
        <w:rPr>
          <w:color w:val="000000"/>
        </w:rPr>
        <w:t xml:space="preserve"> testing is in the library preparation and sequencing, which is the same whether one or 22 genes are interrogated</w:t>
      </w:r>
      <w:r w:rsidR="0058702B" w:rsidRPr="008B4D34">
        <w:rPr>
          <w:color w:val="000000"/>
        </w:rPr>
        <w:t xml:space="preserve">, </w:t>
      </w:r>
      <w:r w:rsidR="00D05397">
        <w:rPr>
          <w:color w:val="000000"/>
        </w:rPr>
        <w:t xml:space="preserve">MSAC advised </w:t>
      </w:r>
      <w:r w:rsidR="0058702B" w:rsidRPr="008B4D34">
        <w:rPr>
          <w:color w:val="000000"/>
        </w:rPr>
        <w:t xml:space="preserve">the fee for item CCCC should be the same as </w:t>
      </w:r>
      <w:r w:rsidR="00D05397">
        <w:rPr>
          <w:color w:val="000000"/>
        </w:rPr>
        <w:t xml:space="preserve">that for </w:t>
      </w:r>
      <w:r w:rsidR="0058702B" w:rsidRPr="008B4D34">
        <w:rPr>
          <w:color w:val="000000"/>
        </w:rPr>
        <w:t>AAAA ($1,200).</w:t>
      </w:r>
      <w:r w:rsidR="00D05397">
        <w:rPr>
          <w:color w:val="000000"/>
        </w:rPr>
        <w:t xml:space="preserve"> MSAC noted that this was higher than the fee for the existing cystic fibrosis reproductive partner testing item </w:t>
      </w:r>
      <w:r w:rsidR="00D05397" w:rsidRPr="00D05397">
        <w:rPr>
          <w:color w:val="000000"/>
        </w:rPr>
        <w:t xml:space="preserve">(MBS item </w:t>
      </w:r>
      <w:hyperlink r:id="rId10" w:history="1">
        <w:r w:rsidR="00D05397" w:rsidRPr="00D05397">
          <w:rPr>
            <w:rStyle w:val="Hyperlink"/>
          </w:rPr>
          <w:t>73349</w:t>
        </w:r>
      </w:hyperlink>
      <w:r w:rsidR="00D05397" w:rsidRPr="00D05397">
        <w:rPr>
          <w:color w:val="000000"/>
        </w:rPr>
        <w:t>)</w:t>
      </w:r>
      <w:r w:rsidR="00D05397">
        <w:rPr>
          <w:color w:val="000000"/>
        </w:rPr>
        <w:t xml:space="preserve">, but considered that $1,200 was appropriate due to the greater complexity of single gene sequencing required here compared to that for the cystic fibrosis gene, </w:t>
      </w:r>
      <w:r w:rsidR="00D05397">
        <w:rPr>
          <w:i/>
          <w:color w:val="000000"/>
        </w:rPr>
        <w:t>CFTR</w:t>
      </w:r>
      <w:r w:rsidR="00D05397">
        <w:rPr>
          <w:color w:val="000000"/>
        </w:rPr>
        <w:t>.</w:t>
      </w:r>
      <w:r w:rsidR="0058702B" w:rsidRPr="008B4D34">
        <w:rPr>
          <w:color w:val="000000"/>
        </w:rPr>
        <w:t xml:space="preserve"> </w:t>
      </w:r>
      <w:r w:rsidRPr="008B4D34">
        <w:rPr>
          <w:color w:val="000000"/>
        </w:rPr>
        <w:t xml:space="preserve">MSAC also considered that, if it was not possible to gain information from a first-degree relative (e.g. due to death), </w:t>
      </w:r>
      <w:r w:rsidR="00AE7243">
        <w:rPr>
          <w:color w:val="000000"/>
        </w:rPr>
        <w:t xml:space="preserve">then </w:t>
      </w:r>
      <w:r w:rsidRPr="008B4D34">
        <w:rPr>
          <w:color w:val="000000"/>
        </w:rPr>
        <w:t xml:space="preserve">it would be appropriate to test second-degree relatives as part of </w:t>
      </w:r>
      <w:r w:rsidR="00E04EDB">
        <w:rPr>
          <w:color w:val="000000"/>
        </w:rPr>
        <w:t xml:space="preserve">cascade testing </w:t>
      </w:r>
      <w:r w:rsidRPr="008B4D34">
        <w:rPr>
          <w:color w:val="000000"/>
        </w:rPr>
        <w:t>item BBBB.</w:t>
      </w:r>
      <w:r w:rsidR="00D05397" w:rsidRPr="00D05397">
        <w:rPr>
          <w:color w:val="000000"/>
        </w:rPr>
        <w:t xml:space="preserve"> </w:t>
      </w:r>
      <w:r w:rsidR="00D05397">
        <w:rPr>
          <w:color w:val="000000"/>
        </w:rPr>
        <w:t xml:space="preserve">MSAC noted that the applicant did not recommend testing for reproductive partners, however </w:t>
      </w:r>
      <w:r w:rsidR="00874ACD">
        <w:rPr>
          <w:color w:val="000000"/>
        </w:rPr>
        <w:t>MSAC</w:t>
      </w:r>
      <w:r w:rsidR="00D05397">
        <w:rPr>
          <w:color w:val="000000"/>
        </w:rPr>
        <w:t xml:space="preserve"> considered that to not support reproductive partner testing would create inequity for patients depending on the inheritance of their genetic variant.</w:t>
      </w:r>
    </w:p>
    <w:p w14:paraId="2A8DC913" w14:textId="361A6BCE" w:rsidR="009C01BB" w:rsidRPr="008B4D34" w:rsidRDefault="009C01BB" w:rsidP="00133497">
      <w:pPr>
        <w:spacing w:after="240"/>
        <w:rPr>
          <w:color w:val="000000"/>
        </w:rPr>
      </w:pPr>
      <w:r w:rsidRPr="008B4D34">
        <w:rPr>
          <w:color w:val="000000"/>
        </w:rPr>
        <w:t>MSAC considered it appropriate to create an additional MBS item (DDDD) that allows re</w:t>
      </w:r>
      <w:r w:rsidR="005F1A93">
        <w:rPr>
          <w:color w:val="000000"/>
        </w:rPr>
        <w:t>-</w:t>
      </w:r>
      <w:r w:rsidRPr="008B4D34">
        <w:rPr>
          <w:color w:val="000000"/>
        </w:rPr>
        <w:t xml:space="preserve">analysis </w:t>
      </w:r>
      <w:r w:rsidR="00E04EDB">
        <w:rPr>
          <w:color w:val="000000"/>
        </w:rPr>
        <w:t>when the original testing used a</w:t>
      </w:r>
      <w:r w:rsidRPr="008B4D34">
        <w:rPr>
          <w:color w:val="000000"/>
        </w:rPr>
        <w:t xml:space="preserve"> full </w:t>
      </w:r>
      <w:r w:rsidR="00E04EDB">
        <w:rPr>
          <w:color w:val="000000"/>
        </w:rPr>
        <w:t xml:space="preserve">capture and sequencing </w:t>
      </w:r>
      <w:r w:rsidRPr="008B4D34">
        <w:rPr>
          <w:color w:val="000000"/>
        </w:rPr>
        <w:t>background (i.e. beyond the original gene panel), due to rapid advancements in the identification of genes that contribute to cardiomyopathy. MSAC considered it appropriate for a specialist or consultant physician to make this request, but not a genetic counsellor</w:t>
      </w:r>
      <w:r w:rsidR="00E04EDB">
        <w:rPr>
          <w:color w:val="000000"/>
        </w:rPr>
        <w:t>, because this is a medical</w:t>
      </w:r>
      <w:r w:rsidR="00403368">
        <w:rPr>
          <w:color w:val="000000"/>
        </w:rPr>
        <w:t xml:space="preserve"> decision and the re</w:t>
      </w:r>
      <w:r w:rsidR="005F1A93">
        <w:rPr>
          <w:color w:val="000000"/>
        </w:rPr>
        <w:t>-</w:t>
      </w:r>
      <w:r w:rsidR="00E04EDB">
        <w:rPr>
          <w:color w:val="000000"/>
        </w:rPr>
        <w:t>analysis can take quite some time</w:t>
      </w:r>
      <w:r w:rsidR="003C4D72">
        <w:rPr>
          <w:color w:val="000000"/>
        </w:rPr>
        <w:t xml:space="preserve"> to perform</w:t>
      </w:r>
      <w:r w:rsidRPr="008B4D34">
        <w:rPr>
          <w:color w:val="000000"/>
        </w:rPr>
        <w:t xml:space="preserve">. MSAC considered that </w:t>
      </w:r>
      <w:r w:rsidR="00E04EDB">
        <w:rPr>
          <w:color w:val="000000"/>
        </w:rPr>
        <w:t>a generic</w:t>
      </w:r>
      <w:r w:rsidRPr="008B4D34">
        <w:rPr>
          <w:color w:val="000000"/>
        </w:rPr>
        <w:t xml:space="preserve"> reinterrogation item for genetic test</w:t>
      </w:r>
      <w:r w:rsidR="00E04EDB">
        <w:rPr>
          <w:color w:val="000000"/>
        </w:rPr>
        <w:t xml:space="preserve">ing would be appropriate, as would generic items for </w:t>
      </w:r>
      <w:r w:rsidR="00AF5705">
        <w:rPr>
          <w:color w:val="000000"/>
        </w:rPr>
        <w:t>cascade testing and reproductive partner testing.</w:t>
      </w:r>
    </w:p>
    <w:p w14:paraId="1C67B4F9" w14:textId="058C6EB9" w:rsidR="009C01BB" w:rsidRPr="008B4D34" w:rsidRDefault="009C01BB" w:rsidP="008B4D34">
      <w:pPr>
        <w:spacing w:after="240"/>
        <w:rPr>
          <w:color w:val="000000"/>
        </w:rPr>
      </w:pPr>
      <w:r w:rsidRPr="008B4D34">
        <w:rPr>
          <w:color w:val="000000"/>
        </w:rPr>
        <w:t xml:space="preserve">MSAC discussed the potential co-claiming of cardiac panels </w:t>
      </w:r>
      <w:r w:rsidR="00E04EDB">
        <w:rPr>
          <w:color w:val="000000"/>
        </w:rPr>
        <w:t xml:space="preserve">(with those previously supported in MSAC Application 1598) </w:t>
      </w:r>
      <w:r w:rsidRPr="008B4D34">
        <w:rPr>
          <w:color w:val="000000"/>
        </w:rPr>
        <w:t xml:space="preserve">and </w:t>
      </w:r>
      <w:r w:rsidR="00E04EDB">
        <w:rPr>
          <w:color w:val="000000"/>
        </w:rPr>
        <w:t>considered</w:t>
      </w:r>
      <w:r w:rsidRPr="008B4D34">
        <w:rPr>
          <w:color w:val="000000"/>
        </w:rPr>
        <w:t xml:space="preserve"> that </w:t>
      </w:r>
      <w:r w:rsidR="00E04EDB">
        <w:rPr>
          <w:color w:val="000000"/>
        </w:rPr>
        <w:t>the</w:t>
      </w:r>
      <w:r w:rsidRPr="008B4D34">
        <w:rPr>
          <w:color w:val="000000"/>
        </w:rPr>
        <w:t xml:space="preserve"> overlap between the two panels </w:t>
      </w:r>
      <w:r w:rsidR="00E04EDB">
        <w:rPr>
          <w:color w:val="000000"/>
        </w:rPr>
        <w:t xml:space="preserve">was low and so co-claiming was unlikely to be a </w:t>
      </w:r>
      <w:r w:rsidR="00AF5705">
        <w:rPr>
          <w:color w:val="000000"/>
        </w:rPr>
        <w:t xml:space="preserve">material </w:t>
      </w:r>
      <w:r w:rsidR="00E04EDB">
        <w:rPr>
          <w:color w:val="000000"/>
        </w:rPr>
        <w:t>issue</w:t>
      </w:r>
      <w:r w:rsidRPr="008B4D34">
        <w:rPr>
          <w:color w:val="000000"/>
        </w:rPr>
        <w:t xml:space="preserve">. MSAC </w:t>
      </w:r>
      <w:r w:rsidR="00403368">
        <w:rPr>
          <w:color w:val="000000"/>
        </w:rPr>
        <w:t>considered</w:t>
      </w:r>
      <w:r w:rsidRPr="008B4D34">
        <w:rPr>
          <w:color w:val="000000"/>
        </w:rPr>
        <w:t xml:space="preserve"> that if the original testing had been performed on a full NGS capture and sequencing background, the re</w:t>
      </w:r>
      <w:r w:rsidR="0028177D">
        <w:rPr>
          <w:color w:val="000000"/>
        </w:rPr>
        <w:noBreakHyphen/>
      </w:r>
      <w:r w:rsidRPr="008B4D34">
        <w:rPr>
          <w:color w:val="000000"/>
        </w:rPr>
        <w:t>analysis item would apply</w:t>
      </w:r>
      <w:r w:rsidR="00E04EDB">
        <w:rPr>
          <w:color w:val="000000"/>
        </w:rPr>
        <w:t xml:space="preserve"> for the second panel</w:t>
      </w:r>
      <w:r w:rsidRPr="008B4D34">
        <w:rPr>
          <w:color w:val="000000"/>
        </w:rPr>
        <w:t xml:space="preserve">. However, the </w:t>
      </w:r>
      <w:r w:rsidR="00403368">
        <w:rPr>
          <w:color w:val="000000"/>
        </w:rPr>
        <w:t xml:space="preserve">restriction imposing a minimum </w:t>
      </w:r>
      <w:r w:rsidRPr="008B4D34">
        <w:rPr>
          <w:color w:val="000000"/>
        </w:rPr>
        <w:t xml:space="preserve">18-month wait for </w:t>
      </w:r>
      <w:r w:rsidR="00403368">
        <w:rPr>
          <w:color w:val="000000"/>
        </w:rPr>
        <w:t xml:space="preserve">data </w:t>
      </w:r>
      <w:r w:rsidRPr="008B4D34">
        <w:rPr>
          <w:color w:val="000000"/>
        </w:rPr>
        <w:t>re</w:t>
      </w:r>
      <w:r w:rsidR="005F1A93">
        <w:rPr>
          <w:color w:val="000000"/>
        </w:rPr>
        <w:t>-</w:t>
      </w:r>
      <w:r w:rsidRPr="008B4D34">
        <w:rPr>
          <w:color w:val="000000"/>
        </w:rPr>
        <w:t xml:space="preserve">analysis may be problematic if using a generic </w:t>
      </w:r>
      <w:r w:rsidR="00403368">
        <w:rPr>
          <w:color w:val="000000"/>
        </w:rPr>
        <w:t>re</w:t>
      </w:r>
      <w:r w:rsidR="0028177D">
        <w:rPr>
          <w:color w:val="000000"/>
        </w:rPr>
        <w:noBreakHyphen/>
      </w:r>
      <w:r w:rsidR="00403368">
        <w:rPr>
          <w:color w:val="000000"/>
        </w:rPr>
        <w:t>analysis</w:t>
      </w:r>
      <w:r w:rsidRPr="008B4D34">
        <w:rPr>
          <w:color w:val="000000"/>
        </w:rPr>
        <w:t xml:space="preserve"> item, as it would not be suitable for a patient to wait 18 months to have the other cardiac gene panel reviewed.</w:t>
      </w:r>
      <w:r w:rsidR="008F7BF7">
        <w:rPr>
          <w:color w:val="000000"/>
        </w:rPr>
        <w:t xml:space="preserve"> MSAC advised that the 18-month restriction only appl</w:t>
      </w:r>
      <w:r w:rsidR="00BB33A0">
        <w:rPr>
          <w:color w:val="000000"/>
        </w:rPr>
        <w:t>ies</w:t>
      </w:r>
      <w:r w:rsidR="008F7BF7">
        <w:rPr>
          <w:color w:val="000000"/>
        </w:rPr>
        <w:t xml:space="preserve"> to re</w:t>
      </w:r>
      <w:r w:rsidR="0028177D">
        <w:rPr>
          <w:color w:val="000000"/>
        </w:rPr>
        <w:noBreakHyphen/>
      </w:r>
      <w:r w:rsidR="008F7BF7">
        <w:rPr>
          <w:color w:val="000000"/>
        </w:rPr>
        <w:t>analysis using the same panel, as re-analysing data for other indications (e.g. a non-cardiac panel) would be reasonable provided there is an appropriate indication.</w:t>
      </w:r>
      <w:r w:rsidRPr="008B4D34">
        <w:rPr>
          <w:color w:val="000000"/>
        </w:rPr>
        <w:t xml:space="preserve"> MSAC advised that the Department consider adding wording in the descriptor that could link the first test with the second one through the reinterrogation, and that an exception to the wait time for reinterrogation could be made based on strong clinical suspicion. MSAC noted this </w:t>
      </w:r>
      <w:r w:rsidR="00403368">
        <w:rPr>
          <w:color w:val="000000"/>
        </w:rPr>
        <w:t>might result in</w:t>
      </w:r>
      <w:r w:rsidRPr="008B4D34">
        <w:rPr>
          <w:color w:val="000000"/>
        </w:rPr>
        <w:t xml:space="preserve"> leakage.</w:t>
      </w:r>
    </w:p>
    <w:p w14:paraId="51966A7B" w14:textId="0DA614F3" w:rsidR="009C01BB" w:rsidRDefault="009C01BB" w:rsidP="009C01BB">
      <w:pPr>
        <w:pStyle w:val="NormalBeforeBullet"/>
      </w:pPr>
      <w:r>
        <w:t>MS</w:t>
      </w:r>
      <w:r w:rsidR="00403368">
        <w:t>A</w:t>
      </w:r>
      <w:r>
        <w:t xml:space="preserve">C noted the issues around the economic evaluation, especially regarding the translation and transformation of the benefits into quality-adjusted life years (QALYs) for identifying </w:t>
      </w:r>
      <w:r w:rsidRPr="00C9221B">
        <w:rPr>
          <w:i/>
          <w:iCs/>
        </w:rPr>
        <w:t>LMNA</w:t>
      </w:r>
      <w:r>
        <w:t xml:space="preserve"> pathogenic variants. MSAC noted the stepped approach</w:t>
      </w:r>
      <w:r w:rsidR="00D7794D">
        <w:t xml:space="preserve"> taken in the economic analysis</w:t>
      </w:r>
      <w:r>
        <w:t xml:space="preserve"> resulted in an incremental cost-effectiveness ratio (ICER) of $67,556 per QALY</w:t>
      </w:r>
      <w:r w:rsidR="00D7794D">
        <w:t xml:space="preserve"> and a cost per variant detected of $2,446, for testing affected individuals and first-degree relatives. MSAC noted the incremental cost</w:t>
      </w:r>
      <w:r>
        <w:t xml:space="preserve"> is largely </w:t>
      </w:r>
      <w:r w:rsidRPr="002B1B78">
        <w:t xml:space="preserve">based on cost savings by avoiding long-term clinical surveillance in </w:t>
      </w:r>
      <w:r w:rsidR="00D7794D">
        <w:t xml:space="preserve">variant-negative </w:t>
      </w:r>
      <w:r w:rsidRPr="002B1B78">
        <w:t>relatives</w:t>
      </w:r>
      <w:r>
        <w:t xml:space="preserve">. MSAC considered that genetic testing was </w:t>
      </w:r>
      <w:r w:rsidR="00D7794D">
        <w:t>probably</w:t>
      </w:r>
      <w:r>
        <w:t xml:space="preserve"> cost-effective, but noted the following areas of uncertainty:</w:t>
      </w:r>
    </w:p>
    <w:p w14:paraId="127FC91A" w14:textId="77777777" w:rsidR="009C01BB" w:rsidRPr="002B1B78" w:rsidRDefault="009C01BB" w:rsidP="009C01BB">
      <w:pPr>
        <w:pStyle w:val="Bullet"/>
      </w:pPr>
      <w:r w:rsidRPr="002B1B78">
        <w:t>whether genetic testing increases compliance with ongoing monitoring or whether monitoring impacts health outcomes</w:t>
      </w:r>
    </w:p>
    <w:p w14:paraId="4B52AACF" w14:textId="47510B5B" w:rsidR="009C01BB" w:rsidRDefault="009C01BB" w:rsidP="009C01BB">
      <w:pPr>
        <w:pStyle w:val="BulletLast"/>
      </w:pPr>
      <w:r w:rsidRPr="002B1B78">
        <w:t xml:space="preserve">whether an ICD is implanted </w:t>
      </w:r>
      <w:proofErr w:type="gramStart"/>
      <w:r w:rsidRPr="002B1B78">
        <w:t>on the basis of</w:t>
      </w:r>
      <w:proofErr w:type="gramEnd"/>
      <w:r w:rsidRPr="002B1B78">
        <w:t xml:space="preserve"> phenotype</w:t>
      </w:r>
      <w:r w:rsidR="00D7794D">
        <w:t>,</w:t>
      </w:r>
      <w:r w:rsidRPr="002B1B78">
        <w:t xml:space="preserve"> if</w:t>
      </w:r>
      <w:r>
        <w:t xml:space="preserve"> an</w:t>
      </w:r>
      <w:r w:rsidRPr="002B1B78">
        <w:t xml:space="preserve"> </w:t>
      </w:r>
      <w:r w:rsidRPr="002B1B78">
        <w:rPr>
          <w:i/>
          <w:iCs/>
        </w:rPr>
        <w:t>LMNA</w:t>
      </w:r>
      <w:r w:rsidRPr="002B1B78">
        <w:t xml:space="preserve"> pathogenic variant </w:t>
      </w:r>
      <w:r>
        <w:t xml:space="preserve">is </w:t>
      </w:r>
      <w:r w:rsidRPr="002B1B78">
        <w:t>identified</w:t>
      </w:r>
      <w:r>
        <w:t>.</w:t>
      </w:r>
    </w:p>
    <w:p w14:paraId="3D6FA22A" w14:textId="377E5A1C" w:rsidR="009C01BB" w:rsidRPr="00D7794D" w:rsidRDefault="009C01BB" w:rsidP="00D7794D">
      <w:pPr>
        <w:spacing w:after="240"/>
        <w:rPr>
          <w:color w:val="000000"/>
        </w:rPr>
      </w:pPr>
      <w:r w:rsidRPr="00D7794D">
        <w:rPr>
          <w:color w:val="000000"/>
        </w:rPr>
        <w:t>MSAC noted that the key drivers of the ICER included the time horizon,</w:t>
      </w:r>
      <w:r w:rsidR="00D7794D">
        <w:rPr>
          <w:color w:val="000000"/>
        </w:rPr>
        <w:t xml:space="preserve"> diagnostic</w:t>
      </w:r>
      <w:r w:rsidRPr="00D7794D">
        <w:rPr>
          <w:color w:val="000000"/>
        </w:rPr>
        <w:t xml:space="preserve"> yield in affected </w:t>
      </w:r>
      <w:r w:rsidR="00D7794D">
        <w:rPr>
          <w:color w:val="000000"/>
        </w:rPr>
        <w:t>individuals</w:t>
      </w:r>
      <w:r w:rsidRPr="00D7794D">
        <w:rPr>
          <w:color w:val="000000"/>
        </w:rPr>
        <w:t xml:space="preserve">, </w:t>
      </w:r>
      <w:r w:rsidR="00D7794D">
        <w:rPr>
          <w:color w:val="000000"/>
        </w:rPr>
        <w:t xml:space="preserve">the </w:t>
      </w:r>
      <w:r w:rsidRPr="00D7794D">
        <w:rPr>
          <w:color w:val="000000"/>
        </w:rPr>
        <w:t xml:space="preserve">number of relatives eligible for </w:t>
      </w:r>
      <w:r w:rsidR="00D7794D">
        <w:rPr>
          <w:color w:val="000000"/>
        </w:rPr>
        <w:t xml:space="preserve">cascade </w:t>
      </w:r>
      <w:r w:rsidRPr="00D7794D">
        <w:rPr>
          <w:color w:val="000000"/>
        </w:rPr>
        <w:t xml:space="preserve">testing, uptake of periodic monitoring (with or without genetic testing), the treatment effect of ICDs modelled and the inclusion of a utility benefit in relatives without an identified pathogenic variant. </w:t>
      </w:r>
    </w:p>
    <w:p w14:paraId="7EACEC5C" w14:textId="329D4A69" w:rsidR="009C01BB" w:rsidRPr="00D7794D" w:rsidRDefault="009C01BB" w:rsidP="00D7794D">
      <w:pPr>
        <w:spacing w:after="240"/>
        <w:rPr>
          <w:color w:val="000000"/>
        </w:rPr>
      </w:pPr>
      <w:r w:rsidRPr="00D7794D">
        <w:rPr>
          <w:color w:val="000000"/>
        </w:rPr>
        <w:t>MSAC noted that</w:t>
      </w:r>
      <w:r w:rsidR="004500C1">
        <w:rPr>
          <w:color w:val="000000"/>
        </w:rPr>
        <w:t xml:space="preserve"> </w:t>
      </w:r>
      <w:r w:rsidR="008F7BF7">
        <w:rPr>
          <w:color w:val="000000"/>
        </w:rPr>
        <w:t>extending cascade testing eligibility to all</w:t>
      </w:r>
      <w:r w:rsidR="008F7BF7" w:rsidRPr="00D7794D">
        <w:rPr>
          <w:color w:val="000000"/>
        </w:rPr>
        <w:t xml:space="preserve"> </w:t>
      </w:r>
      <w:r w:rsidRPr="00D7794D">
        <w:rPr>
          <w:color w:val="000000"/>
        </w:rPr>
        <w:t xml:space="preserve">second-degree relatives </w:t>
      </w:r>
      <w:r w:rsidR="008F7BF7">
        <w:rPr>
          <w:color w:val="000000"/>
        </w:rPr>
        <w:t>(i.e. distinct from</w:t>
      </w:r>
      <w:r w:rsidR="008F7BF7" w:rsidRPr="008F7BF7">
        <w:rPr>
          <w:color w:val="000000"/>
        </w:rPr>
        <w:t xml:space="preserve"> the inclusion of second-degree relatives as </w:t>
      </w:r>
      <w:r w:rsidR="00635B92">
        <w:rPr>
          <w:color w:val="000000"/>
        </w:rPr>
        <w:t xml:space="preserve">a </w:t>
      </w:r>
      <w:r w:rsidR="008F7BF7" w:rsidRPr="008F7BF7">
        <w:rPr>
          <w:color w:val="000000"/>
        </w:rPr>
        <w:t xml:space="preserve">substitute for an unavailable first-degree relative, as supported by MSAC) </w:t>
      </w:r>
      <w:r w:rsidRPr="00D7794D">
        <w:rPr>
          <w:color w:val="000000"/>
        </w:rPr>
        <w:t>decrease</w:t>
      </w:r>
      <w:r w:rsidR="008F7BF7">
        <w:rPr>
          <w:color w:val="000000"/>
        </w:rPr>
        <w:t>d</w:t>
      </w:r>
      <w:r w:rsidRPr="00D7794D">
        <w:rPr>
          <w:color w:val="000000"/>
        </w:rPr>
        <w:t xml:space="preserve"> the ICER to $25,012 per QALY. MSAC also noted that the cost of ICDs has been decreasing, which had not been captured. Thus, MSAC considered the cost savings were likely to be greater than proposed in the model by avoiding monitoring </w:t>
      </w:r>
      <w:r w:rsidR="00874ACD">
        <w:rPr>
          <w:color w:val="000000"/>
        </w:rPr>
        <w:t>in relatives who test negative.</w:t>
      </w:r>
    </w:p>
    <w:p w14:paraId="4AF49416" w14:textId="75AEF7AF" w:rsidR="009C01BB" w:rsidRPr="00D7794D" w:rsidRDefault="009C01BB" w:rsidP="00D7794D">
      <w:pPr>
        <w:spacing w:after="240"/>
        <w:rPr>
          <w:color w:val="000000"/>
        </w:rPr>
      </w:pPr>
      <w:r w:rsidRPr="00D7794D">
        <w:rPr>
          <w:color w:val="000000"/>
        </w:rPr>
        <w:t xml:space="preserve">MSAC noted the modest proposed </w:t>
      </w:r>
      <w:r w:rsidR="004500C1">
        <w:rPr>
          <w:color w:val="000000"/>
        </w:rPr>
        <w:t>incremental</w:t>
      </w:r>
      <w:r w:rsidRPr="00D7794D">
        <w:rPr>
          <w:color w:val="000000"/>
        </w:rPr>
        <w:t xml:space="preserve"> costs to the MBS of</w:t>
      </w:r>
      <w:r w:rsidR="004500C1">
        <w:rPr>
          <w:color w:val="000000"/>
        </w:rPr>
        <w:t xml:space="preserve"> $992,017 in the first year up</w:t>
      </w:r>
      <w:r w:rsidR="003C4D72">
        <w:rPr>
          <w:color w:val="000000"/>
        </w:rPr>
        <w:t xml:space="preserve"> </w:t>
      </w:r>
      <w:r w:rsidR="004500C1">
        <w:rPr>
          <w:color w:val="000000"/>
        </w:rPr>
        <w:t>to $1.6 million in year 5, based on the cost of testing being $1,200 as agreed by the applicant in the pre-ESC response. MSAC noted that if the test cost were $1,800, then testing would cost</w:t>
      </w:r>
      <w:r w:rsidRPr="00D7794D">
        <w:rPr>
          <w:color w:val="000000"/>
        </w:rPr>
        <w:t xml:space="preserve"> $1.4 million in year 1 to $2.3 million by year 5</w:t>
      </w:r>
      <w:r w:rsidR="004500C1">
        <w:rPr>
          <w:color w:val="000000"/>
        </w:rPr>
        <w:t>.</w:t>
      </w:r>
    </w:p>
    <w:p w14:paraId="23E1E3D7" w14:textId="62EB08FF" w:rsidR="009C01BB" w:rsidRPr="00D7794D" w:rsidRDefault="009C01BB" w:rsidP="00D7794D">
      <w:pPr>
        <w:spacing w:after="240"/>
        <w:rPr>
          <w:color w:val="000000"/>
        </w:rPr>
      </w:pPr>
      <w:r w:rsidRPr="00D7794D">
        <w:rPr>
          <w:color w:val="000000"/>
        </w:rPr>
        <w:t xml:space="preserve">MSAC noted the ethical issues associated with the application, </w:t>
      </w:r>
      <w:r w:rsidR="006242A7">
        <w:rPr>
          <w:color w:val="000000"/>
        </w:rPr>
        <w:t>and</w:t>
      </w:r>
      <w:r w:rsidRPr="00D7794D">
        <w:rPr>
          <w:color w:val="000000"/>
        </w:rPr>
        <w:t xml:space="preserve"> the importance of pre</w:t>
      </w:r>
      <w:r w:rsidR="00635B92">
        <w:rPr>
          <w:color w:val="000000"/>
        </w:rPr>
        <w:noBreakHyphen/>
      </w:r>
      <w:r w:rsidR="00635B92" w:rsidRPr="00D7794D">
        <w:rPr>
          <w:color w:val="000000"/>
        </w:rPr>
        <w:t xml:space="preserve"> </w:t>
      </w:r>
      <w:r w:rsidRPr="00D7794D">
        <w:rPr>
          <w:color w:val="000000"/>
        </w:rPr>
        <w:t xml:space="preserve">and post-test genetic counselling, </w:t>
      </w:r>
      <w:r w:rsidR="006242A7">
        <w:rPr>
          <w:color w:val="000000"/>
        </w:rPr>
        <w:t>plus</w:t>
      </w:r>
      <w:r w:rsidRPr="00D7794D">
        <w:rPr>
          <w:color w:val="000000"/>
        </w:rPr>
        <w:t xml:space="preserve"> the communication process among family members involved in the genetic testing. </w:t>
      </w:r>
    </w:p>
    <w:p w14:paraId="2BEE6C66" w14:textId="77777777" w:rsidR="009C01BB" w:rsidRPr="004500C1" w:rsidRDefault="009C01BB" w:rsidP="004500C1">
      <w:pPr>
        <w:pStyle w:val="Heading2"/>
      </w:pPr>
      <w:r w:rsidRPr="004500C1">
        <w:t>Other discussion</w:t>
      </w:r>
    </w:p>
    <w:p w14:paraId="74C14EDB" w14:textId="63A614DF" w:rsidR="009C01BB" w:rsidRPr="00D7794D" w:rsidRDefault="009C01BB" w:rsidP="00D7794D">
      <w:pPr>
        <w:spacing w:after="240"/>
        <w:rPr>
          <w:color w:val="000000"/>
        </w:rPr>
      </w:pPr>
      <w:r w:rsidRPr="00D7794D">
        <w:rPr>
          <w:color w:val="000000"/>
        </w:rPr>
        <w:t>MSAC considered record</w:t>
      </w:r>
      <w:r w:rsidR="004500C1" w:rsidRPr="00D7794D">
        <w:rPr>
          <w:color w:val="000000"/>
        </w:rPr>
        <w:t xml:space="preserve"> </w:t>
      </w:r>
      <w:r w:rsidRPr="00D7794D">
        <w:rPr>
          <w:color w:val="000000"/>
        </w:rPr>
        <w:t xml:space="preserve">keeping </w:t>
      </w:r>
      <w:r w:rsidR="004500C1">
        <w:rPr>
          <w:color w:val="000000"/>
        </w:rPr>
        <w:t>for</w:t>
      </w:r>
      <w:r w:rsidRPr="00D7794D">
        <w:rPr>
          <w:color w:val="000000"/>
        </w:rPr>
        <w:t xml:space="preserve"> families who have undergone genetic </w:t>
      </w:r>
      <w:r w:rsidR="004500C1">
        <w:rPr>
          <w:color w:val="000000"/>
        </w:rPr>
        <w:t>testing</w:t>
      </w:r>
      <w:r w:rsidRPr="00D7794D">
        <w:rPr>
          <w:color w:val="000000"/>
        </w:rPr>
        <w:t>. Many genetics services keep records and link families, but future genetic testing will likely extend to a wider range of requestors, and MSAC considered it important to have a way of tracking this testing</w:t>
      </w:r>
      <w:r w:rsidR="00B920A8">
        <w:rPr>
          <w:color w:val="000000"/>
        </w:rPr>
        <w:t>,</w:t>
      </w:r>
      <w:r w:rsidR="00B920A8" w:rsidRPr="00B920A8">
        <w:rPr>
          <w:color w:val="000000"/>
        </w:rPr>
        <w:t xml:space="preserve"> </w:t>
      </w:r>
      <w:r w:rsidR="00B920A8">
        <w:rPr>
          <w:color w:val="000000"/>
        </w:rPr>
        <w:t xml:space="preserve">including across </w:t>
      </w:r>
      <w:r w:rsidR="00B920A8" w:rsidRPr="00485288">
        <w:rPr>
          <w:color w:val="000000"/>
        </w:rPr>
        <w:t>state</w:t>
      </w:r>
      <w:r w:rsidR="00B920A8">
        <w:rPr>
          <w:color w:val="000000"/>
        </w:rPr>
        <w:t>s</w:t>
      </w:r>
      <w:r w:rsidR="00B920A8" w:rsidRPr="00485288">
        <w:rPr>
          <w:color w:val="000000"/>
        </w:rPr>
        <w:t xml:space="preserve"> and territor</w:t>
      </w:r>
      <w:r w:rsidR="00B920A8">
        <w:rPr>
          <w:color w:val="000000"/>
        </w:rPr>
        <w:t>ies.</w:t>
      </w:r>
    </w:p>
    <w:p w14:paraId="36FB248A" w14:textId="769F5743" w:rsidR="009C01BB" w:rsidRPr="00D7794D" w:rsidRDefault="009C01BB" w:rsidP="00D7794D">
      <w:pPr>
        <w:spacing w:after="240"/>
        <w:rPr>
          <w:color w:val="000000"/>
        </w:rPr>
      </w:pPr>
      <w:r w:rsidRPr="00D7794D">
        <w:rPr>
          <w:color w:val="000000"/>
        </w:rPr>
        <w:t xml:space="preserve">MSAC also noted </w:t>
      </w:r>
      <w:r w:rsidR="00B920A8">
        <w:rPr>
          <w:color w:val="000000"/>
        </w:rPr>
        <w:t xml:space="preserve">potential </w:t>
      </w:r>
      <w:r w:rsidRPr="00D7794D">
        <w:rPr>
          <w:color w:val="000000"/>
        </w:rPr>
        <w:t xml:space="preserve">access issues for </w:t>
      </w:r>
      <w:r w:rsidR="004C7CE7">
        <w:rPr>
          <w:color w:val="000000"/>
        </w:rPr>
        <w:t xml:space="preserve">the </w:t>
      </w:r>
      <w:r w:rsidRPr="00D7794D">
        <w:rPr>
          <w:color w:val="000000"/>
        </w:rPr>
        <w:t xml:space="preserve">relatives of </w:t>
      </w:r>
      <w:r w:rsidR="004C7CE7">
        <w:rPr>
          <w:color w:val="000000"/>
        </w:rPr>
        <w:t>individuals</w:t>
      </w:r>
      <w:r w:rsidRPr="00D7794D">
        <w:rPr>
          <w:color w:val="000000"/>
        </w:rPr>
        <w:t xml:space="preserve"> who die from sudden cardiac death, as deceased people are not eligible for genetic testing on the MBS</w:t>
      </w:r>
      <w:r w:rsidR="006242A7">
        <w:rPr>
          <w:color w:val="000000"/>
        </w:rPr>
        <w:t xml:space="preserve">, but would be </w:t>
      </w:r>
      <w:r w:rsidR="003C4D72">
        <w:rPr>
          <w:color w:val="000000"/>
        </w:rPr>
        <w:t xml:space="preserve">potentially </w:t>
      </w:r>
      <w:r w:rsidR="006242A7">
        <w:rPr>
          <w:color w:val="000000"/>
        </w:rPr>
        <w:t>eligible for state-funded testing</w:t>
      </w:r>
      <w:r w:rsidRPr="00D7794D">
        <w:rPr>
          <w:color w:val="000000"/>
        </w:rPr>
        <w:t xml:space="preserve">. </w:t>
      </w:r>
      <w:r w:rsidR="00B920A8">
        <w:rPr>
          <w:color w:val="000000"/>
        </w:rPr>
        <w:t>If deceased people do not receive genetic testing under funding mechanisms other than the MBS,</w:t>
      </w:r>
      <w:r w:rsidR="00B920A8" w:rsidRPr="00D7794D">
        <w:rPr>
          <w:color w:val="000000"/>
        </w:rPr>
        <w:t xml:space="preserve"> </w:t>
      </w:r>
      <w:r w:rsidRPr="00D7794D">
        <w:rPr>
          <w:color w:val="000000"/>
        </w:rPr>
        <w:t>relatives</w:t>
      </w:r>
      <w:r w:rsidR="00B920A8">
        <w:rPr>
          <w:color w:val="000000"/>
        </w:rPr>
        <w:t xml:space="preserve"> may be</w:t>
      </w:r>
      <w:r w:rsidRPr="00D7794D">
        <w:rPr>
          <w:color w:val="000000"/>
        </w:rPr>
        <w:t xml:space="preserve"> unable to access testing.</w:t>
      </w:r>
    </w:p>
    <w:p w14:paraId="04FBF2F2" w14:textId="4DA7F9FE" w:rsidR="004C7CE7" w:rsidRDefault="004C7CE7" w:rsidP="00D7794D">
      <w:pPr>
        <w:spacing w:after="240"/>
        <w:rPr>
          <w:color w:val="000000"/>
        </w:rPr>
      </w:pPr>
      <w:r>
        <w:rPr>
          <w:color w:val="000000"/>
        </w:rPr>
        <w:t>MSAC also raised the issue of whether data re</w:t>
      </w:r>
      <w:r w:rsidR="005F1A93">
        <w:rPr>
          <w:color w:val="000000"/>
        </w:rPr>
        <w:t>-</w:t>
      </w:r>
      <w:r>
        <w:rPr>
          <w:color w:val="000000"/>
        </w:rPr>
        <w:t>analysis should also apply to NGS data obtained through testing for an unrelated indication. It considered that this strengthens the rationale to develop a generic data re</w:t>
      </w:r>
      <w:r w:rsidR="005F1A93">
        <w:rPr>
          <w:color w:val="000000"/>
        </w:rPr>
        <w:t>-</w:t>
      </w:r>
      <w:r>
        <w:rPr>
          <w:color w:val="000000"/>
        </w:rPr>
        <w:t>analysis item.</w:t>
      </w:r>
    </w:p>
    <w:p w14:paraId="5BB59B12" w14:textId="6590029C" w:rsidR="009C01BB" w:rsidRPr="00D7794D" w:rsidRDefault="009C01BB" w:rsidP="00D7794D">
      <w:pPr>
        <w:spacing w:after="240"/>
        <w:rPr>
          <w:color w:val="000000"/>
        </w:rPr>
      </w:pPr>
      <w:r w:rsidRPr="00D7794D">
        <w:rPr>
          <w:color w:val="000000"/>
        </w:rPr>
        <w:t xml:space="preserve">MSAC noted issues around the consent process for genetic testing. MSAC noted that many laboratories use a standard consent form from Australian Genomics, and that many laboratories are moving towards using a single diagnostic test form. Cardiologists may require </w:t>
      </w:r>
      <w:r w:rsidR="004C7CE7">
        <w:rPr>
          <w:color w:val="000000"/>
        </w:rPr>
        <w:t>education</w:t>
      </w:r>
      <w:r w:rsidRPr="00D7794D">
        <w:rPr>
          <w:color w:val="000000"/>
        </w:rPr>
        <w:t xml:space="preserve"> or refresher training on the </w:t>
      </w:r>
      <w:r w:rsidR="00874ACD">
        <w:rPr>
          <w:color w:val="000000"/>
        </w:rPr>
        <w:t>ethical issues in</w:t>
      </w:r>
      <w:r w:rsidRPr="00D7794D">
        <w:rPr>
          <w:color w:val="000000"/>
        </w:rPr>
        <w:t xml:space="preserve"> </w:t>
      </w:r>
      <w:r w:rsidR="00F77E52">
        <w:rPr>
          <w:color w:val="000000"/>
        </w:rPr>
        <w:t xml:space="preserve">genomic </w:t>
      </w:r>
      <w:r w:rsidR="00F77E52" w:rsidRPr="00D7794D">
        <w:rPr>
          <w:color w:val="000000"/>
        </w:rPr>
        <w:t>testing</w:t>
      </w:r>
      <w:r w:rsidRPr="00D7794D">
        <w:rPr>
          <w:color w:val="000000"/>
        </w:rPr>
        <w:t xml:space="preserve"> in cardiomyopathies, to facilitate consent.</w:t>
      </w:r>
    </w:p>
    <w:p w14:paraId="1C356AA3" w14:textId="0D36F5EB" w:rsidR="00BA4C31" w:rsidRDefault="009C01BB" w:rsidP="00BA4C31">
      <w:pPr>
        <w:spacing w:after="240"/>
        <w:rPr>
          <w:color w:val="000000"/>
        </w:rPr>
      </w:pPr>
      <w:r w:rsidRPr="00D7794D">
        <w:rPr>
          <w:color w:val="000000"/>
        </w:rPr>
        <w:t xml:space="preserve">MSAC queried </w:t>
      </w:r>
      <w:r w:rsidR="004C7CE7">
        <w:rPr>
          <w:color w:val="000000"/>
        </w:rPr>
        <w:t>whether</w:t>
      </w:r>
      <w:r w:rsidRPr="00D7794D">
        <w:rPr>
          <w:color w:val="000000"/>
        </w:rPr>
        <w:t xml:space="preserve"> diagnostic yield from different </w:t>
      </w:r>
      <w:r w:rsidR="0063489D">
        <w:rPr>
          <w:color w:val="000000"/>
        </w:rPr>
        <w:t xml:space="preserve">categories of </w:t>
      </w:r>
      <w:r w:rsidRPr="00D7794D">
        <w:rPr>
          <w:color w:val="000000"/>
        </w:rPr>
        <w:t>requestors for all genetic conditions could be reported. This would provide valuable information about the knowledge of genetic testing from different requestors, so targeted training could be provided</w:t>
      </w:r>
      <w:r w:rsidR="004C7CE7">
        <w:rPr>
          <w:color w:val="000000"/>
        </w:rPr>
        <w:t xml:space="preserve"> to </w:t>
      </w:r>
      <w:r w:rsidR="00190474">
        <w:rPr>
          <w:color w:val="000000"/>
        </w:rPr>
        <w:t>individual</w:t>
      </w:r>
      <w:r w:rsidR="004C7CE7">
        <w:rPr>
          <w:color w:val="000000"/>
        </w:rPr>
        <w:t xml:space="preserve">s with </w:t>
      </w:r>
      <w:r w:rsidR="00190474">
        <w:rPr>
          <w:color w:val="000000"/>
        </w:rPr>
        <w:t>a diagnostic yield well above or below the expected rate for their category of requestor.</w:t>
      </w:r>
      <w:r w:rsidR="00BA4C31">
        <w:rPr>
          <w:color w:val="000000"/>
        </w:rPr>
        <w:br w:type="page"/>
      </w:r>
    </w:p>
    <w:p w14:paraId="67D419BD" w14:textId="77777777" w:rsidR="00BC1364" w:rsidRPr="00F715D1" w:rsidRDefault="00BC1364" w:rsidP="00F715D1">
      <w:pPr>
        <w:pStyle w:val="Heading1"/>
      </w:pPr>
      <w:r w:rsidRPr="00F715D1">
        <w:t>Background</w:t>
      </w:r>
    </w:p>
    <w:p w14:paraId="4EEC4731" w14:textId="77777777" w:rsidR="004567E9" w:rsidRDefault="004567E9" w:rsidP="004567E9">
      <w:r w:rsidRPr="00E26E8B">
        <w:t xml:space="preserve">MSAC has not previously considered genomic testing for </w:t>
      </w:r>
      <w:r>
        <w:t xml:space="preserve">the </w:t>
      </w:r>
      <w:r w:rsidRPr="00E26E8B">
        <w:t>diagnosis of cardiomyopathies.</w:t>
      </w:r>
    </w:p>
    <w:p w14:paraId="5516EA10" w14:textId="08058A98" w:rsidR="00BC1364" w:rsidRPr="004567E9" w:rsidRDefault="004567E9" w:rsidP="003906E1">
      <w:pPr>
        <w:spacing w:before="240" w:after="240"/>
        <w:rPr>
          <w:szCs w:val="24"/>
        </w:rPr>
      </w:pPr>
      <w:r>
        <w:t xml:space="preserve">A related application is </w:t>
      </w:r>
      <w:hyperlink r:id="rId11" w:history="1">
        <w:r w:rsidRPr="006E7E07">
          <w:rPr>
            <w:rStyle w:val="Hyperlink"/>
          </w:rPr>
          <w:t>MSAC application 1598</w:t>
        </w:r>
      </w:hyperlink>
      <w:r>
        <w:t xml:space="preserve"> – </w:t>
      </w:r>
      <w:r w:rsidRPr="00E26E8B">
        <w:t>Genetic testing for diagnosis of inheritable cardiac rhythm disorders</w:t>
      </w:r>
      <w:r>
        <w:t xml:space="preserve">, supported by MSAC in November 2020. Application 1598 was an application to test 20 genes implicated in inherited cardiac arrhythmias or channelopathies, </w:t>
      </w:r>
      <w:r w:rsidR="0063489D">
        <w:t>where</w:t>
      </w:r>
      <w:r>
        <w:t xml:space="preserve"> one gene (</w:t>
      </w:r>
      <w:r>
        <w:rPr>
          <w:i/>
        </w:rPr>
        <w:t>SCN5A</w:t>
      </w:r>
      <w:r>
        <w:t xml:space="preserve">) </w:t>
      </w:r>
      <w:r w:rsidR="00190474">
        <w:t xml:space="preserve">is in common </w:t>
      </w:r>
      <w:r>
        <w:t>with the exemplar genes proposed in this application.</w:t>
      </w:r>
    </w:p>
    <w:p w14:paraId="6B1E5282" w14:textId="77777777" w:rsidR="00BC1364" w:rsidRPr="00F715D1" w:rsidRDefault="00BC1364" w:rsidP="00F715D1">
      <w:pPr>
        <w:pStyle w:val="Heading1"/>
      </w:pPr>
      <w:r w:rsidRPr="00F715D1">
        <w:t>Prerequisites to implementation of any funding advice</w:t>
      </w:r>
    </w:p>
    <w:p w14:paraId="0550383F" w14:textId="77777777" w:rsidR="004567E9" w:rsidRDefault="004567E9" w:rsidP="004567E9">
      <w:r w:rsidRPr="00A83582">
        <w:t>Pathology labor</w:t>
      </w:r>
      <w:r>
        <w:t>atories must participate in an E</w:t>
      </w:r>
      <w:r w:rsidRPr="00A83582">
        <w:t>xte</w:t>
      </w:r>
      <w:r>
        <w:t>rnal Quality Assurance Program (EQAP)</w:t>
      </w:r>
      <w:r w:rsidRPr="00A83582">
        <w:t xml:space="preserve"> </w:t>
      </w:r>
      <w:r>
        <w:t>and</w:t>
      </w:r>
      <w:r w:rsidRPr="00A83582">
        <w:t xml:space="preserve"> obtain </w:t>
      </w:r>
      <w:r w:rsidRPr="008855F2">
        <w:t>National Association of Testing Authorities</w:t>
      </w:r>
      <w:r>
        <w:t xml:space="preserve"> (</w:t>
      </w:r>
      <w:r w:rsidRPr="00A83582">
        <w:t>NATA</w:t>
      </w:r>
      <w:r>
        <w:t>)</w:t>
      </w:r>
      <w:r w:rsidRPr="00A83582">
        <w:t xml:space="preserve"> accreditation to offer </w:t>
      </w:r>
      <w:r>
        <w:t xml:space="preserve">MBS-funded </w:t>
      </w:r>
      <w:r w:rsidRPr="00A83582">
        <w:t>genetic testing services in Australia.</w:t>
      </w:r>
      <w:r>
        <w:t xml:space="preserve"> </w:t>
      </w:r>
    </w:p>
    <w:p w14:paraId="67C9595A" w14:textId="5015A5BD" w:rsidR="00BC1364" w:rsidRPr="004567E9" w:rsidRDefault="004567E9" w:rsidP="003906E1">
      <w:pPr>
        <w:tabs>
          <w:tab w:val="left" w:pos="720"/>
          <w:tab w:val="left" w:pos="1140"/>
        </w:tabs>
        <w:spacing w:before="240" w:after="240"/>
        <w:rPr>
          <w:szCs w:val="24"/>
        </w:rPr>
      </w:pPr>
      <w:r w:rsidRPr="004567E9">
        <w:t xml:space="preserve">The National Pathology Accreditation Advisory Council (NPAAC) commented that this testing is already established in a number of public sector laboratories in Australia. The RCPA QAP Pty Ltd advised that </w:t>
      </w:r>
      <w:r w:rsidR="00BD2932">
        <w:t>it</w:t>
      </w:r>
      <w:r w:rsidR="00BD2932" w:rsidRPr="004567E9">
        <w:t xml:space="preserve"> </w:t>
      </w:r>
      <w:r w:rsidR="00BD2932">
        <w:t>is</w:t>
      </w:r>
      <w:r w:rsidRPr="004567E9">
        <w:t xml:space="preserve"> currently in a partnership arrangement with the </w:t>
      </w:r>
      <w:r w:rsidRPr="004567E9">
        <w:rPr>
          <w:rFonts w:ascii="Times" w:hAnsi="Times" w:cs="Times"/>
        </w:rPr>
        <w:t xml:space="preserve">European Molecular Genetics Quality Network (EMQN) to provide a QAP for the heritable cardiomyopathy testing </w:t>
      </w:r>
      <w:r w:rsidRPr="004567E9">
        <w:t>being sought by this application.</w:t>
      </w:r>
    </w:p>
    <w:p w14:paraId="3275CD1A" w14:textId="77777777" w:rsidR="00BC1364" w:rsidRPr="00F715D1" w:rsidRDefault="00BC1364" w:rsidP="00F715D1">
      <w:pPr>
        <w:pStyle w:val="Heading1"/>
      </w:pPr>
      <w:r w:rsidRPr="00F715D1">
        <w:t>Proposal for public funding</w:t>
      </w:r>
    </w:p>
    <w:p w14:paraId="6C4A3E80" w14:textId="6984207E" w:rsidR="00CB317B" w:rsidRPr="0025454D" w:rsidRDefault="00CB317B" w:rsidP="00CB317B">
      <w:r w:rsidRPr="0025454D">
        <w:t xml:space="preserve">The </w:t>
      </w:r>
      <w:r w:rsidR="001B329B">
        <w:t>Department</w:t>
      </w:r>
      <w:r w:rsidR="0037720A">
        <w:t>-Contracted</w:t>
      </w:r>
      <w:r w:rsidR="001B329B">
        <w:t xml:space="preserve"> Assessment Report (</w:t>
      </w:r>
      <w:r w:rsidRPr="0025454D">
        <w:t>DCAR</w:t>
      </w:r>
      <w:r w:rsidR="001B329B">
        <w:t>)</w:t>
      </w:r>
      <w:r w:rsidRPr="0025454D">
        <w:t xml:space="preserve"> proposed three MBS items</w:t>
      </w:r>
      <w:r>
        <w:t xml:space="preserve"> for genetic testing for the diagnosis of cardiomyopathies</w:t>
      </w:r>
      <w:r w:rsidRPr="0025454D">
        <w:t xml:space="preserve">: </w:t>
      </w:r>
    </w:p>
    <w:p w14:paraId="774CAF74" w14:textId="37151626" w:rsidR="00CB317B" w:rsidRPr="0025454D" w:rsidRDefault="00CB317B" w:rsidP="00CB317B">
      <w:pPr>
        <w:pStyle w:val="ListParagraph"/>
        <w:numPr>
          <w:ilvl w:val="0"/>
          <w:numId w:val="26"/>
        </w:numPr>
        <w:rPr>
          <w:lang w:val="en-GB" w:eastAsia="ja-JP"/>
        </w:rPr>
      </w:pPr>
      <w:r w:rsidRPr="0025454D">
        <w:rPr>
          <w:lang w:val="en-GB" w:eastAsia="ja-JP"/>
        </w:rPr>
        <w:t>for detection of a heritable form of cardiomyopathy for a paediatric or adult patient, who fulfils diagnostic criteria for cardiomyopathy (</w:t>
      </w:r>
      <w:r w:rsidRPr="0025454D">
        <w:rPr>
          <w:lang w:val="en-GB" w:eastAsia="ja-JP"/>
        </w:rPr>
        <w:fldChar w:fldCharType="begin"/>
      </w:r>
      <w:r w:rsidRPr="0025454D">
        <w:rPr>
          <w:lang w:val="en-GB" w:eastAsia="ja-JP"/>
        </w:rPr>
        <w:instrText xml:space="preserve"> REF _Ref54013714 \h  \* MERGEFORMAT </w:instrText>
      </w:r>
      <w:r w:rsidRPr="0025454D">
        <w:rPr>
          <w:lang w:val="en-GB" w:eastAsia="ja-JP"/>
        </w:rPr>
      </w:r>
      <w:r w:rsidRPr="0025454D">
        <w:rPr>
          <w:lang w:val="en-GB" w:eastAsia="ja-JP"/>
        </w:rPr>
        <w:fldChar w:fldCharType="separate"/>
      </w:r>
      <w:r w:rsidR="0047086D">
        <w:t xml:space="preserve">Table </w:t>
      </w:r>
      <w:r w:rsidR="0047086D">
        <w:rPr>
          <w:noProof/>
        </w:rPr>
        <w:t>1</w:t>
      </w:r>
      <w:r w:rsidRPr="0025454D">
        <w:rPr>
          <w:lang w:val="en-GB" w:eastAsia="ja-JP"/>
        </w:rPr>
        <w:fldChar w:fldCharType="end"/>
      </w:r>
      <w:r w:rsidRPr="0025454D">
        <w:rPr>
          <w:lang w:val="en-GB" w:eastAsia="ja-JP"/>
        </w:rPr>
        <w:t xml:space="preserve">); </w:t>
      </w:r>
    </w:p>
    <w:p w14:paraId="53F3F830" w14:textId="5BF5E8EE" w:rsidR="00CB317B" w:rsidRPr="0025454D" w:rsidRDefault="00CB317B" w:rsidP="00CB317B">
      <w:pPr>
        <w:pStyle w:val="ListParagraph"/>
        <w:numPr>
          <w:ilvl w:val="0"/>
          <w:numId w:val="26"/>
        </w:numPr>
        <w:rPr>
          <w:lang w:val="en-GB" w:eastAsia="ja-JP"/>
        </w:rPr>
      </w:pPr>
      <w:r w:rsidRPr="0025454D">
        <w:rPr>
          <w:lang w:val="en-GB" w:eastAsia="ja-JP"/>
        </w:rPr>
        <w:t>for testing an asymptomatic paediatric or adult individual, who has a relative with an identified heritable form of cardiomyopathy (</w:t>
      </w:r>
      <w:r w:rsidRPr="0025454D">
        <w:rPr>
          <w:lang w:val="en-GB" w:eastAsia="ja-JP"/>
        </w:rPr>
        <w:fldChar w:fldCharType="begin"/>
      </w:r>
      <w:r w:rsidRPr="0025454D">
        <w:rPr>
          <w:lang w:val="en-GB" w:eastAsia="ja-JP"/>
        </w:rPr>
        <w:instrText xml:space="preserve"> REF _Ref54013760 \h  \* MERGEFORMAT </w:instrText>
      </w:r>
      <w:r w:rsidRPr="0025454D">
        <w:rPr>
          <w:lang w:val="en-GB" w:eastAsia="ja-JP"/>
        </w:rPr>
      </w:r>
      <w:r w:rsidRPr="0025454D">
        <w:rPr>
          <w:lang w:val="en-GB" w:eastAsia="ja-JP"/>
        </w:rPr>
        <w:fldChar w:fldCharType="separate"/>
      </w:r>
      <w:r w:rsidR="0047086D">
        <w:t xml:space="preserve">Table </w:t>
      </w:r>
      <w:r w:rsidR="0047086D">
        <w:rPr>
          <w:noProof/>
        </w:rPr>
        <w:t>2</w:t>
      </w:r>
      <w:r w:rsidRPr="0025454D">
        <w:rPr>
          <w:lang w:val="en-GB" w:eastAsia="ja-JP"/>
        </w:rPr>
        <w:fldChar w:fldCharType="end"/>
      </w:r>
      <w:r w:rsidRPr="0025454D">
        <w:rPr>
          <w:lang w:val="en-GB" w:eastAsia="ja-JP"/>
        </w:rPr>
        <w:t>);</w:t>
      </w:r>
    </w:p>
    <w:p w14:paraId="7FA0BEAE" w14:textId="52EBAB46" w:rsidR="00CB317B" w:rsidRPr="00B91710" w:rsidRDefault="00CB317B" w:rsidP="000D076C">
      <w:pPr>
        <w:pStyle w:val="ListParagraph"/>
        <w:numPr>
          <w:ilvl w:val="0"/>
          <w:numId w:val="26"/>
        </w:numPr>
        <w:rPr>
          <w:lang w:val="en-GB" w:eastAsia="ja-JP"/>
        </w:rPr>
      </w:pPr>
      <w:r w:rsidRPr="00B91710">
        <w:rPr>
          <w:lang w:val="en-GB" w:eastAsia="ja-JP"/>
        </w:rPr>
        <w:t>for the testing of reproductive partners of individuals who have been diagnosed with a recessively inherited form of cardiomyopathy (</w:t>
      </w:r>
      <w:r w:rsidR="00B91710">
        <w:rPr>
          <w:lang w:val="en-GB" w:eastAsia="ja-JP"/>
        </w:rPr>
        <w:t>Table 3).</w:t>
      </w:r>
    </w:p>
    <w:p w14:paraId="25FD6594" w14:textId="3B7C4FAB" w:rsidR="00B920A8" w:rsidRDefault="00CB317B" w:rsidP="003906E1">
      <w:pPr>
        <w:spacing w:before="240"/>
      </w:pPr>
      <w:r w:rsidRPr="0025454D">
        <w:t xml:space="preserve">The applicant did not include MBS items for </w:t>
      </w:r>
      <w:r w:rsidR="00B920A8">
        <w:t>reproductive</w:t>
      </w:r>
      <w:r w:rsidR="00B920A8" w:rsidRPr="0025454D">
        <w:t xml:space="preserve"> </w:t>
      </w:r>
      <w:r w:rsidRPr="0025454D">
        <w:t xml:space="preserve">partner testing, or a </w:t>
      </w:r>
      <w:r w:rsidR="00B920A8">
        <w:t>re</w:t>
      </w:r>
      <w:r w:rsidR="005F1A93">
        <w:t>-</w:t>
      </w:r>
      <w:r w:rsidR="00B920A8">
        <w:t>analysis item. However the former</w:t>
      </w:r>
      <w:r w:rsidR="00B920A8" w:rsidRPr="00B920A8">
        <w:t xml:space="preserve"> </w:t>
      </w:r>
      <w:r w:rsidR="00B920A8">
        <w:t xml:space="preserve">was proposed </w:t>
      </w:r>
      <w:r w:rsidR="008F7BF7">
        <w:t>in the PICO</w:t>
      </w:r>
      <w:r w:rsidR="00B920A8">
        <w:t xml:space="preserve"> and the latter was proposed </w:t>
      </w:r>
      <w:r w:rsidR="008F7BF7">
        <w:t xml:space="preserve">by the Department </w:t>
      </w:r>
      <w:r w:rsidR="00B920A8">
        <w:t>prior to the meeting of the MSAC Evaluation Sub-Committee (ESC).</w:t>
      </w:r>
    </w:p>
    <w:p w14:paraId="54C017EA" w14:textId="54EE9D18" w:rsidR="00CB317B" w:rsidRDefault="00CB317B" w:rsidP="003906E1">
      <w:pPr>
        <w:spacing w:before="240"/>
      </w:pPr>
      <w:r w:rsidRPr="0025454D">
        <w:t xml:space="preserve">In the majority of cases, cardiomyopathies appear to follow a dominant inheritance pattern. If the pathogenic variant is </w:t>
      </w:r>
      <w:r w:rsidR="0092584C">
        <w:t xml:space="preserve">inherited in a </w:t>
      </w:r>
      <w:r w:rsidRPr="0025454D">
        <w:t xml:space="preserve">dominant </w:t>
      </w:r>
      <w:r w:rsidR="0092584C">
        <w:t xml:space="preserve">manner </w:t>
      </w:r>
      <w:r w:rsidRPr="0025454D">
        <w:t>then testing of second-degree relatives</w:t>
      </w:r>
      <w:r w:rsidR="006F0FFB">
        <w:t xml:space="preserve"> (provided first-degree relatives are available)</w:t>
      </w:r>
      <w:r w:rsidRPr="0025454D">
        <w:t xml:space="preserve"> and partner testing is not required.</w:t>
      </w:r>
    </w:p>
    <w:p w14:paraId="41B466EC" w14:textId="0EC543BD" w:rsidR="005C4BA9" w:rsidRDefault="00CB317B" w:rsidP="003906E1">
      <w:pPr>
        <w:spacing w:before="240"/>
      </w:pPr>
      <w:r w:rsidRPr="0025454D">
        <w:t>The suggested item descriptor AAAA</w:t>
      </w:r>
      <w:r w:rsidR="00B920A8">
        <w:t xml:space="preserve">, as </w:t>
      </w:r>
      <w:r w:rsidR="00113545">
        <w:t>presented in</w:t>
      </w:r>
      <w:r w:rsidR="00B920A8">
        <w:t xml:space="preserve"> the DCAR, did</w:t>
      </w:r>
      <w:r w:rsidR="00B920A8" w:rsidRPr="0025454D">
        <w:t xml:space="preserve"> </w:t>
      </w:r>
      <w:r w:rsidRPr="0025454D">
        <w:t xml:space="preserve">not specify the genes that should be included in a panel for heritable cardiomyopathies, nor the number of genes that should be on the panel. </w:t>
      </w:r>
      <w:r w:rsidR="0092584C">
        <w:t>The Department</w:t>
      </w:r>
      <w:r w:rsidRPr="0025454D">
        <w:t xml:space="preserve"> suggested that the exemplar genes should form the minimum set of genes on any panel used to conduct the tests</w:t>
      </w:r>
      <w:r w:rsidR="009202D3">
        <w:t>, and that they be listed in the item descriptor</w:t>
      </w:r>
      <w:r w:rsidR="00B920A8">
        <w:t xml:space="preserve"> (as reflected in </w:t>
      </w:r>
      <w:r w:rsidR="005C4BA9">
        <w:t xml:space="preserve">MSAC’s supported item descriptor, </w:t>
      </w:r>
      <w:r w:rsidR="00113545" w:rsidRPr="0025454D">
        <w:rPr>
          <w:lang w:val="en-GB" w:eastAsia="ja-JP"/>
        </w:rPr>
        <w:fldChar w:fldCharType="begin"/>
      </w:r>
      <w:r w:rsidR="00113545" w:rsidRPr="0025454D">
        <w:rPr>
          <w:lang w:val="en-GB" w:eastAsia="ja-JP"/>
        </w:rPr>
        <w:instrText xml:space="preserve"> REF _Ref54013714 \h  \* MERGEFORMAT </w:instrText>
      </w:r>
      <w:r w:rsidR="00113545" w:rsidRPr="0025454D">
        <w:rPr>
          <w:lang w:val="en-GB" w:eastAsia="ja-JP"/>
        </w:rPr>
      </w:r>
      <w:r w:rsidR="00113545" w:rsidRPr="0025454D">
        <w:rPr>
          <w:lang w:val="en-GB" w:eastAsia="ja-JP"/>
        </w:rPr>
        <w:fldChar w:fldCharType="separate"/>
      </w:r>
      <w:r w:rsidR="0047086D">
        <w:t xml:space="preserve">Table </w:t>
      </w:r>
      <w:r w:rsidR="0047086D">
        <w:rPr>
          <w:noProof/>
        </w:rPr>
        <w:t>1</w:t>
      </w:r>
      <w:r w:rsidR="00113545" w:rsidRPr="0025454D">
        <w:rPr>
          <w:lang w:val="en-GB" w:eastAsia="ja-JP"/>
        </w:rPr>
        <w:fldChar w:fldCharType="end"/>
      </w:r>
      <w:r w:rsidR="00B920A8">
        <w:t>)</w:t>
      </w:r>
      <w:r w:rsidRPr="0025454D">
        <w:t>.</w:t>
      </w:r>
      <w:r w:rsidR="005C4BA9" w:rsidRPr="005C4BA9">
        <w:t xml:space="preserve"> </w:t>
      </w:r>
      <w:r w:rsidR="005C4BA9">
        <w:t>MSAC also supported the addition of an explanatory note to item AAAA, as in previous Application 1598:</w:t>
      </w:r>
    </w:p>
    <w:p w14:paraId="2876B082" w14:textId="16B04200" w:rsidR="00CB317B" w:rsidRPr="0025454D" w:rsidRDefault="005C4BA9" w:rsidP="003906E1">
      <w:pPr>
        <w:ind w:left="720"/>
      </w:pPr>
      <w:r w:rsidRPr="005C4BA9">
        <w:rPr>
          <w:sz w:val="20"/>
        </w:rPr>
        <w:t>The rapidly expanding field of genomic medicine has resulted in recognition of an increasing number of genetic causes of cardiac diseases. Use of genomic testing methods that permit re-analysis of existing data for variants in newly described clinically relevant genes are recommended/encouraged.</w:t>
      </w:r>
    </w:p>
    <w:p w14:paraId="2548D96E" w14:textId="594E1487" w:rsidR="00A23B1B" w:rsidRDefault="00CB317B" w:rsidP="003906E1">
      <w:pPr>
        <w:spacing w:before="240"/>
      </w:pPr>
      <w:r w:rsidRPr="0025454D">
        <w:t xml:space="preserve">The PICO Confirmation noted that PASC queried the proposed MBS fee of $1,800 </w:t>
      </w:r>
      <w:r>
        <w:t xml:space="preserve">for item AAAA, </w:t>
      </w:r>
      <w:r w:rsidRPr="0025454D">
        <w:t xml:space="preserve">when other similar gene panel testing </w:t>
      </w:r>
      <w:r w:rsidR="00190474">
        <w:t>has an MBS fee of</w:t>
      </w:r>
      <w:r w:rsidRPr="0025454D">
        <w:t xml:space="preserve"> $1,200. The assessment </w:t>
      </w:r>
      <w:r>
        <w:t xml:space="preserve">used </w:t>
      </w:r>
      <w:r w:rsidRPr="0025454D">
        <w:t>a fee of $1,200</w:t>
      </w:r>
      <w:r>
        <w:t xml:space="preserve"> f</w:t>
      </w:r>
      <w:r w:rsidRPr="0025454D">
        <w:t>or estimating the financial impact of genetic testing on the MBS</w:t>
      </w:r>
      <w:r>
        <w:t xml:space="preserve">, and in the pre-ESC response, the applicant agreed that </w:t>
      </w:r>
      <w:r w:rsidR="0092584C">
        <w:t>$1,200</w:t>
      </w:r>
      <w:r>
        <w:t xml:space="preserve"> is appropriate.</w:t>
      </w:r>
    </w:p>
    <w:p w14:paraId="2DE378FC" w14:textId="1442E78A" w:rsidR="00B920A8" w:rsidRDefault="00A23B1B" w:rsidP="00BA4C31">
      <w:pPr>
        <w:spacing w:before="240"/>
      </w:pPr>
      <w:r>
        <w:t>MSAC considered that in the occasional situation where the first-degree biological relative is unavailable</w:t>
      </w:r>
      <w:r w:rsidR="001640A1">
        <w:t xml:space="preserve"> or declines</w:t>
      </w:r>
      <w:r>
        <w:t xml:space="preserve"> testing, it would be appropriate to test a second-degree biological relative.</w:t>
      </w:r>
      <w:r w:rsidR="00B920A8">
        <w:t xml:space="preserve"> MSAC proposed amending the proposed item descriptor to allow this, either by adding reference to second-degree relatives where the first-degree relative is unavailable or by reference to an at-risk relative</w:t>
      </w:r>
      <w:r w:rsidR="0068202B">
        <w:t xml:space="preserve"> </w:t>
      </w:r>
      <w:r w:rsidR="00E51938">
        <w:t>(</w:t>
      </w:r>
      <w:r w:rsidR="00874ACD">
        <w:t xml:space="preserve">noting that </w:t>
      </w:r>
      <w:r w:rsidR="00D455A2">
        <w:t>the</w:t>
      </w:r>
      <w:r w:rsidR="00E51938">
        <w:t xml:space="preserve"> proposed approach</w:t>
      </w:r>
      <w:r w:rsidR="00D455A2">
        <w:t>es are not</w:t>
      </w:r>
      <w:r w:rsidR="00E51938">
        <w:t xml:space="preserve"> reflected in </w:t>
      </w:r>
      <w:r w:rsidR="00113545" w:rsidRPr="0025454D">
        <w:rPr>
          <w:lang w:val="en-GB" w:eastAsia="ja-JP"/>
        </w:rPr>
        <w:fldChar w:fldCharType="begin"/>
      </w:r>
      <w:r w:rsidR="00113545" w:rsidRPr="0025454D">
        <w:rPr>
          <w:lang w:val="en-GB" w:eastAsia="ja-JP"/>
        </w:rPr>
        <w:instrText xml:space="preserve"> REF _Ref54013760 \h  \* MERGEFORMAT </w:instrText>
      </w:r>
      <w:r w:rsidR="00113545" w:rsidRPr="0025454D">
        <w:rPr>
          <w:lang w:val="en-GB" w:eastAsia="ja-JP"/>
        </w:rPr>
      </w:r>
      <w:r w:rsidR="00113545" w:rsidRPr="0025454D">
        <w:rPr>
          <w:lang w:val="en-GB" w:eastAsia="ja-JP"/>
        </w:rPr>
        <w:fldChar w:fldCharType="separate"/>
      </w:r>
      <w:r w:rsidR="0047086D">
        <w:t xml:space="preserve">Table </w:t>
      </w:r>
      <w:r w:rsidR="0047086D">
        <w:rPr>
          <w:noProof/>
        </w:rPr>
        <w:t>2</w:t>
      </w:r>
      <w:r w:rsidR="00113545" w:rsidRPr="0025454D">
        <w:rPr>
          <w:lang w:val="en-GB" w:eastAsia="ja-JP"/>
        </w:rPr>
        <w:fldChar w:fldCharType="end"/>
      </w:r>
      <w:r w:rsidR="00E51938">
        <w:t>).</w:t>
      </w:r>
      <w:r w:rsidR="0068202B">
        <w:t xml:space="preserve"> MSAC’s support for a generic biological cascade testing item is also not reflected in </w:t>
      </w:r>
      <w:r w:rsidR="0068202B" w:rsidRPr="0025454D">
        <w:rPr>
          <w:lang w:val="en-GB" w:eastAsia="ja-JP"/>
        </w:rPr>
        <w:fldChar w:fldCharType="begin"/>
      </w:r>
      <w:r w:rsidR="0068202B" w:rsidRPr="0025454D">
        <w:rPr>
          <w:lang w:val="en-GB" w:eastAsia="ja-JP"/>
        </w:rPr>
        <w:instrText xml:space="preserve"> REF _Ref54013760 \h  \* MERGEFORMAT </w:instrText>
      </w:r>
      <w:r w:rsidR="0068202B" w:rsidRPr="0025454D">
        <w:rPr>
          <w:lang w:val="en-GB" w:eastAsia="ja-JP"/>
        </w:rPr>
      </w:r>
      <w:r w:rsidR="0068202B" w:rsidRPr="0025454D">
        <w:rPr>
          <w:lang w:val="en-GB" w:eastAsia="ja-JP"/>
        </w:rPr>
        <w:fldChar w:fldCharType="separate"/>
      </w:r>
      <w:r w:rsidR="0047086D">
        <w:t xml:space="preserve">Table </w:t>
      </w:r>
      <w:r w:rsidR="0047086D">
        <w:rPr>
          <w:noProof/>
        </w:rPr>
        <w:t>2</w:t>
      </w:r>
      <w:r w:rsidR="0068202B" w:rsidRPr="0025454D">
        <w:rPr>
          <w:lang w:val="en-GB" w:eastAsia="ja-JP"/>
        </w:rPr>
        <w:fldChar w:fldCharType="end"/>
      </w:r>
      <w:r w:rsidR="0068202B">
        <w:rPr>
          <w:lang w:val="en-GB" w:eastAsia="ja-JP"/>
        </w:rPr>
        <w:t>.</w:t>
      </w:r>
    </w:p>
    <w:p w14:paraId="748CF160" w14:textId="545F009F" w:rsidR="00CB317B" w:rsidRDefault="00A23B1B" w:rsidP="003906E1">
      <w:pPr>
        <w:spacing w:before="240"/>
      </w:pPr>
      <w:r>
        <w:t>MSAC considered that reproductive partner testing</w:t>
      </w:r>
      <w:r w:rsidR="00444199">
        <w:t xml:space="preserve"> (CCCC)</w:t>
      </w:r>
      <w:r>
        <w:t xml:space="preserve"> is generally considered important by families who are known to carry a recessive variant. MSAC advised that, consistent with previously supported reproductive partner testing items, this testing needs to sequence the </w:t>
      </w:r>
      <w:r w:rsidR="002B3098">
        <w:t>whole gene</w:t>
      </w:r>
      <w:r>
        <w:t xml:space="preserve"> because unrelated </w:t>
      </w:r>
      <w:r w:rsidR="002B3098">
        <w:t>partners</w:t>
      </w:r>
      <w:r>
        <w:t xml:space="preserve"> are unlikely to have the same variant.</w:t>
      </w:r>
      <w:r w:rsidR="00444199">
        <w:t xml:space="preserve"> MSAC advised that the fee for reproductive partner testing should be $1,200, in line with affected individual panel testing</w:t>
      </w:r>
      <w:r w:rsidR="00B920A8">
        <w:t xml:space="preserve"> (as reflected in</w:t>
      </w:r>
      <w:r w:rsidR="000A5877">
        <w:t xml:space="preserve"> Table 3</w:t>
      </w:r>
      <w:r w:rsidR="00B920A8">
        <w:t>)</w:t>
      </w:r>
      <w:r w:rsidR="00444199">
        <w:t>.</w:t>
      </w:r>
      <w:r w:rsidR="0068202B" w:rsidRPr="0068202B">
        <w:t xml:space="preserve"> </w:t>
      </w:r>
      <w:r w:rsidR="0068202B">
        <w:t>MSAC’s support for a generic reproductive partner testing item is not reflected in</w:t>
      </w:r>
      <w:r w:rsidR="000A5877">
        <w:rPr>
          <w:lang w:val="en-GB" w:eastAsia="ja-JP"/>
        </w:rPr>
        <w:t xml:space="preserve"> Table 3</w:t>
      </w:r>
      <w:r w:rsidR="0068202B">
        <w:rPr>
          <w:lang w:val="en-GB" w:eastAsia="ja-JP"/>
        </w:rPr>
        <w:t>.</w:t>
      </w:r>
    </w:p>
    <w:p w14:paraId="5E14E37D" w14:textId="795B71F8" w:rsidR="00CB317B" w:rsidRPr="00EC5FD4" w:rsidRDefault="00CB317B" w:rsidP="003906E1">
      <w:pPr>
        <w:pStyle w:val="Caption"/>
        <w:spacing w:before="240"/>
        <w:rPr>
          <w:lang w:val="en-GB"/>
        </w:rPr>
      </w:pPr>
      <w:bookmarkStart w:id="0" w:name="_Ref54013714"/>
      <w:r>
        <w:t xml:space="preserve">Table </w:t>
      </w:r>
      <w:r w:rsidR="0047086D">
        <w:fldChar w:fldCharType="begin"/>
      </w:r>
      <w:r w:rsidR="0047086D">
        <w:instrText xml:space="preserve"> SEQ Table \* ARABIC </w:instrText>
      </w:r>
      <w:r w:rsidR="0047086D">
        <w:fldChar w:fldCharType="separate"/>
      </w:r>
      <w:r w:rsidR="0047086D">
        <w:rPr>
          <w:noProof/>
        </w:rPr>
        <w:t>1</w:t>
      </w:r>
      <w:r w:rsidR="0047086D">
        <w:rPr>
          <w:noProof/>
        </w:rPr>
        <w:fldChar w:fldCharType="end"/>
      </w:r>
      <w:bookmarkEnd w:id="0"/>
      <w:r>
        <w:tab/>
      </w:r>
      <w:r w:rsidRPr="00EC5FD4">
        <w:rPr>
          <w:lang w:val="en-GB"/>
        </w:rPr>
        <w:t>Proposed item descriptor for</w:t>
      </w:r>
      <w:r>
        <w:rPr>
          <w:lang w:val="en-GB"/>
        </w:rPr>
        <w:t xml:space="preserve"> genetic testing for heritable cardiomyopathies</w:t>
      </w:r>
    </w:p>
    <w:tbl>
      <w:tblPr>
        <w:tblStyle w:val="TableGrid2"/>
        <w:tblW w:w="9498" w:type="dxa"/>
        <w:tblInd w:w="-5"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498"/>
      </w:tblGrid>
      <w:tr w:rsidR="00E51938" w:rsidRPr="00EC5FD4" w14:paraId="3225AC8A" w14:textId="77777777" w:rsidTr="004C6887">
        <w:trPr>
          <w:cnfStyle w:val="100000000000" w:firstRow="1" w:lastRow="0" w:firstColumn="0" w:lastColumn="0" w:oddVBand="0" w:evenVBand="0" w:oddHBand="0" w:evenHBand="0" w:firstRowFirstColumn="0" w:firstRowLastColumn="0" w:lastRowFirstColumn="0" w:lastRowLastColumn="0"/>
          <w:tblHeader/>
        </w:trPr>
        <w:tc>
          <w:tcPr>
            <w:tcW w:w="9498" w:type="dxa"/>
          </w:tcPr>
          <w:p w14:paraId="49613B1D" w14:textId="17A38F10" w:rsidR="00E51938" w:rsidRPr="00EC5FD4" w:rsidRDefault="003906E1" w:rsidP="003906E1">
            <w:pPr>
              <w:pStyle w:val="TableHeading"/>
              <w:tabs>
                <w:tab w:val="left" w:pos="4715"/>
              </w:tabs>
            </w:pPr>
            <w:r>
              <w:t xml:space="preserve">Item number AAAA </w:t>
            </w:r>
            <w:r>
              <w:tab/>
            </w:r>
            <w:r w:rsidR="00E51938" w:rsidRPr="00EC5FD4">
              <w:t>Category 6 – PATHOLOGY SERVICES</w:t>
            </w:r>
            <w:r w:rsidR="00E51938">
              <w:t xml:space="preserve"> –Group P7 Genetics</w:t>
            </w:r>
          </w:p>
        </w:tc>
      </w:tr>
      <w:tr w:rsidR="00E51938" w:rsidRPr="0003018D" w14:paraId="63382947" w14:textId="77777777" w:rsidTr="002350C6">
        <w:tc>
          <w:tcPr>
            <w:tcW w:w="9498" w:type="dxa"/>
          </w:tcPr>
          <w:p w14:paraId="6A58FE46" w14:textId="77777777" w:rsidR="00E51938" w:rsidRPr="0003018D" w:rsidRDefault="00E51938" w:rsidP="002350C6">
            <w:pPr>
              <w:pStyle w:val="Tabletext"/>
              <w:rPr>
                <w:u w:color="FF0000"/>
              </w:rPr>
            </w:pPr>
            <w:r w:rsidRPr="0003018D">
              <w:rPr>
                <w:u w:color="FF0000"/>
              </w:rPr>
              <w:t xml:space="preserve">Characterisation of pathogenic or likely pathogenic germline gene variants in at least the following genes: </w:t>
            </w:r>
          </w:p>
          <w:p w14:paraId="731FC2F4" w14:textId="79D46EED" w:rsidR="00E51938" w:rsidRPr="0003018D" w:rsidRDefault="00E51938" w:rsidP="002350C6">
            <w:pPr>
              <w:pStyle w:val="Tabletext"/>
              <w:rPr>
                <w:u w:color="FF0000"/>
              </w:rPr>
            </w:pPr>
            <w:r w:rsidRPr="00113545">
              <w:rPr>
                <w:i/>
                <w:u w:color="FF0000"/>
              </w:rPr>
              <w:t>MYB</w:t>
            </w:r>
            <w:r w:rsidR="00726E16">
              <w:rPr>
                <w:i/>
                <w:u w:color="FF0000"/>
              </w:rPr>
              <w:t>P</w:t>
            </w:r>
            <w:r w:rsidRPr="00113545">
              <w:rPr>
                <w:i/>
                <w:u w:color="FF0000"/>
              </w:rPr>
              <w:t>C3</w:t>
            </w:r>
            <w:r w:rsidRPr="0003018D">
              <w:rPr>
                <w:u w:color="FF0000"/>
              </w:rPr>
              <w:t xml:space="preserve"> and </w:t>
            </w:r>
            <w:r w:rsidRPr="00113545">
              <w:rPr>
                <w:i/>
                <w:u w:color="FF0000"/>
              </w:rPr>
              <w:t>MYH7</w:t>
            </w:r>
            <w:r w:rsidRPr="0003018D">
              <w:rPr>
                <w:u w:color="FF0000"/>
              </w:rPr>
              <w:t xml:space="preserve"> and</w:t>
            </w:r>
            <w:r>
              <w:rPr>
                <w:u w:color="FF0000"/>
              </w:rPr>
              <w:t xml:space="preserve"> </w:t>
            </w:r>
            <w:r w:rsidRPr="00113545">
              <w:rPr>
                <w:i/>
                <w:u w:color="FF0000"/>
              </w:rPr>
              <w:t>TNNI3</w:t>
            </w:r>
            <w:r w:rsidRPr="0003018D">
              <w:rPr>
                <w:u w:color="FF0000"/>
              </w:rPr>
              <w:t xml:space="preserve"> and</w:t>
            </w:r>
            <w:r>
              <w:rPr>
                <w:u w:color="FF0000"/>
              </w:rPr>
              <w:t xml:space="preserve"> </w:t>
            </w:r>
            <w:r w:rsidRPr="00113545">
              <w:rPr>
                <w:i/>
                <w:u w:color="FF0000"/>
              </w:rPr>
              <w:t>TNNT2</w:t>
            </w:r>
            <w:r w:rsidRPr="0003018D">
              <w:rPr>
                <w:u w:color="FF0000"/>
              </w:rPr>
              <w:t xml:space="preserve"> and</w:t>
            </w:r>
            <w:r>
              <w:rPr>
                <w:u w:color="FF0000"/>
              </w:rPr>
              <w:t xml:space="preserve"> </w:t>
            </w:r>
            <w:r w:rsidRPr="00113545">
              <w:rPr>
                <w:i/>
                <w:u w:color="FF0000"/>
              </w:rPr>
              <w:t>TPM1</w:t>
            </w:r>
            <w:r w:rsidRPr="0003018D">
              <w:rPr>
                <w:u w:color="FF0000"/>
              </w:rPr>
              <w:t xml:space="preserve"> and</w:t>
            </w:r>
            <w:r>
              <w:rPr>
                <w:u w:color="FF0000"/>
              </w:rPr>
              <w:t xml:space="preserve"> </w:t>
            </w:r>
            <w:r w:rsidRPr="00113545">
              <w:rPr>
                <w:i/>
                <w:u w:color="FF0000"/>
              </w:rPr>
              <w:t>ACTC1</w:t>
            </w:r>
            <w:r w:rsidRPr="0003018D">
              <w:rPr>
                <w:u w:color="FF0000"/>
              </w:rPr>
              <w:t xml:space="preserve"> and</w:t>
            </w:r>
            <w:r>
              <w:rPr>
                <w:u w:color="FF0000"/>
              </w:rPr>
              <w:t xml:space="preserve"> </w:t>
            </w:r>
            <w:r w:rsidRPr="00113545">
              <w:rPr>
                <w:i/>
                <w:u w:color="FF0000"/>
              </w:rPr>
              <w:t>MYL2</w:t>
            </w:r>
            <w:r w:rsidRPr="0003018D">
              <w:rPr>
                <w:u w:color="FF0000"/>
              </w:rPr>
              <w:t xml:space="preserve"> and</w:t>
            </w:r>
            <w:r>
              <w:rPr>
                <w:u w:color="FF0000"/>
              </w:rPr>
              <w:t xml:space="preserve"> </w:t>
            </w:r>
            <w:r w:rsidRPr="00113545">
              <w:rPr>
                <w:i/>
                <w:u w:color="FF0000"/>
              </w:rPr>
              <w:t>MYL3</w:t>
            </w:r>
            <w:r w:rsidRPr="0003018D">
              <w:rPr>
                <w:u w:color="FF0000"/>
              </w:rPr>
              <w:t xml:space="preserve"> and</w:t>
            </w:r>
            <w:r>
              <w:rPr>
                <w:u w:color="FF0000"/>
              </w:rPr>
              <w:t xml:space="preserve"> </w:t>
            </w:r>
            <w:r w:rsidRPr="00113545">
              <w:rPr>
                <w:i/>
                <w:u w:color="FF0000"/>
              </w:rPr>
              <w:t>PRKAG2</w:t>
            </w:r>
            <w:r w:rsidRPr="0003018D">
              <w:rPr>
                <w:u w:color="FF0000"/>
              </w:rPr>
              <w:t xml:space="preserve"> and</w:t>
            </w:r>
            <w:r>
              <w:rPr>
                <w:u w:color="FF0000"/>
              </w:rPr>
              <w:t xml:space="preserve"> </w:t>
            </w:r>
            <w:r w:rsidRPr="00113545">
              <w:rPr>
                <w:i/>
                <w:u w:color="FF0000"/>
              </w:rPr>
              <w:t>LAMP2</w:t>
            </w:r>
            <w:r w:rsidRPr="0003018D">
              <w:rPr>
                <w:u w:color="FF0000"/>
              </w:rPr>
              <w:t xml:space="preserve"> and</w:t>
            </w:r>
            <w:r>
              <w:rPr>
                <w:u w:color="FF0000"/>
              </w:rPr>
              <w:t xml:space="preserve"> </w:t>
            </w:r>
            <w:r w:rsidRPr="00113545">
              <w:rPr>
                <w:i/>
                <w:u w:color="FF0000"/>
              </w:rPr>
              <w:t>GLA</w:t>
            </w:r>
            <w:r w:rsidRPr="0003018D">
              <w:rPr>
                <w:u w:color="FF0000"/>
              </w:rPr>
              <w:t xml:space="preserve"> and</w:t>
            </w:r>
            <w:r>
              <w:rPr>
                <w:u w:color="FF0000"/>
              </w:rPr>
              <w:t xml:space="preserve"> </w:t>
            </w:r>
            <w:r w:rsidRPr="00113545">
              <w:rPr>
                <w:i/>
                <w:u w:color="FF0000"/>
              </w:rPr>
              <w:t>LMNA</w:t>
            </w:r>
            <w:r w:rsidRPr="0003018D">
              <w:rPr>
                <w:u w:color="FF0000"/>
              </w:rPr>
              <w:t xml:space="preserve"> and</w:t>
            </w:r>
            <w:r>
              <w:rPr>
                <w:u w:color="FF0000"/>
              </w:rPr>
              <w:t xml:space="preserve"> </w:t>
            </w:r>
            <w:r w:rsidRPr="00113545">
              <w:rPr>
                <w:i/>
                <w:u w:color="FF0000"/>
              </w:rPr>
              <w:t>SCN5A</w:t>
            </w:r>
            <w:r w:rsidRPr="0003018D">
              <w:rPr>
                <w:u w:color="FF0000"/>
              </w:rPr>
              <w:t xml:space="preserve"> and</w:t>
            </w:r>
            <w:r>
              <w:rPr>
                <w:u w:color="FF0000"/>
              </w:rPr>
              <w:t xml:space="preserve"> </w:t>
            </w:r>
            <w:r w:rsidRPr="00113545">
              <w:rPr>
                <w:i/>
                <w:u w:color="FF0000"/>
              </w:rPr>
              <w:t>TTN</w:t>
            </w:r>
            <w:r w:rsidRPr="0003018D">
              <w:rPr>
                <w:u w:color="FF0000"/>
              </w:rPr>
              <w:t xml:space="preserve"> and</w:t>
            </w:r>
            <w:r>
              <w:rPr>
                <w:u w:color="FF0000"/>
              </w:rPr>
              <w:t xml:space="preserve"> </w:t>
            </w:r>
            <w:r w:rsidRPr="00113545">
              <w:rPr>
                <w:i/>
                <w:u w:color="FF0000"/>
              </w:rPr>
              <w:t>RBM20</w:t>
            </w:r>
            <w:r w:rsidRPr="0003018D">
              <w:rPr>
                <w:u w:color="FF0000"/>
              </w:rPr>
              <w:t xml:space="preserve"> and</w:t>
            </w:r>
            <w:r>
              <w:rPr>
                <w:u w:color="FF0000"/>
              </w:rPr>
              <w:t xml:space="preserve"> </w:t>
            </w:r>
            <w:r w:rsidRPr="00113545">
              <w:rPr>
                <w:i/>
                <w:u w:color="FF0000"/>
              </w:rPr>
              <w:t>PLN</w:t>
            </w:r>
            <w:r w:rsidRPr="0003018D">
              <w:rPr>
                <w:u w:color="FF0000"/>
              </w:rPr>
              <w:t xml:space="preserve"> and</w:t>
            </w:r>
            <w:r>
              <w:rPr>
                <w:u w:color="FF0000"/>
              </w:rPr>
              <w:t xml:space="preserve"> </w:t>
            </w:r>
            <w:r w:rsidRPr="00113545">
              <w:rPr>
                <w:i/>
                <w:u w:color="FF0000"/>
              </w:rPr>
              <w:t>DSP</w:t>
            </w:r>
            <w:r w:rsidRPr="0003018D">
              <w:rPr>
                <w:u w:color="FF0000"/>
              </w:rPr>
              <w:t xml:space="preserve"> and</w:t>
            </w:r>
            <w:r>
              <w:rPr>
                <w:u w:color="FF0000"/>
              </w:rPr>
              <w:t xml:space="preserve"> </w:t>
            </w:r>
            <w:r w:rsidRPr="00113545">
              <w:rPr>
                <w:i/>
                <w:u w:color="FF0000"/>
              </w:rPr>
              <w:t>DSC2</w:t>
            </w:r>
            <w:r w:rsidRPr="0003018D">
              <w:rPr>
                <w:u w:color="FF0000"/>
              </w:rPr>
              <w:t xml:space="preserve"> and</w:t>
            </w:r>
            <w:r>
              <w:rPr>
                <w:u w:color="FF0000"/>
              </w:rPr>
              <w:t xml:space="preserve"> </w:t>
            </w:r>
            <w:r w:rsidRPr="00113545">
              <w:rPr>
                <w:i/>
                <w:u w:color="FF0000"/>
              </w:rPr>
              <w:t>DSG2</w:t>
            </w:r>
            <w:r w:rsidRPr="0003018D">
              <w:rPr>
                <w:u w:color="FF0000"/>
              </w:rPr>
              <w:t xml:space="preserve"> and</w:t>
            </w:r>
            <w:r>
              <w:rPr>
                <w:u w:color="FF0000"/>
              </w:rPr>
              <w:t xml:space="preserve"> </w:t>
            </w:r>
            <w:r w:rsidRPr="00113545">
              <w:rPr>
                <w:i/>
                <w:u w:color="FF0000"/>
              </w:rPr>
              <w:t>JUP</w:t>
            </w:r>
            <w:r w:rsidRPr="0003018D">
              <w:rPr>
                <w:u w:color="FF0000"/>
              </w:rPr>
              <w:t xml:space="preserve"> and</w:t>
            </w:r>
            <w:r>
              <w:rPr>
                <w:u w:color="FF0000"/>
              </w:rPr>
              <w:t xml:space="preserve"> </w:t>
            </w:r>
            <w:r w:rsidRPr="00113545">
              <w:rPr>
                <w:i/>
                <w:u w:color="FF0000"/>
              </w:rPr>
              <w:t>PKP2</w:t>
            </w:r>
            <w:r w:rsidRPr="0003018D">
              <w:rPr>
                <w:u w:color="FF0000"/>
              </w:rPr>
              <w:t xml:space="preserve"> and</w:t>
            </w:r>
            <w:r>
              <w:rPr>
                <w:u w:color="FF0000"/>
              </w:rPr>
              <w:t xml:space="preserve"> </w:t>
            </w:r>
            <w:r w:rsidRPr="00113545">
              <w:rPr>
                <w:i/>
                <w:u w:color="FF0000"/>
              </w:rPr>
              <w:t>TMEM43</w:t>
            </w:r>
          </w:p>
          <w:p w14:paraId="6C980820" w14:textId="33A8D0BF" w:rsidR="00E51938" w:rsidRPr="0003018D" w:rsidRDefault="00E51938" w:rsidP="003906E1">
            <w:pPr>
              <w:pStyle w:val="Tabletext"/>
              <w:rPr>
                <w:u w:color="FF0000"/>
              </w:rPr>
            </w:pPr>
            <w:r w:rsidRPr="0003018D">
              <w:rPr>
                <w:u w:color="FF0000"/>
              </w:rPr>
              <w:t>in a patient for whom clinical, relevant family history and/or laboratory findings suggest there is a high probability suggestive of a heritable cardiomyopathy (</w:t>
            </w:r>
            <w:r w:rsidRPr="0003018D">
              <w:t>hypertrophic cardiomyopathy (HCM), dilated cardiomyopathy (DCM) and/or arrhythmogenic cardiomyopathy (ACM</w:t>
            </w:r>
            <w:r w:rsidRPr="0003018D">
              <w:rPr>
                <w:u w:color="FF0000"/>
              </w:rPr>
              <w:t>)), requested by a specialist or consultant physician.</w:t>
            </w:r>
          </w:p>
          <w:p w14:paraId="26F0D90C" w14:textId="6B91224D" w:rsidR="00E51938" w:rsidRPr="003906E1" w:rsidRDefault="00E51938" w:rsidP="003906E1">
            <w:pPr>
              <w:pStyle w:val="Tabletext"/>
              <w:spacing w:before="240" w:after="240"/>
            </w:pPr>
            <w:r w:rsidRPr="0003018D">
              <w:t>Applicable once per lifetime.*</w:t>
            </w:r>
          </w:p>
          <w:p w14:paraId="00C3664C" w14:textId="3F6C87D2" w:rsidR="00E51938" w:rsidRPr="0003018D" w:rsidRDefault="00E51938" w:rsidP="003906E1">
            <w:pPr>
              <w:pStyle w:val="Tabletext"/>
              <w:spacing w:before="0"/>
            </w:pPr>
            <w:r w:rsidRPr="0003018D">
              <w:rPr>
                <w:b/>
                <w:u w:color="FF0000"/>
              </w:rPr>
              <w:t>MBS Fee</w:t>
            </w:r>
            <w:r w:rsidR="003906E1">
              <w:t xml:space="preserve">:  $1,200  </w:t>
            </w:r>
            <w:r w:rsidRPr="0003018D">
              <w:rPr>
                <w:b/>
              </w:rPr>
              <w:t>Benefit</w:t>
            </w:r>
            <w:r>
              <w:t>: 75%=$90</w:t>
            </w:r>
            <w:r w:rsidRPr="0003018D">
              <w:t>0   85%=$1,</w:t>
            </w:r>
            <w:r>
              <w:t>02</w:t>
            </w:r>
            <w:r w:rsidRPr="0003018D">
              <w:t>0</w:t>
            </w:r>
          </w:p>
        </w:tc>
      </w:tr>
    </w:tbl>
    <w:p w14:paraId="742A74A5" w14:textId="75D7C1FF" w:rsidR="00CB317B" w:rsidRDefault="00E51938" w:rsidP="003906E1">
      <w:pPr>
        <w:pStyle w:val="Tablenotes"/>
      </w:pPr>
      <w:r>
        <w:t xml:space="preserve">Source: MSAC (based on the draft item descriptor </w:t>
      </w:r>
      <w:r w:rsidR="001B329B">
        <w:t>proposed by the</w:t>
      </w:r>
      <w:r>
        <w:t xml:space="preserve"> Department)</w:t>
      </w:r>
    </w:p>
    <w:p w14:paraId="1BC9D9BA" w14:textId="47794AB4" w:rsidR="00CB317B" w:rsidRPr="000F0208" w:rsidRDefault="00CB317B" w:rsidP="003906E1">
      <w:pPr>
        <w:pStyle w:val="Caption"/>
        <w:spacing w:before="240"/>
      </w:pPr>
      <w:bookmarkStart w:id="1" w:name="_Ref54013760"/>
      <w:r>
        <w:t xml:space="preserve">Table </w:t>
      </w:r>
      <w:r w:rsidR="0047086D">
        <w:fldChar w:fldCharType="begin"/>
      </w:r>
      <w:r w:rsidR="0047086D">
        <w:instrText xml:space="preserve"> SEQ Table \* ARABIC </w:instrText>
      </w:r>
      <w:r w:rsidR="0047086D">
        <w:fldChar w:fldCharType="separate"/>
      </w:r>
      <w:r w:rsidR="0047086D">
        <w:rPr>
          <w:noProof/>
        </w:rPr>
        <w:t>2</w:t>
      </w:r>
      <w:r w:rsidR="0047086D">
        <w:rPr>
          <w:noProof/>
        </w:rPr>
        <w:fldChar w:fldCharType="end"/>
      </w:r>
      <w:bookmarkEnd w:id="1"/>
      <w:r>
        <w:tab/>
      </w:r>
      <w:r w:rsidRPr="000F0208">
        <w:t xml:space="preserve">Proposed item descriptor for predictive </w:t>
      </w:r>
      <w:r>
        <w:t xml:space="preserve">genetic </w:t>
      </w:r>
      <w:r w:rsidRPr="000F0208">
        <w:t>testing of family members</w:t>
      </w:r>
      <w:r>
        <w:t xml:space="preserve"> of individuals diagnosed with a heritable cardiomyopathy</w:t>
      </w:r>
    </w:p>
    <w:tbl>
      <w:tblPr>
        <w:tblStyle w:val="TableGrid"/>
        <w:tblW w:w="9498" w:type="dxa"/>
        <w:tblInd w:w="-5"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498"/>
      </w:tblGrid>
      <w:tr w:rsidR="00E51938" w:rsidRPr="00DE3D6C" w14:paraId="43640326" w14:textId="77777777" w:rsidTr="002350C6">
        <w:trPr>
          <w:cantSplit/>
          <w:tblHeader/>
        </w:trPr>
        <w:tc>
          <w:tcPr>
            <w:tcW w:w="9498" w:type="dxa"/>
          </w:tcPr>
          <w:p w14:paraId="69D8F60B" w14:textId="4C95BE70" w:rsidR="00E51938" w:rsidRPr="00DE3D6C" w:rsidRDefault="003906E1" w:rsidP="003906E1">
            <w:pPr>
              <w:pStyle w:val="TableHeading"/>
              <w:tabs>
                <w:tab w:val="left" w:pos="4857"/>
              </w:tabs>
            </w:pPr>
            <w:r>
              <w:t xml:space="preserve">Item number BBBB </w:t>
            </w:r>
            <w:r>
              <w:tab/>
            </w:r>
            <w:r w:rsidR="00E51938" w:rsidRPr="0003018D">
              <w:t>Category 6 – PATHOLOGY SERVICES-Group P7Genetics</w:t>
            </w:r>
          </w:p>
        </w:tc>
      </w:tr>
      <w:tr w:rsidR="00E51938" w:rsidRPr="00895BCC" w14:paraId="1EAF6F16" w14:textId="77777777" w:rsidTr="002350C6">
        <w:trPr>
          <w:cantSplit/>
          <w:trHeight w:val="982"/>
          <w:tblHeader/>
        </w:trPr>
        <w:tc>
          <w:tcPr>
            <w:tcW w:w="9498" w:type="dxa"/>
          </w:tcPr>
          <w:p w14:paraId="2FA8B573" w14:textId="6E037AC4" w:rsidR="00E51938" w:rsidRPr="003906E1" w:rsidRDefault="00E51938" w:rsidP="002350C6">
            <w:pPr>
              <w:rPr>
                <w:rFonts w:ascii="Arial Narrow" w:hAnsi="Arial Narrow" w:cs="Arial"/>
                <w:sz w:val="20"/>
                <w:shd w:val="clear" w:color="auto" w:fill="FBFBFB"/>
              </w:rPr>
            </w:pPr>
            <w:r w:rsidRPr="0003018D">
              <w:rPr>
                <w:rFonts w:ascii="Arial Narrow" w:hAnsi="Arial Narrow" w:cs="Arial"/>
                <w:sz w:val="20"/>
                <w:u w:color="FF0000"/>
              </w:rPr>
              <w:t>Characterisation of one or more pathogenic or likely pathogenic germline gene variants, mentioned in item AAAA, in a patient who</w:t>
            </w:r>
            <w:r>
              <w:rPr>
                <w:rFonts w:ascii="Arial Narrow" w:hAnsi="Arial Narrow" w:cs="Arial"/>
                <w:sz w:val="20"/>
                <w:u w:color="FF0000"/>
              </w:rPr>
              <w:t xml:space="preserve"> </w:t>
            </w:r>
            <w:r w:rsidRPr="00F14996">
              <w:rPr>
                <w:rFonts w:ascii="Arial Narrow" w:hAnsi="Arial Narrow" w:cs="Arial"/>
                <w:sz w:val="20"/>
                <w:u w:color="FF0000"/>
              </w:rPr>
              <w:t>is a first degree biological relative of a patient with a pathogenic or likely pathogenic germline gene variant confirmed by laboratory findings</w:t>
            </w:r>
            <w:r>
              <w:rPr>
                <w:rFonts w:ascii="Arial Narrow" w:hAnsi="Arial Narrow" w:cs="Arial"/>
                <w:sz w:val="20"/>
                <w:u w:color="FF0000"/>
              </w:rPr>
              <w:t xml:space="preserve"> </w:t>
            </w:r>
            <w:r w:rsidRPr="0003018D">
              <w:rPr>
                <w:rFonts w:ascii="Arial Narrow" w:hAnsi="Arial Narrow" w:cs="Arial"/>
                <w:sz w:val="20"/>
                <w:u w:color="FF0000"/>
              </w:rPr>
              <w:t xml:space="preserve">requested by a specialist or consultant physician for the </w:t>
            </w:r>
            <w:r w:rsidRPr="0003018D">
              <w:rPr>
                <w:rFonts w:ascii="Arial Narrow" w:hAnsi="Arial Narrow" w:cs="Arial"/>
                <w:sz w:val="20"/>
                <w:shd w:val="clear" w:color="auto" w:fill="FBFBFB"/>
              </w:rPr>
              <w:t>purpose of assessing risk or future risk of a heritable cardiomyopathy (hypertrophic cardiomyopathy (HCM), dilated cardiomyopathy (DCM) and/or arrhythmogenic cardiomyopathy (ACM))</w:t>
            </w:r>
            <w:r w:rsidRPr="0003018D">
              <w:rPr>
                <w:rFonts w:ascii="Arial Narrow" w:hAnsi="Arial Narrow" w:cs="Arial"/>
                <w:sz w:val="20"/>
                <w:u w:color="FF0000"/>
              </w:rPr>
              <w:t>.</w:t>
            </w:r>
          </w:p>
          <w:p w14:paraId="6DC35A09" w14:textId="1861EA2E" w:rsidR="00E51938" w:rsidRPr="003906E1" w:rsidRDefault="00E51938" w:rsidP="003906E1">
            <w:pPr>
              <w:pStyle w:val="Tabletext"/>
              <w:spacing w:before="240" w:after="240"/>
              <w:rPr>
                <w:rFonts w:cs="Arial"/>
                <w:u w:color="FF0000"/>
              </w:rPr>
            </w:pPr>
            <w:r w:rsidRPr="0003018D">
              <w:rPr>
                <w:rFonts w:cs="Arial"/>
              </w:rPr>
              <w:t>Applicable once per variant per lifetime.*</w:t>
            </w:r>
          </w:p>
          <w:p w14:paraId="7A620D91" w14:textId="77777777" w:rsidR="00E51938" w:rsidRPr="006B3F33" w:rsidRDefault="00E51938" w:rsidP="002350C6">
            <w:pPr>
              <w:rPr>
                <w:rFonts w:ascii="Arial Narrow" w:eastAsia="Calibri" w:hAnsi="Arial Narrow" w:cs="Tahoma"/>
                <w:sz w:val="20"/>
                <w:u w:color="FF0000"/>
              </w:rPr>
            </w:pPr>
            <w:r w:rsidRPr="0003018D">
              <w:rPr>
                <w:rFonts w:ascii="Arial Narrow" w:eastAsia="Calibri" w:hAnsi="Arial Narrow" w:cs="Tahoma"/>
                <w:b/>
                <w:sz w:val="20"/>
                <w:u w:color="FF0000"/>
              </w:rPr>
              <w:t>MBS Fee</w:t>
            </w:r>
            <w:r w:rsidRPr="0003018D">
              <w:rPr>
                <w:rFonts w:ascii="Arial Narrow" w:eastAsia="Calibri" w:hAnsi="Arial Narrow" w:cs="Tahoma"/>
                <w:sz w:val="20"/>
                <w:u w:color="FF0000"/>
              </w:rPr>
              <w:t xml:space="preserve">: $400  </w:t>
            </w:r>
            <w:r w:rsidRPr="0003018D">
              <w:rPr>
                <w:rFonts w:ascii="Arial Narrow" w:eastAsia="Calibri" w:hAnsi="Arial Narrow" w:cs="Tahoma"/>
                <w:b/>
                <w:sz w:val="20"/>
                <w:u w:color="FF0000"/>
              </w:rPr>
              <w:t>Benefit</w:t>
            </w:r>
            <w:r w:rsidRPr="0003018D">
              <w:rPr>
                <w:rFonts w:ascii="Arial Narrow" w:eastAsia="Calibri" w:hAnsi="Arial Narrow" w:cs="Tahoma"/>
                <w:sz w:val="20"/>
                <w:u w:color="FF0000"/>
              </w:rPr>
              <w:t>: 75%=$300  85%=$340</w:t>
            </w:r>
          </w:p>
        </w:tc>
      </w:tr>
    </w:tbl>
    <w:p w14:paraId="179C97FC" w14:textId="6F4FB8D6" w:rsidR="00E51938" w:rsidRDefault="00E51938" w:rsidP="003906E1">
      <w:pPr>
        <w:pStyle w:val="Tablenotes"/>
      </w:pPr>
      <w:r>
        <w:t xml:space="preserve">Source: MSAC </w:t>
      </w:r>
      <w:r w:rsidR="00113545">
        <w:t xml:space="preserve">(based on the draft item descriptor </w:t>
      </w:r>
      <w:r w:rsidR="001B329B">
        <w:t xml:space="preserve">proposed by </w:t>
      </w:r>
      <w:r w:rsidR="00113545">
        <w:t>the Department)</w:t>
      </w:r>
    </w:p>
    <w:p w14:paraId="0BFEE3DD" w14:textId="7FC3C590" w:rsidR="00E51938" w:rsidRPr="001D20BC" w:rsidRDefault="00E51938" w:rsidP="00E51938">
      <w:pPr>
        <w:pStyle w:val="Caption"/>
      </w:pPr>
      <w:bookmarkStart w:id="2" w:name="_Ref54013776"/>
      <w:r>
        <w:t xml:space="preserve">Table </w:t>
      </w:r>
      <w:r w:rsidR="0047086D">
        <w:fldChar w:fldCharType="begin"/>
      </w:r>
      <w:r w:rsidR="0047086D">
        <w:instrText xml:space="preserve"> SEQ Table \* ARABIC </w:instrText>
      </w:r>
      <w:r w:rsidR="0047086D">
        <w:fldChar w:fldCharType="separate"/>
      </w:r>
      <w:r w:rsidR="0047086D">
        <w:rPr>
          <w:noProof/>
        </w:rPr>
        <w:t>3</w:t>
      </w:r>
      <w:r w:rsidR="0047086D">
        <w:rPr>
          <w:noProof/>
        </w:rPr>
        <w:fldChar w:fldCharType="end"/>
      </w:r>
      <w:r>
        <w:tab/>
      </w:r>
      <w:r w:rsidRPr="001D20BC">
        <w:t xml:space="preserve">Proposed item descriptor for </w:t>
      </w:r>
      <w:r>
        <w:t>predictive genetic testing of reproductive partners of individuals diagnosed with a heritable cardiomyopathy</w:t>
      </w:r>
    </w:p>
    <w:tbl>
      <w:tblPr>
        <w:tblStyle w:val="TableGrid"/>
        <w:tblW w:w="9498" w:type="dxa"/>
        <w:tblInd w:w="-5"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498"/>
      </w:tblGrid>
      <w:tr w:rsidR="00E51938" w:rsidRPr="00DE3D6C" w14:paraId="3F1490DC" w14:textId="77777777" w:rsidTr="002350C6">
        <w:trPr>
          <w:cantSplit/>
          <w:tblHeader/>
        </w:trPr>
        <w:tc>
          <w:tcPr>
            <w:tcW w:w="9498" w:type="dxa"/>
          </w:tcPr>
          <w:p w14:paraId="4C7852FD" w14:textId="5B68AFD3" w:rsidR="00E51938" w:rsidRPr="00DE3D6C" w:rsidRDefault="00E51938" w:rsidP="00BA4C31">
            <w:pPr>
              <w:pStyle w:val="TableHeading"/>
              <w:tabs>
                <w:tab w:val="left" w:pos="4800"/>
              </w:tabs>
            </w:pPr>
            <w:r w:rsidRPr="0003018D">
              <w:t>Item number CCCC</w:t>
            </w:r>
            <w:r w:rsidR="00BA4C31">
              <w:tab/>
            </w:r>
            <w:r w:rsidRPr="0003018D">
              <w:t>Category 6 – PATHOLOGY SERVICES-Group P7Genetics</w:t>
            </w:r>
          </w:p>
        </w:tc>
      </w:tr>
      <w:tr w:rsidR="00E51938" w:rsidRPr="00895BCC" w14:paraId="47360B93" w14:textId="77777777" w:rsidTr="002350C6">
        <w:trPr>
          <w:cantSplit/>
          <w:trHeight w:val="982"/>
          <w:tblHeader/>
        </w:trPr>
        <w:tc>
          <w:tcPr>
            <w:tcW w:w="9498" w:type="dxa"/>
          </w:tcPr>
          <w:p w14:paraId="13061B18" w14:textId="77777777" w:rsidR="00E51938" w:rsidRPr="0003018D" w:rsidRDefault="00E51938" w:rsidP="002350C6">
            <w:pPr>
              <w:rPr>
                <w:rFonts w:ascii="Arial Narrow" w:eastAsia="Calibri" w:hAnsi="Arial Narrow" w:cs="Arial"/>
                <w:sz w:val="20"/>
                <w:u w:color="FF0000"/>
              </w:rPr>
            </w:pPr>
            <w:r w:rsidRPr="0003018D">
              <w:rPr>
                <w:rFonts w:ascii="Arial Narrow" w:eastAsia="Calibri" w:hAnsi="Arial Narrow" w:cs="Arial"/>
                <w:sz w:val="20"/>
                <w:u w:color="FF0000"/>
              </w:rPr>
              <w:t>Characterisation of one or more recessive pathogenic or likely pathogenic germline genes mentioned in item AAAA, in a patient:</w:t>
            </w:r>
          </w:p>
          <w:p w14:paraId="6C4A3305" w14:textId="77777777" w:rsidR="00E51938" w:rsidRPr="0003018D" w:rsidRDefault="00E51938" w:rsidP="00E51938">
            <w:pPr>
              <w:pStyle w:val="ListParagraph"/>
              <w:widowControl w:val="0"/>
              <w:numPr>
                <w:ilvl w:val="0"/>
                <w:numId w:val="41"/>
              </w:numPr>
              <w:rPr>
                <w:rFonts w:ascii="Arial Narrow" w:eastAsia="Calibri" w:hAnsi="Arial Narrow" w:cs="Arial"/>
                <w:sz w:val="20"/>
                <w:u w:color="FF0000"/>
              </w:rPr>
            </w:pPr>
            <w:r w:rsidRPr="0003018D">
              <w:rPr>
                <w:rFonts w:ascii="Arial Narrow" w:eastAsia="Calibri" w:hAnsi="Arial Narrow" w:cs="Arial"/>
                <w:sz w:val="20"/>
                <w:u w:color="FF0000"/>
              </w:rPr>
              <w:t>who is a reproductive partner of a known carrier of a pathogenic or likely pathogenic germline gene confirmed by laboratory findings; and</w:t>
            </w:r>
          </w:p>
          <w:p w14:paraId="759435B5" w14:textId="77777777" w:rsidR="00E51938" w:rsidRPr="0003018D" w:rsidRDefault="00E51938" w:rsidP="00E51938">
            <w:pPr>
              <w:pStyle w:val="ListParagraph"/>
              <w:widowControl w:val="0"/>
              <w:numPr>
                <w:ilvl w:val="0"/>
                <w:numId w:val="41"/>
              </w:numPr>
              <w:rPr>
                <w:rFonts w:ascii="Arial Narrow" w:eastAsia="Calibri" w:hAnsi="Arial Narrow" w:cs="Arial"/>
                <w:sz w:val="20"/>
                <w:u w:color="FF0000"/>
              </w:rPr>
            </w:pPr>
            <w:r w:rsidRPr="0003018D">
              <w:rPr>
                <w:rFonts w:ascii="Arial Narrow" w:eastAsia="Calibri" w:hAnsi="Arial Narrow" w:cs="Arial"/>
                <w:sz w:val="20"/>
                <w:u w:color="FF0000"/>
              </w:rPr>
              <w:t>for whom carrier status of a pathogenic or likely pathogenic germline gene is unknown; and</w:t>
            </w:r>
          </w:p>
          <w:p w14:paraId="33E07422" w14:textId="43319975" w:rsidR="00E51938" w:rsidRPr="003906E1" w:rsidRDefault="00E51938" w:rsidP="002350C6">
            <w:pPr>
              <w:pStyle w:val="ListParagraph"/>
              <w:widowControl w:val="0"/>
              <w:numPr>
                <w:ilvl w:val="0"/>
                <w:numId w:val="41"/>
              </w:numPr>
              <w:rPr>
                <w:rFonts w:ascii="Arial Narrow" w:eastAsia="Calibri" w:hAnsi="Arial Narrow" w:cs="Arial"/>
                <w:sz w:val="16"/>
                <w:u w:color="FF0000"/>
              </w:rPr>
            </w:pPr>
            <w:r w:rsidRPr="0003018D">
              <w:rPr>
                <w:rFonts w:ascii="Arial Narrow" w:hAnsi="Arial Narrow" w:cs="Arial"/>
                <w:sz w:val="20"/>
                <w:u w:color="FF0000"/>
              </w:rPr>
              <w:t>for whom clinical, family history and/or laboratory findings suggest there is low probability suggestive of a heritable cardiomyopathy;</w:t>
            </w:r>
          </w:p>
          <w:p w14:paraId="1539606F" w14:textId="65CD575C" w:rsidR="00E51938" w:rsidRPr="0003018D" w:rsidRDefault="00E51938" w:rsidP="003906E1">
            <w:pPr>
              <w:spacing w:before="240"/>
              <w:rPr>
                <w:rFonts w:ascii="Arial Narrow" w:eastAsia="Calibri" w:hAnsi="Arial Narrow" w:cs="Tahoma"/>
                <w:sz w:val="20"/>
                <w:u w:color="FF0000"/>
              </w:rPr>
            </w:pPr>
            <w:r w:rsidRPr="0003018D">
              <w:rPr>
                <w:rFonts w:ascii="Arial Narrow" w:eastAsia="Calibri" w:hAnsi="Arial Narrow" w:cs="Tahoma"/>
                <w:sz w:val="20"/>
                <w:u w:color="FF0000"/>
              </w:rPr>
              <w:t>requested by specialist or consultant physician for the purpose of determining the reproductive risk of the patient with their reproductive partner.</w:t>
            </w:r>
          </w:p>
          <w:p w14:paraId="79827B6C" w14:textId="7BD104D8" w:rsidR="00E51938" w:rsidRPr="003906E1" w:rsidRDefault="00E51938" w:rsidP="003906E1">
            <w:pPr>
              <w:pStyle w:val="Tabletext"/>
              <w:spacing w:before="240" w:after="240"/>
              <w:rPr>
                <w:u w:color="FF0000"/>
              </w:rPr>
            </w:pPr>
            <w:r w:rsidRPr="0003018D">
              <w:t>Applicable once per gene per lifetime.*</w:t>
            </w:r>
          </w:p>
          <w:p w14:paraId="1DC5C57D" w14:textId="31B35491" w:rsidR="00E51938" w:rsidRPr="006B3F33" w:rsidRDefault="00E51938" w:rsidP="002350C6">
            <w:pPr>
              <w:rPr>
                <w:rFonts w:ascii="Arial Narrow" w:eastAsia="Calibri" w:hAnsi="Arial Narrow" w:cs="Tahoma"/>
                <w:sz w:val="20"/>
                <w:u w:color="FF0000"/>
              </w:rPr>
            </w:pPr>
            <w:r w:rsidRPr="00603DFD">
              <w:rPr>
                <w:rFonts w:ascii="Arial Narrow" w:eastAsia="Calibri" w:hAnsi="Arial Narrow" w:cs="Tahoma"/>
                <w:b/>
                <w:sz w:val="20"/>
                <w:u w:color="FF0000"/>
              </w:rPr>
              <w:t xml:space="preserve">MBS Fee: </w:t>
            </w:r>
            <w:r w:rsidRPr="00603DFD">
              <w:rPr>
                <w:rFonts w:ascii="Arial Narrow" w:eastAsia="Calibri" w:hAnsi="Arial Narrow" w:cs="Tahoma"/>
                <w:sz w:val="20"/>
                <w:u w:color="FF0000"/>
              </w:rPr>
              <w:t>$1</w:t>
            </w:r>
            <w:r>
              <w:rPr>
                <w:rFonts w:ascii="Arial Narrow" w:eastAsia="Calibri" w:hAnsi="Arial Narrow" w:cs="Tahoma"/>
                <w:sz w:val="20"/>
                <w:u w:color="FF0000"/>
              </w:rPr>
              <w:t>,</w:t>
            </w:r>
            <w:r w:rsidRPr="00603DFD">
              <w:rPr>
                <w:rFonts w:ascii="Arial Narrow" w:eastAsia="Calibri" w:hAnsi="Arial Narrow" w:cs="Tahoma"/>
                <w:sz w:val="20"/>
                <w:u w:color="FF0000"/>
              </w:rPr>
              <w:t>2</w:t>
            </w:r>
            <w:r w:rsidRPr="00EB7F9D">
              <w:rPr>
                <w:rFonts w:ascii="Arial Narrow" w:eastAsia="Calibri" w:hAnsi="Arial Narrow" w:cs="Tahoma"/>
                <w:sz w:val="20"/>
                <w:u w:color="FF0000"/>
              </w:rPr>
              <w:t>00</w:t>
            </w:r>
            <w:r w:rsidRPr="00603DFD">
              <w:rPr>
                <w:rFonts w:ascii="Arial Narrow" w:eastAsia="Calibri" w:hAnsi="Arial Narrow" w:cs="Tahoma"/>
                <w:b/>
                <w:sz w:val="20"/>
                <w:u w:color="FF0000"/>
              </w:rPr>
              <w:t xml:space="preserve">  Benefit: </w:t>
            </w:r>
            <w:r w:rsidR="003906E1">
              <w:rPr>
                <w:rFonts w:ascii="Arial Narrow" w:eastAsia="Calibri" w:hAnsi="Arial Narrow" w:cs="Tahoma"/>
                <w:sz w:val="20"/>
                <w:u w:color="FF0000"/>
              </w:rPr>
              <w:t xml:space="preserve">75%=$900  </w:t>
            </w:r>
            <w:r w:rsidRPr="00603DFD">
              <w:rPr>
                <w:rFonts w:ascii="Arial Narrow" w:eastAsia="Calibri" w:hAnsi="Arial Narrow" w:cs="Tahoma"/>
                <w:sz w:val="20"/>
                <w:u w:color="FF0000"/>
              </w:rPr>
              <w:t>85%=$1,020</w:t>
            </w:r>
          </w:p>
        </w:tc>
      </w:tr>
    </w:tbl>
    <w:p w14:paraId="7F66E4F5" w14:textId="2F9A87DF" w:rsidR="00E51938" w:rsidRDefault="00E51938" w:rsidP="003906E1">
      <w:pPr>
        <w:pStyle w:val="Tablenotes"/>
      </w:pPr>
      <w:r>
        <w:t xml:space="preserve">Source: MSAC (based on the draft item descriptor </w:t>
      </w:r>
      <w:r w:rsidR="001B329B">
        <w:t xml:space="preserve">proposed by </w:t>
      </w:r>
      <w:r>
        <w:t xml:space="preserve">the Department). </w:t>
      </w:r>
    </w:p>
    <w:bookmarkEnd w:id="2"/>
    <w:p w14:paraId="12DE920F" w14:textId="1D5F7148" w:rsidR="0092584C" w:rsidRPr="003906E1" w:rsidRDefault="005C4BA9" w:rsidP="003906E1">
      <w:pPr>
        <w:rPr>
          <w:rFonts w:ascii="Arial Narrow" w:hAnsi="Arial Narrow"/>
          <w:sz w:val="18"/>
        </w:rPr>
      </w:pPr>
      <w:r w:rsidRPr="000367F0">
        <w:rPr>
          <w:rFonts w:ascii="Arial Narrow" w:hAnsi="Arial Narrow"/>
          <w:sz w:val="18"/>
        </w:rPr>
        <w:t>*PN.0.23 Prior to ordering these tests the ordering practitioner should ensure the patient (or approximate proxy) has given informed consent. Testing should only be performed after genetic counselling. Appropriate genetic counselling should be provided to the patient either by the specialist treating practitioner, a genetic counselling service or a clinical geneticist on referral. Further counselling may be necessary upon receipt of the test results.</w:t>
      </w:r>
    </w:p>
    <w:p w14:paraId="2DCF42B9" w14:textId="22E6EFB3" w:rsidR="00401C67" w:rsidRDefault="00401C67" w:rsidP="003906E1">
      <w:pPr>
        <w:spacing w:before="240"/>
      </w:pPr>
      <w:r>
        <w:t xml:space="preserve">MSAC proposed a draft descriptor for the data re-analysis item, for an altered or expanded phenotype, </w:t>
      </w:r>
      <w:r w:rsidR="00C84AC8">
        <w:t xml:space="preserve">and </w:t>
      </w:r>
      <w:r>
        <w:t>where the original testing had used a full NGS capture and sequence background (</w:t>
      </w:r>
      <w:r w:rsidR="0047086D">
        <w:fldChar w:fldCharType="begin"/>
      </w:r>
      <w:r w:rsidR="0047086D">
        <w:instrText xml:space="preserve"> REF _Ref68871514 </w:instrText>
      </w:r>
      <w:r w:rsidR="0047086D">
        <w:fldChar w:fldCharType="separate"/>
      </w:r>
      <w:r w:rsidR="0047086D">
        <w:t xml:space="preserve">Table </w:t>
      </w:r>
      <w:r w:rsidR="0047086D">
        <w:rPr>
          <w:noProof/>
        </w:rPr>
        <w:t>4</w:t>
      </w:r>
      <w:r w:rsidR="0047086D">
        <w:rPr>
          <w:noProof/>
        </w:rPr>
        <w:fldChar w:fldCharType="end"/>
      </w:r>
      <w:r>
        <w:t>). MSAC advised that</w:t>
      </w:r>
      <w:r w:rsidR="00FF218A">
        <w:t xml:space="preserve"> re-analysis should be requestable</w:t>
      </w:r>
      <w:r>
        <w:t xml:space="preserve"> by the same </w:t>
      </w:r>
      <w:r w:rsidR="00FF218A">
        <w:t>types of specialist</w:t>
      </w:r>
      <w:r w:rsidR="00EC3C7C">
        <w:t>s</w:t>
      </w:r>
      <w:r w:rsidR="00FF218A">
        <w:t xml:space="preserve"> who request</w:t>
      </w:r>
      <w:r>
        <w:t xml:space="preserve"> the original</w:t>
      </w:r>
      <w:r w:rsidR="00FF218A">
        <w:t xml:space="preserve"> test (AAAA)</w:t>
      </w:r>
      <w:r w:rsidR="00C84AC8">
        <w:t>, not by a genetic counsellor</w:t>
      </w:r>
      <w:r w:rsidR="00FF218A">
        <w:t>.</w:t>
      </w:r>
      <w:r w:rsidR="0068202B">
        <w:t xml:space="preserve"> MSAC’s support for a generic data re-analysis item is not reflected in </w:t>
      </w:r>
      <w:r w:rsidR="0047086D">
        <w:fldChar w:fldCharType="begin"/>
      </w:r>
      <w:r w:rsidR="0047086D">
        <w:instrText xml:space="preserve"> REF _Ref68871514 </w:instrText>
      </w:r>
      <w:r w:rsidR="0047086D">
        <w:fldChar w:fldCharType="separate"/>
      </w:r>
      <w:r w:rsidR="0047086D">
        <w:t xml:space="preserve">Table </w:t>
      </w:r>
      <w:r w:rsidR="0047086D">
        <w:rPr>
          <w:noProof/>
        </w:rPr>
        <w:t>4</w:t>
      </w:r>
      <w:r w:rsidR="0047086D">
        <w:rPr>
          <w:noProof/>
        </w:rPr>
        <w:fldChar w:fldCharType="end"/>
      </w:r>
      <w:r w:rsidR="0068202B">
        <w:rPr>
          <w:lang w:val="en-GB" w:eastAsia="ja-JP"/>
        </w:rPr>
        <w:t>.</w:t>
      </w:r>
    </w:p>
    <w:p w14:paraId="65A0237C" w14:textId="2B6D66E2" w:rsidR="00401C67" w:rsidRPr="00EC5FD4" w:rsidRDefault="00401C67" w:rsidP="003906E1">
      <w:pPr>
        <w:pStyle w:val="Caption"/>
        <w:spacing w:before="240"/>
        <w:rPr>
          <w:lang w:val="en-GB"/>
        </w:rPr>
      </w:pPr>
      <w:bookmarkStart w:id="3" w:name="_Ref68871471"/>
      <w:bookmarkStart w:id="4" w:name="_Ref68871514"/>
      <w:r>
        <w:t>Table</w:t>
      </w:r>
      <w:bookmarkEnd w:id="3"/>
      <w:r>
        <w:t xml:space="preserve"> </w:t>
      </w:r>
      <w:r w:rsidR="0047086D">
        <w:fldChar w:fldCharType="begin"/>
      </w:r>
      <w:r w:rsidR="0047086D">
        <w:instrText xml:space="preserve"> SEQ Table \* ARABIC </w:instrText>
      </w:r>
      <w:r w:rsidR="0047086D">
        <w:fldChar w:fldCharType="separate"/>
      </w:r>
      <w:r w:rsidR="0047086D">
        <w:rPr>
          <w:noProof/>
        </w:rPr>
        <w:t>4</w:t>
      </w:r>
      <w:r w:rsidR="0047086D">
        <w:rPr>
          <w:noProof/>
        </w:rPr>
        <w:fldChar w:fldCharType="end"/>
      </w:r>
      <w:bookmarkEnd w:id="4"/>
      <w:r>
        <w:tab/>
      </w:r>
      <w:r w:rsidRPr="00EC5FD4">
        <w:rPr>
          <w:lang w:val="en-GB"/>
        </w:rPr>
        <w:t>Proposed item descriptor for</w:t>
      </w:r>
      <w:r>
        <w:rPr>
          <w:lang w:val="en-GB"/>
        </w:rPr>
        <w:t xml:space="preserve"> </w:t>
      </w:r>
      <w:r w:rsidR="00C84AC8">
        <w:rPr>
          <w:lang w:val="en-GB"/>
        </w:rPr>
        <w:t>data re-analysis for genetic testing for heritable cardiomyopathies</w:t>
      </w:r>
    </w:p>
    <w:tbl>
      <w:tblPr>
        <w:tblStyle w:val="TableGrid2"/>
        <w:tblW w:w="9498" w:type="dxa"/>
        <w:tblInd w:w="-5"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498"/>
      </w:tblGrid>
      <w:tr w:rsidR="00401C67" w:rsidRPr="00EC5FD4" w14:paraId="43B3ADCA" w14:textId="77777777" w:rsidTr="006663CF">
        <w:trPr>
          <w:cnfStyle w:val="100000000000" w:firstRow="1" w:lastRow="0" w:firstColumn="0" w:lastColumn="0" w:oddVBand="0" w:evenVBand="0" w:oddHBand="0" w:evenHBand="0" w:firstRowFirstColumn="0" w:firstRowLastColumn="0" w:lastRowFirstColumn="0" w:lastRowLastColumn="0"/>
          <w:cantSplit/>
          <w:tblHeader/>
        </w:trPr>
        <w:tc>
          <w:tcPr>
            <w:tcW w:w="9498" w:type="dxa"/>
          </w:tcPr>
          <w:p w14:paraId="4B7E3492" w14:textId="0F3290E2" w:rsidR="00401C67" w:rsidRPr="00EC5FD4" w:rsidRDefault="00401C67" w:rsidP="00BA4C31">
            <w:pPr>
              <w:pStyle w:val="TableHeading"/>
              <w:tabs>
                <w:tab w:val="left" w:pos="4568"/>
              </w:tabs>
            </w:pPr>
            <w:r>
              <w:t>Item number DDDD</w:t>
            </w:r>
            <w:r w:rsidR="00BA4C31">
              <w:tab/>
            </w:r>
            <w:r w:rsidRPr="00EC5FD4">
              <w:t>Category 6 – PATHOLOGY SERVICES</w:t>
            </w:r>
            <w:r>
              <w:t xml:space="preserve"> – Group P7, Genetics</w:t>
            </w:r>
          </w:p>
        </w:tc>
      </w:tr>
      <w:tr w:rsidR="00401C67" w:rsidRPr="00EC5FD4" w14:paraId="368CF5D2" w14:textId="77777777" w:rsidTr="006663CF">
        <w:trPr>
          <w:cnfStyle w:val="100000000000" w:firstRow="1" w:lastRow="0" w:firstColumn="0" w:lastColumn="0" w:oddVBand="0" w:evenVBand="0" w:oddHBand="0" w:evenHBand="0" w:firstRowFirstColumn="0" w:firstRowLastColumn="0" w:lastRowFirstColumn="0" w:lastRowLastColumn="0"/>
          <w:cantSplit/>
          <w:tblHeader/>
        </w:trPr>
        <w:tc>
          <w:tcPr>
            <w:tcW w:w="9498" w:type="dxa"/>
          </w:tcPr>
          <w:p w14:paraId="5F1EF5AC" w14:textId="4B66E71E" w:rsidR="00401C67" w:rsidRDefault="00401C67" w:rsidP="006663CF">
            <w:pPr>
              <w:pStyle w:val="Tabletext"/>
              <w:rPr>
                <w:u w:color="FF0000"/>
              </w:rPr>
            </w:pPr>
            <w:r>
              <w:rPr>
                <w:u w:color="FF0000"/>
              </w:rPr>
              <w:t>Re-analysis of whole exome or genome data obtained in performing a service to which item AAAA applies, for characterisation of previously unreported germline variants related to the clinical phenotype, if:</w:t>
            </w:r>
          </w:p>
          <w:p w14:paraId="2F61FFA4" w14:textId="419B205E" w:rsidR="00401C67" w:rsidRPr="00401C67" w:rsidRDefault="00401C67" w:rsidP="009202D3">
            <w:pPr>
              <w:pStyle w:val="Tabletext"/>
              <w:numPr>
                <w:ilvl w:val="0"/>
                <w:numId w:val="39"/>
              </w:numPr>
              <w:rPr>
                <w:u w:color="FF0000"/>
              </w:rPr>
            </w:pPr>
            <w:r w:rsidRPr="00401C67">
              <w:rPr>
                <w:u w:color="FF0000"/>
              </w:rPr>
              <w:t>the re</w:t>
            </w:r>
            <w:r w:rsidR="005F1A93">
              <w:rPr>
                <w:u w:color="FF0000"/>
              </w:rPr>
              <w:t>-</w:t>
            </w:r>
            <w:r w:rsidRPr="00401C67">
              <w:rPr>
                <w:u w:color="FF0000"/>
              </w:rPr>
              <w:t>analysis is requested by a consultant physician practicing as a clinical geneticist or a cardiologist; and</w:t>
            </w:r>
          </w:p>
          <w:p w14:paraId="5D98FA16" w14:textId="7A8937A3" w:rsidR="00401C67" w:rsidRPr="00401C67" w:rsidRDefault="00401C67" w:rsidP="009202D3">
            <w:pPr>
              <w:pStyle w:val="Tabletext"/>
              <w:numPr>
                <w:ilvl w:val="0"/>
                <w:numId w:val="39"/>
              </w:numPr>
              <w:rPr>
                <w:u w:color="FF0000"/>
              </w:rPr>
            </w:pPr>
            <w:r w:rsidRPr="00401C67">
              <w:rPr>
                <w:u w:color="FF0000"/>
              </w:rPr>
              <w:t>the patient is strongly suspected of having a heritable cardiomyopathy; and</w:t>
            </w:r>
          </w:p>
          <w:p w14:paraId="50BF1115" w14:textId="4491167B" w:rsidR="00401C67" w:rsidRPr="00401C67" w:rsidRDefault="00401C67" w:rsidP="009202D3">
            <w:pPr>
              <w:pStyle w:val="Tabletext"/>
              <w:numPr>
                <w:ilvl w:val="0"/>
                <w:numId w:val="39"/>
              </w:numPr>
              <w:rPr>
                <w:u w:color="FF0000"/>
              </w:rPr>
            </w:pPr>
            <w:r>
              <w:rPr>
                <w:u w:color="FF0000"/>
              </w:rPr>
              <w:t xml:space="preserve">the re-analysis is </w:t>
            </w:r>
            <w:r w:rsidRPr="00401C67">
              <w:rPr>
                <w:u w:color="FF0000"/>
              </w:rPr>
              <w:t>performed at least 18 months after:</w:t>
            </w:r>
          </w:p>
          <w:p w14:paraId="4CFF2C78" w14:textId="01D12A27" w:rsidR="00401C67" w:rsidRPr="00401C67" w:rsidRDefault="00401C67" w:rsidP="00C84AC8">
            <w:pPr>
              <w:pStyle w:val="Tabletext"/>
              <w:numPr>
                <w:ilvl w:val="1"/>
                <w:numId w:val="38"/>
              </w:numPr>
              <w:rPr>
                <w:u w:color="FF0000"/>
              </w:rPr>
            </w:pPr>
            <w:r>
              <w:rPr>
                <w:u w:color="FF0000"/>
              </w:rPr>
              <w:t>a service</w:t>
            </w:r>
            <w:r w:rsidRPr="00401C67">
              <w:rPr>
                <w:u w:color="FF0000"/>
              </w:rPr>
              <w:t xml:space="preserve"> to which item AAAA applies; or</w:t>
            </w:r>
          </w:p>
          <w:p w14:paraId="647AC26F" w14:textId="6E3EA5BD" w:rsidR="00401C67" w:rsidRPr="003906E1" w:rsidRDefault="00401C67" w:rsidP="006663CF">
            <w:pPr>
              <w:pStyle w:val="Tabletext"/>
              <w:numPr>
                <w:ilvl w:val="1"/>
                <w:numId w:val="38"/>
              </w:numPr>
              <w:rPr>
                <w:u w:color="FF0000"/>
              </w:rPr>
            </w:pPr>
            <w:r w:rsidRPr="00401C67">
              <w:rPr>
                <w:u w:color="FF0000"/>
              </w:rPr>
              <w:t>a service to which this item applies</w:t>
            </w:r>
            <w:r>
              <w:rPr>
                <w:u w:color="FF0000"/>
              </w:rPr>
              <w:t>.</w:t>
            </w:r>
          </w:p>
          <w:p w14:paraId="7DCF1BD4" w14:textId="7C2AD384" w:rsidR="00401C67" w:rsidRPr="00EC5FD4" w:rsidRDefault="00401C67" w:rsidP="003906E1">
            <w:pPr>
              <w:pStyle w:val="Tabletext"/>
              <w:spacing w:before="240" w:after="240"/>
              <w:rPr>
                <w:u w:color="FF0000"/>
              </w:rPr>
            </w:pPr>
            <w:r>
              <w:rPr>
                <w:u w:color="FF0000"/>
              </w:rPr>
              <w:t xml:space="preserve">Applicable </w:t>
            </w:r>
            <w:r w:rsidR="009202D3">
              <w:rPr>
                <w:u w:color="FF0000"/>
              </w:rPr>
              <w:t xml:space="preserve">only </w:t>
            </w:r>
            <w:r>
              <w:rPr>
                <w:u w:color="FF0000"/>
              </w:rPr>
              <w:t xml:space="preserve">twice per lifetime. </w:t>
            </w:r>
          </w:p>
          <w:p w14:paraId="0C947659" w14:textId="2B195D75" w:rsidR="00401C67" w:rsidRPr="00EC5FD4" w:rsidRDefault="00401C67" w:rsidP="00401C67">
            <w:pPr>
              <w:pStyle w:val="Tabletext"/>
            </w:pPr>
            <w:r>
              <w:rPr>
                <w:b/>
                <w:u w:color="FF0000"/>
              </w:rPr>
              <w:t xml:space="preserve">MBS </w:t>
            </w:r>
            <w:r w:rsidRPr="00EC5FD4">
              <w:rPr>
                <w:b/>
                <w:u w:color="FF0000"/>
              </w:rPr>
              <w:t>Fee</w:t>
            </w:r>
            <w:r>
              <w:t xml:space="preserve">: $500   </w:t>
            </w:r>
            <w:r w:rsidRPr="00B965EC">
              <w:rPr>
                <w:b/>
              </w:rPr>
              <w:t>Benefit</w:t>
            </w:r>
            <w:r>
              <w:t>: 75%=$375   85%=$425</w:t>
            </w:r>
          </w:p>
        </w:tc>
      </w:tr>
    </w:tbl>
    <w:p w14:paraId="4A381738" w14:textId="4E8C470E" w:rsidR="00401C67" w:rsidRDefault="00401C67" w:rsidP="003906E1">
      <w:pPr>
        <w:pStyle w:val="Tablenotes"/>
      </w:pPr>
      <w:r>
        <w:t>Source: MSAC</w:t>
      </w:r>
      <w:r w:rsidR="009202D3">
        <w:t xml:space="preserve"> (based on the draft item descriptor in the Departmental policy paper)</w:t>
      </w:r>
    </w:p>
    <w:p w14:paraId="0FD86AC5" w14:textId="1C741427" w:rsidR="00CB317B" w:rsidRDefault="00CB317B" w:rsidP="003906E1">
      <w:pPr>
        <w:spacing w:before="240"/>
      </w:pPr>
      <w:r>
        <w:t>The DCAR stated that t</w:t>
      </w:r>
      <w:r w:rsidRPr="00514DEF">
        <w:t>he practice notes associated with the proposed MBS items suggest requiring post-test counselling in affected individuals who test positive, pre-test counselling in all family members undergoing genetic testing, and post-test counselling in family members</w:t>
      </w:r>
      <w:r w:rsidR="001A7257">
        <w:t xml:space="preserve"> </w:t>
      </w:r>
      <w:r w:rsidRPr="00514DEF">
        <w:t>who test positive.</w:t>
      </w:r>
      <w:r w:rsidR="001A7257">
        <w:t xml:space="preserve"> The Department proposed that reproductive partners who test positive should also receive post-test counselling.</w:t>
      </w:r>
    </w:p>
    <w:p w14:paraId="0BCEBDBF" w14:textId="547F539B" w:rsidR="00BC1364" w:rsidRPr="003906E1" w:rsidRDefault="00A23B1B" w:rsidP="003906E1">
      <w:pPr>
        <w:spacing w:before="240"/>
      </w:pPr>
      <w:r>
        <w:t>The DCAR</w:t>
      </w:r>
      <w:r w:rsidR="00CB317B">
        <w:t xml:space="preserve"> proposed that the </w:t>
      </w:r>
      <w:r w:rsidR="00CB317B" w:rsidRPr="00514DEF">
        <w:t xml:space="preserve">genetic test be ordered by </w:t>
      </w:r>
      <w:r w:rsidR="00CB317B">
        <w:t xml:space="preserve">a </w:t>
      </w:r>
      <w:r w:rsidR="00CB317B" w:rsidRPr="00514DEF">
        <w:t>specialist or consultant physician such as their cardiologist.</w:t>
      </w:r>
      <w:r w:rsidR="00CB317B">
        <w:t xml:space="preserve"> </w:t>
      </w:r>
      <w:r w:rsidR="00CB317B" w:rsidRPr="00514DEF">
        <w:t xml:space="preserve">Counselling can be </w:t>
      </w:r>
      <w:r w:rsidR="00CB317B">
        <w:t xml:space="preserve">further </w:t>
      </w:r>
      <w:r w:rsidR="00CB317B" w:rsidRPr="00514DEF">
        <w:t>provided by a</w:t>
      </w:r>
      <w:r w:rsidR="00CB317B">
        <w:t xml:space="preserve">nother treating </w:t>
      </w:r>
      <w:r w:rsidR="00CB317B" w:rsidRPr="00514DEF">
        <w:t>specialist medical practitioner</w:t>
      </w:r>
      <w:r w:rsidR="00CB317B">
        <w:t>, or with</w:t>
      </w:r>
      <w:r w:rsidR="00CB317B" w:rsidRPr="00514DEF">
        <w:t xml:space="preserve"> input from a cardiac-genetic counsellor</w:t>
      </w:r>
      <w:r w:rsidR="00CB317B">
        <w:t>.</w:t>
      </w:r>
      <w:r w:rsidR="002B3098">
        <w:t xml:space="preserve"> MSAC advised that specialists should be able to request these tests</w:t>
      </w:r>
      <w:r w:rsidR="00401C67">
        <w:t xml:space="preserve"> after obtaining informed consent</w:t>
      </w:r>
      <w:r w:rsidR="002B3098">
        <w:t>, and that consultation with a clinical geneticist should not be required.</w:t>
      </w:r>
    </w:p>
    <w:p w14:paraId="1552120B" w14:textId="77777777" w:rsidR="00BC1364" w:rsidRPr="00F715D1" w:rsidRDefault="00BC1364" w:rsidP="00F715D1">
      <w:pPr>
        <w:pStyle w:val="Heading1"/>
      </w:pPr>
      <w:r w:rsidRPr="00F715D1">
        <w:t xml:space="preserve">Summary of </w:t>
      </w:r>
      <w:r w:rsidR="00C06B0B">
        <w:t>public c</w:t>
      </w:r>
      <w:r w:rsidR="003D7F29" w:rsidRPr="00F715D1">
        <w:t>onsultation</w:t>
      </w:r>
      <w:r w:rsidR="00C06B0B">
        <w:t xml:space="preserve"> f</w:t>
      </w:r>
      <w:r w:rsidRPr="00F715D1">
        <w:t>eedback</w:t>
      </w:r>
      <w:r w:rsidR="00C06B0B">
        <w:t>/c</w:t>
      </w:r>
      <w:r w:rsidR="003D7F29" w:rsidRPr="00F715D1">
        <w:t>onsumer Issues</w:t>
      </w:r>
    </w:p>
    <w:p w14:paraId="088AF8AE" w14:textId="77777777" w:rsidR="00CB317B" w:rsidRDefault="00CB317B" w:rsidP="00CB317B">
      <w:r w:rsidRPr="00355B76">
        <w:t xml:space="preserve">Targeted consultation feedback was received from </w:t>
      </w:r>
      <w:r>
        <w:t xml:space="preserve">three genomics organisations. One organisation also provided data on current presentation and testing in Australia. </w:t>
      </w:r>
      <w:r w:rsidRPr="00C44A3B">
        <w:t>No consumer feedback/consumer comments were received for this application</w:t>
      </w:r>
      <w:r>
        <w:t>.</w:t>
      </w:r>
    </w:p>
    <w:p w14:paraId="10EF8AF0" w14:textId="499A8C83" w:rsidR="00CB317B" w:rsidRDefault="00CB317B" w:rsidP="003906E1">
      <w:pPr>
        <w:spacing w:before="240"/>
      </w:pPr>
      <w:r>
        <w:t>Feedback was strongly supportive of public funding for genetic testing for the diagnosis of cardiomyopathies. One group noted that cardiomyopathies may be the most common cardiac genetic condition in patients referred for genetic services in their state. Consultation feedback suggested the main advantages were:</w:t>
      </w:r>
    </w:p>
    <w:p w14:paraId="50B1DE58" w14:textId="77777777" w:rsidR="00CB317B" w:rsidRDefault="00CB317B" w:rsidP="00CB317B">
      <w:pPr>
        <w:pStyle w:val="ListParagraph"/>
        <w:numPr>
          <w:ilvl w:val="0"/>
          <w:numId w:val="27"/>
        </w:numPr>
      </w:pPr>
      <w:r>
        <w:t>The major benefit is enabling cascade and predictive testing in family members, leading to preventative measures or release from surveillance.</w:t>
      </w:r>
    </w:p>
    <w:p w14:paraId="52ABC8E8" w14:textId="77777777" w:rsidR="00CB317B" w:rsidRDefault="00CB317B" w:rsidP="00CB317B">
      <w:pPr>
        <w:pStyle w:val="ListParagraph"/>
        <w:numPr>
          <w:ilvl w:val="0"/>
          <w:numId w:val="27"/>
        </w:numPr>
      </w:pPr>
      <w:r>
        <w:t>Releasing family members from surveillance frees up capacity within the healthcare system.</w:t>
      </w:r>
    </w:p>
    <w:p w14:paraId="23475E8D" w14:textId="77777777" w:rsidR="00CB317B" w:rsidRDefault="00CB317B" w:rsidP="00CB317B">
      <w:pPr>
        <w:pStyle w:val="ListParagraph"/>
        <w:numPr>
          <w:ilvl w:val="0"/>
          <w:numId w:val="27"/>
        </w:numPr>
      </w:pPr>
      <w:r>
        <w:t>Improve diagnostic certainty, and potentially provide information about prognosis.</w:t>
      </w:r>
    </w:p>
    <w:p w14:paraId="0402FAC7" w14:textId="77777777" w:rsidR="00CB317B" w:rsidRDefault="00CB317B" w:rsidP="00CB317B">
      <w:pPr>
        <w:pStyle w:val="ListParagraph"/>
        <w:numPr>
          <w:ilvl w:val="0"/>
          <w:numId w:val="27"/>
        </w:numPr>
      </w:pPr>
      <w:r>
        <w:t>A genetic diagnosis can influence choice of therapy, and deliver improved outcomes.</w:t>
      </w:r>
    </w:p>
    <w:p w14:paraId="015B5693" w14:textId="77777777" w:rsidR="00CB317B" w:rsidRDefault="00CB317B" w:rsidP="00CB317B">
      <w:pPr>
        <w:pStyle w:val="ListParagraph"/>
        <w:numPr>
          <w:ilvl w:val="0"/>
          <w:numId w:val="27"/>
        </w:numPr>
      </w:pPr>
      <w:r>
        <w:t>Both positive and negative diagnosis can provide ‘peace of mind’ for patients and their families.</w:t>
      </w:r>
    </w:p>
    <w:p w14:paraId="2814F44F" w14:textId="77777777" w:rsidR="00CB317B" w:rsidRDefault="00CB317B" w:rsidP="00CB317B">
      <w:pPr>
        <w:pStyle w:val="ListParagraph"/>
        <w:numPr>
          <w:ilvl w:val="0"/>
          <w:numId w:val="27"/>
        </w:numPr>
      </w:pPr>
      <w:r>
        <w:t>Public funding would provide equity of care across Australia, and enable best practice to be followed regardless of the location of the patient and their family.</w:t>
      </w:r>
    </w:p>
    <w:p w14:paraId="46ED494D" w14:textId="77777777" w:rsidR="00CB317B" w:rsidRDefault="00CB317B" w:rsidP="00CB317B">
      <w:pPr>
        <w:pStyle w:val="ListParagraph"/>
        <w:numPr>
          <w:ilvl w:val="0"/>
          <w:numId w:val="27"/>
        </w:numPr>
      </w:pPr>
      <w:r>
        <w:t>Public funding would provide sustainable funding for genetic testing, which is currently lacking.</w:t>
      </w:r>
    </w:p>
    <w:p w14:paraId="6702FFBC" w14:textId="6477061E" w:rsidR="00CB317B" w:rsidRDefault="00CB317B" w:rsidP="003906E1">
      <w:pPr>
        <w:spacing w:before="240"/>
      </w:pPr>
      <w:r>
        <w:t>Disadvantages of the proposed testing were:</w:t>
      </w:r>
    </w:p>
    <w:p w14:paraId="7919C229" w14:textId="77777777" w:rsidR="00CB317B" w:rsidRDefault="00CB317B" w:rsidP="00CB317B">
      <w:pPr>
        <w:pStyle w:val="ListParagraph"/>
        <w:numPr>
          <w:ilvl w:val="0"/>
          <w:numId w:val="28"/>
        </w:numPr>
      </w:pPr>
      <w:r>
        <w:t>Testing may not result in a genetic diagnosis.</w:t>
      </w:r>
    </w:p>
    <w:p w14:paraId="6C3A8A31" w14:textId="77777777" w:rsidR="00CB317B" w:rsidRDefault="00CB317B" w:rsidP="00CB317B">
      <w:pPr>
        <w:pStyle w:val="ListParagraph"/>
        <w:numPr>
          <w:ilvl w:val="0"/>
          <w:numId w:val="28"/>
        </w:numPr>
      </w:pPr>
      <w:r>
        <w:t>Variable genetic penetrance of some variants may mean that even if a patient is found to be genetically affected, they would not necessarily have progressed to disease. However, this would not occur often and would be a minor impact compared to missing a fully penetrant variant in an affected individual.</w:t>
      </w:r>
    </w:p>
    <w:p w14:paraId="1CD457D7" w14:textId="77777777" w:rsidR="00CB317B" w:rsidRDefault="00CB317B" w:rsidP="00CB317B">
      <w:pPr>
        <w:pStyle w:val="ListParagraph"/>
        <w:numPr>
          <w:ilvl w:val="0"/>
          <w:numId w:val="28"/>
        </w:numPr>
      </w:pPr>
      <w:r>
        <w:t>Some families may not wish to be offered or know the outcome of genetic tests.</w:t>
      </w:r>
    </w:p>
    <w:p w14:paraId="75105662" w14:textId="258305E8" w:rsidR="00CB317B" w:rsidRDefault="00CB317B" w:rsidP="003906E1">
      <w:pPr>
        <w:spacing w:before="240"/>
      </w:pPr>
      <w:r>
        <w:t>Relevant technical comments received in consultation feedback were:</w:t>
      </w:r>
    </w:p>
    <w:p w14:paraId="0ECEF30D" w14:textId="77777777" w:rsidR="00CB317B" w:rsidRDefault="00CB317B" w:rsidP="00CB317B">
      <w:pPr>
        <w:pStyle w:val="ListParagraph"/>
        <w:numPr>
          <w:ilvl w:val="0"/>
          <w:numId w:val="29"/>
        </w:numPr>
      </w:pPr>
      <w:r>
        <w:t>Strong support that genetic counselling be required for the affected individual and their family, so they understand the full impact of a genetic diagnosis.</w:t>
      </w:r>
    </w:p>
    <w:p w14:paraId="344F0088" w14:textId="64602F9F" w:rsidR="00CB317B" w:rsidRDefault="00CB317B" w:rsidP="00CB317B">
      <w:pPr>
        <w:pStyle w:val="ListParagraph"/>
        <w:numPr>
          <w:ilvl w:val="1"/>
          <w:numId w:val="29"/>
        </w:numPr>
      </w:pPr>
      <w:r>
        <w:t>Counselling to be carried out b</w:t>
      </w:r>
      <w:r w:rsidR="00E418C7">
        <w:t>y</w:t>
      </w:r>
      <w:r>
        <w:t xml:space="preserve"> a genetic counsellor or appropriately experienced clinician (specialist cardiologist or clinical geneticist).</w:t>
      </w:r>
    </w:p>
    <w:p w14:paraId="55D42DD5" w14:textId="77777777" w:rsidR="00CB317B" w:rsidRDefault="00CB317B" w:rsidP="00CB317B">
      <w:pPr>
        <w:pStyle w:val="ListParagraph"/>
        <w:numPr>
          <w:ilvl w:val="0"/>
          <w:numId w:val="29"/>
        </w:numPr>
      </w:pPr>
      <w:r>
        <w:t>The MBS item descriptor should at a minimum include the genes listed in the application, to ensure the funded tests cover the appropriate genes.</w:t>
      </w:r>
    </w:p>
    <w:p w14:paraId="47EF28B5" w14:textId="77777777" w:rsidR="00CB317B" w:rsidRDefault="00CB317B" w:rsidP="00CB317B">
      <w:pPr>
        <w:pStyle w:val="ListParagraph"/>
        <w:numPr>
          <w:ilvl w:val="0"/>
          <w:numId w:val="29"/>
        </w:numPr>
      </w:pPr>
      <w:r>
        <w:t>While the item descriptor should be method-agnostic, the fee should cover not only a genetic panel but also sequencing-based testing methods, to enable data re-analysis if required. This would also mean repeated testing could be avoided. There would also be flow-on research benefits from using whole exome/genome sequencing, providing significant value for future clinical outcomes.</w:t>
      </w:r>
    </w:p>
    <w:p w14:paraId="3CF989E9" w14:textId="77777777" w:rsidR="00CB317B" w:rsidRDefault="00CB317B" w:rsidP="00CB317B">
      <w:pPr>
        <w:pStyle w:val="ListParagraph"/>
        <w:numPr>
          <w:ilvl w:val="1"/>
          <w:numId w:val="29"/>
        </w:numPr>
      </w:pPr>
      <w:r>
        <w:t>One possibility would be to include tiered analytical complexity options, with commensurate fees for each. This would allow analysis of a larger number of genes for patients with more complex presentations.</w:t>
      </w:r>
    </w:p>
    <w:p w14:paraId="4C2C8789" w14:textId="77777777" w:rsidR="00CB317B" w:rsidRDefault="00CB317B" w:rsidP="00CB317B">
      <w:pPr>
        <w:pStyle w:val="ListParagraph"/>
        <w:numPr>
          <w:ilvl w:val="0"/>
          <w:numId w:val="29"/>
        </w:numPr>
      </w:pPr>
      <w:r>
        <w:t>The proposed fee of $1,800 may not fully cover the cost of this test – the real cost was estimated by one provider to be $2,200, though the proposed fee would still go a long way towards offsetting the cost of testing. The organisation emphasised that they would not want to see the proposed items not be supported on the basis that they do not cover the full fee-for-service.</w:t>
      </w:r>
    </w:p>
    <w:p w14:paraId="54326288" w14:textId="59A2A803" w:rsidR="00C84AC8" w:rsidRPr="003906E1" w:rsidRDefault="00CB317B" w:rsidP="003906E1">
      <w:pPr>
        <w:pStyle w:val="ListParagraph"/>
        <w:numPr>
          <w:ilvl w:val="0"/>
          <w:numId w:val="29"/>
        </w:numPr>
        <w:rPr>
          <w:szCs w:val="24"/>
        </w:rPr>
      </w:pPr>
      <w:r>
        <w:t>Consider including an exome/genome data re</w:t>
      </w:r>
      <w:r w:rsidR="005F1A93">
        <w:t>-</w:t>
      </w:r>
      <w:r>
        <w:t xml:space="preserve">analysis item, similar to </w:t>
      </w:r>
      <w:hyperlink r:id="rId12" w:history="1">
        <w:r w:rsidRPr="00CB317B">
          <w:rPr>
            <w:rStyle w:val="Hyperlink"/>
          </w:rPr>
          <w:t>MSAC Application 1476</w:t>
        </w:r>
      </w:hyperlink>
      <w:r>
        <w:t xml:space="preserve"> (genetic testing for childhood syndromes).</w:t>
      </w:r>
    </w:p>
    <w:p w14:paraId="52AA4A13" w14:textId="77777777" w:rsidR="00BC1364" w:rsidRPr="00F715D1" w:rsidRDefault="00BC1364" w:rsidP="00F715D1">
      <w:pPr>
        <w:pStyle w:val="Heading1"/>
      </w:pPr>
      <w:r w:rsidRPr="00F715D1">
        <w:t>Proposed intervention’s place in clinical management</w:t>
      </w:r>
    </w:p>
    <w:p w14:paraId="69E8A5BF" w14:textId="77777777" w:rsidR="00CF4E81" w:rsidRPr="00C84AC8" w:rsidRDefault="00CF4E81" w:rsidP="00C84AC8">
      <w:pPr>
        <w:pStyle w:val="Heading2"/>
      </w:pPr>
      <w:r w:rsidRPr="00C84AC8">
        <w:t>Description of Proposed Intervention</w:t>
      </w:r>
    </w:p>
    <w:p w14:paraId="1D2B9157" w14:textId="77777777" w:rsidR="00CB317B" w:rsidRDefault="00CB317B" w:rsidP="00CB317B">
      <w:r>
        <w:t>The proposed intervention is genetic testing for the diagnosis of cardiomyopathies (</w:t>
      </w:r>
      <w:r w:rsidRPr="0094143A">
        <w:t>hypertrophic cardiomyopathy (HCM), dilated cardiomyopathy (DCM)</w:t>
      </w:r>
      <w:r>
        <w:t>,</w:t>
      </w:r>
      <w:r w:rsidRPr="0094143A">
        <w:t xml:space="preserve"> </w:t>
      </w:r>
      <w:r>
        <w:t xml:space="preserve">and </w:t>
      </w:r>
      <w:r w:rsidRPr="0094143A">
        <w:t>arrhythmogenic cardiomyopathy (ACM)</w:t>
      </w:r>
      <w:r>
        <w:t>), in affected individuals as well as cascade testing in their biological relatives and reproductive partners.</w:t>
      </w:r>
    </w:p>
    <w:p w14:paraId="0931B158" w14:textId="3D52EC3E" w:rsidR="00CB317B" w:rsidRPr="00C054CD" w:rsidRDefault="00CB317B" w:rsidP="003906E1">
      <w:pPr>
        <w:spacing w:before="240"/>
      </w:pPr>
      <w:r w:rsidRPr="00C054CD">
        <w:t xml:space="preserve">Genetic testing in affected individuals may be useful for confirming (or changing) diagnosis, informing prognosis, reducing the risk of adverse outcomes through changes to patient management, and allowing </w:t>
      </w:r>
      <w:r>
        <w:t xml:space="preserve">cascade </w:t>
      </w:r>
      <w:r w:rsidRPr="00C054CD">
        <w:t xml:space="preserve">genetic </w:t>
      </w:r>
      <w:r>
        <w:t xml:space="preserve">testing </w:t>
      </w:r>
      <w:r w:rsidRPr="00C054CD">
        <w:t xml:space="preserve">of potentially affected family members. When a dominantly inherited pathogenic variant is identified in the index patient, cascade family testing can reveal family members who are at risk for the familial cardiomyopathy type (variant positive) and those who are not at risk (variant negative). </w:t>
      </w:r>
      <w:r>
        <w:t>For recessively inherited pathogenic variants, cascade family testing can reveal relatives who are at risk of having an affected child.</w:t>
      </w:r>
      <w:r w:rsidRPr="004F13E7" w:rsidDel="004F13E7">
        <w:t xml:space="preserve"> </w:t>
      </w:r>
      <w:r w:rsidRPr="004F13E7">
        <w:t>Variant negative family members are considered not at risk for the familial form of cardiomyopathy and do not require any special manag</w:t>
      </w:r>
      <w:r w:rsidRPr="00C054CD">
        <w:t>ement or annual surveillance. However, they still have a population-risk for other forms of cardiomyopathy.</w:t>
      </w:r>
    </w:p>
    <w:p w14:paraId="40BA84AA" w14:textId="7337ECC7" w:rsidR="00CB317B" w:rsidRPr="00415DB9" w:rsidRDefault="00CB317B" w:rsidP="003906E1">
      <w:pPr>
        <w:spacing w:before="240"/>
      </w:pPr>
      <w:r w:rsidRPr="00415DB9">
        <w:t xml:space="preserve">The </w:t>
      </w:r>
      <w:r>
        <w:t xml:space="preserve">DCAR noted the </w:t>
      </w:r>
      <w:r w:rsidRPr="00415DB9">
        <w:t>applicant identified the following 22 germline genes as “exemplar” genes</w:t>
      </w:r>
      <w:r>
        <w:t>:</w:t>
      </w:r>
    </w:p>
    <w:p w14:paraId="4E8051DD" w14:textId="65B06DEF" w:rsidR="00CB317B" w:rsidRPr="00084355" w:rsidRDefault="00CB317B" w:rsidP="00CB317B">
      <w:pPr>
        <w:pStyle w:val="ListParagraph"/>
        <w:numPr>
          <w:ilvl w:val="0"/>
          <w:numId w:val="30"/>
        </w:numPr>
        <w:rPr>
          <w:i/>
        </w:rPr>
      </w:pPr>
      <w:r w:rsidRPr="00084355">
        <w:rPr>
          <w:b/>
        </w:rPr>
        <w:t>HCM:</w:t>
      </w:r>
      <w:r w:rsidRPr="00084355">
        <w:t xml:space="preserve"> </w:t>
      </w:r>
      <w:r w:rsidRPr="00084355">
        <w:rPr>
          <w:i/>
        </w:rPr>
        <w:t>MY</w:t>
      </w:r>
      <w:r w:rsidR="00726E16">
        <w:rPr>
          <w:i/>
        </w:rPr>
        <w:t>B</w:t>
      </w:r>
      <w:r w:rsidRPr="00084355">
        <w:rPr>
          <w:i/>
        </w:rPr>
        <w:t xml:space="preserve">PC3, MYH7, TNNI3, TNNT2, TPM1, ACTC1, MYL2, </w:t>
      </w:r>
      <w:r w:rsidRPr="00726E16">
        <w:rPr>
          <w:i/>
          <w:iCs/>
        </w:rPr>
        <w:t>MYL3</w:t>
      </w:r>
      <w:r w:rsidRPr="00084355">
        <w:t xml:space="preserve"> plus “mimic” genes</w:t>
      </w:r>
      <w:r w:rsidRPr="00084355">
        <w:rPr>
          <w:i/>
        </w:rPr>
        <w:t xml:space="preserve"> PRKAG2, LAMP2, GLA</w:t>
      </w:r>
    </w:p>
    <w:p w14:paraId="2BD1588A" w14:textId="77777777" w:rsidR="00CB317B" w:rsidRPr="00084355" w:rsidRDefault="00CB317B" w:rsidP="00CB317B">
      <w:pPr>
        <w:pStyle w:val="ListParagraph"/>
        <w:numPr>
          <w:ilvl w:val="0"/>
          <w:numId w:val="30"/>
        </w:numPr>
        <w:rPr>
          <w:i/>
        </w:rPr>
      </w:pPr>
      <w:r w:rsidRPr="00084355">
        <w:rPr>
          <w:b/>
        </w:rPr>
        <w:t>DCM:</w:t>
      </w:r>
      <w:r w:rsidRPr="00084355">
        <w:rPr>
          <w:i/>
        </w:rPr>
        <w:t xml:space="preserve"> LMNA, SCN5A, TTN, RBM20, PLN, DSP, MYH7</w:t>
      </w:r>
    </w:p>
    <w:p w14:paraId="193E6407" w14:textId="77777777" w:rsidR="00CB317B" w:rsidRPr="00084355" w:rsidRDefault="00CB317B" w:rsidP="00CB317B">
      <w:pPr>
        <w:pStyle w:val="ListParagraph"/>
        <w:numPr>
          <w:ilvl w:val="0"/>
          <w:numId w:val="30"/>
        </w:numPr>
        <w:rPr>
          <w:i/>
        </w:rPr>
      </w:pPr>
      <w:r w:rsidRPr="00084355">
        <w:rPr>
          <w:b/>
        </w:rPr>
        <w:t>ACM:</w:t>
      </w:r>
      <w:r w:rsidRPr="00084355">
        <w:rPr>
          <w:i/>
        </w:rPr>
        <w:t xml:space="preserve"> DSC2, DSG2, DSP, JUP, PKP2, </w:t>
      </w:r>
      <w:r w:rsidRPr="00084355">
        <w:t>and</w:t>
      </w:r>
      <w:r w:rsidRPr="00084355">
        <w:rPr>
          <w:i/>
        </w:rPr>
        <w:t xml:space="preserve"> TMEM43</w:t>
      </w:r>
    </w:p>
    <w:p w14:paraId="77909328" w14:textId="4E0BB96D" w:rsidR="00CB317B" w:rsidRDefault="00CB317B" w:rsidP="003906E1">
      <w:pPr>
        <w:spacing w:before="240"/>
      </w:pPr>
      <w:r>
        <w:t>In addition, the applicant identified further facilitated genes for each cardiomyopathy.</w:t>
      </w:r>
    </w:p>
    <w:p w14:paraId="0D1E2B6D" w14:textId="625C389E" w:rsidR="00CB317B" w:rsidRDefault="00CB317B" w:rsidP="003906E1">
      <w:pPr>
        <w:spacing w:before="240"/>
      </w:pPr>
      <w:r>
        <w:t xml:space="preserve">It is also proposed that if a clinically actionable pathogenic/likely pathogenic (P/LP) variant is identified in an affected individual, then known variant testing for that single variant be funded by the MBS for the purpose of testing relevant family members. Reproductive partner testing is also proposed, to enable informed reproductive decision-making among those with the rare forms of </w:t>
      </w:r>
      <w:r w:rsidR="00DA052E">
        <w:t>recessively inherited variants.</w:t>
      </w:r>
    </w:p>
    <w:p w14:paraId="6C4F5357" w14:textId="3C98B8B6" w:rsidR="00CF4E81" w:rsidRPr="00CF4E81" w:rsidRDefault="00CF4E81" w:rsidP="003906E1">
      <w:pPr>
        <w:pStyle w:val="Heading2"/>
        <w:spacing w:before="240"/>
      </w:pPr>
      <w:r w:rsidRPr="00CF4E81">
        <w:t>Description of Medical Condition(s)</w:t>
      </w:r>
    </w:p>
    <w:p w14:paraId="3A3D1BE7" w14:textId="5183B668" w:rsidR="00CB317B" w:rsidRDefault="00CB317B" w:rsidP="00CB317B">
      <w:r w:rsidRPr="0094143A">
        <w:t>Common inherited cardiomyopathies comprise a small group of related but clinically distinct primary cardiomyopathies. These are hypertrophic cardiomyopathy (HCM), dilated cardiomyopathy (DCM) and arrhythmogenic cardiomyopathy (ACM). ACM has been used as a term to encompass arrhythmogenic right ventricular cardiomyopathy (ARVC)</w:t>
      </w:r>
      <w:r>
        <w:t>,</w:t>
      </w:r>
      <w:r w:rsidRPr="0094143A">
        <w:t xml:space="preserve"> arrhythmogenic right ventricular dysplasia (ARVD), and other cardiomyopathies with marked arrhythmogenic phenotypes that may involve either</w:t>
      </w:r>
      <w:r w:rsidR="003906E1">
        <w:t xml:space="preserve"> the right or left ventricles.</w:t>
      </w:r>
    </w:p>
    <w:p w14:paraId="11A883F9" w14:textId="71477A47" w:rsidR="00BA4C31" w:rsidRDefault="00CB317B" w:rsidP="00BA4C31">
      <w:pPr>
        <w:autoSpaceDE w:val="0"/>
        <w:autoSpaceDN w:val="0"/>
        <w:adjustRightInd w:val="0"/>
        <w:spacing w:before="240"/>
      </w:pPr>
      <w:r w:rsidRPr="0094143A">
        <w:t xml:space="preserve">Cardiomyopathies are a cause of arrhythmias, valvular </w:t>
      </w:r>
      <w:r w:rsidR="00E418C7">
        <w:t>dysfunction</w:t>
      </w:r>
      <w:r w:rsidRPr="0094143A">
        <w:t>, outflow tract obstruction, progressive heart failu</w:t>
      </w:r>
      <w:r w:rsidR="00DA052E">
        <w:t>re and/or sudden cardiac death.</w:t>
      </w:r>
      <w:r w:rsidRPr="0094143A">
        <w:t xml:space="preserve"> Due to the hereditary nature of many cardiomyopathies, once a patient is diagnosed, related family members are offered monitoring for signs and symptoms of cardiomyopathy, and treated once a clinical diagnosis is made.</w:t>
      </w:r>
      <w:r w:rsidR="00BA4C31">
        <w:br w:type="page"/>
      </w:r>
    </w:p>
    <w:p w14:paraId="7B01B8BE" w14:textId="65BF103A" w:rsidR="00CF4E81" w:rsidRDefault="00CB317B" w:rsidP="00BA4C31">
      <w:pPr>
        <w:pStyle w:val="Heading2"/>
        <w:spacing w:before="240"/>
      </w:pPr>
      <w:r>
        <w:t>C</w:t>
      </w:r>
      <w:r w:rsidR="00CF4E81" w:rsidRPr="0076327A">
        <w:t>linical management algorithm</w:t>
      </w:r>
    </w:p>
    <w:p w14:paraId="0C193DBF" w14:textId="77777777" w:rsidR="00CB317B" w:rsidRDefault="00CB317B" w:rsidP="00CB317B">
      <w:r>
        <w:t xml:space="preserve">Genetic testing is proposed to be offered in addition to existing testing. </w:t>
      </w:r>
    </w:p>
    <w:p w14:paraId="2CDF8951" w14:textId="5A6A948D" w:rsidR="00CB317B" w:rsidRDefault="00CB317B" w:rsidP="003906E1">
      <w:pPr>
        <w:spacing w:before="240"/>
      </w:pPr>
      <w:r>
        <w:t xml:space="preserve">For affected individuals with suspected HCM, the current and proposed clinical management algorithms are shown in </w:t>
      </w:r>
      <w:r w:rsidR="000A5877">
        <w:t xml:space="preserve">Figure 1. </w:t>
      </w:r>
      <w:r>
        <w:t>The current and proposed algorithms for cascade testing of asymptomatic biological relatives of people with HCM are shown i</w:t>
      </w:r>
      <w:r w:rsidR="00B91710">
        <w:t>n Figure 2.</w:t>
      </w:r>
      <w:r>
        <w:t xml:space="preserve"> The proposed algorithm for cascade testing of reproductive partners of patients with HCM is shown in </w:t>
      </w:r>
      <w:r w:rsidR="0047086D">
        <w:fldChar w:fldCharType="begin"/>
      </w:r>
      <w:r w:rsidR="0047086D">
        <w:instrText xml:space="preserve"> REF _Ref61361758 </w:instrText>
      </w:r>
      <w:r w:rsidR="0047086D">
        <w:fldChar w:fldCharType="separate"/>
      </w:r>
      <w:r w:rsidR="0047086D">
        <w:t xml:space="preserve">Figure </w:t>
      </w:r>
      <w:r w:rsidR="0047086D">
        <w:rPr>
          <w:noProof/>
        </w:rPr>
        <w:t>3</w:t>
      </w:r>
      <w:r w:rsidR="0047086D">
        <w:rPr>
          <w:noProof/>
        </w:rPr>
        <w:fldChar w:fldCharType="end"/>
      </w:r>
      <w:r>
        <w:t xml:space="preserve">. </w:t>
      </w:r>
    </w:p>
    <w:p w14:paraId="1EC031A9" w14:textId="4D236B8A" w:rsidR="00CB317B" w:rsidRDefault="00CB317B" w:rsidP="003906E1">
      <w:pPr>
        <w:spacing w:before="240"/>
        <w:rPr>
          <w:rFonts w:ascii="Arial Narrow" w:hAnsi="Arial Narrow" w:cs="Arial"/>
          <w:b/>
          <w:bCs/>
          <w:iCs/>
          <w:sz w:val="20"/>
          <w:lang w:eastAsia="en-US"/>
        </w:rPr>
      </w:pPr>
      <w:r>
        <w:t>For affected individuals with suspected DCM, the current and proposed clinical management algorithms are shown in</w:t>
      </w:r>
      <w:r w:rsidR="000A5877">
        <w:t xml:space="preserve"> Figure 4</w:t>
      </w:r>
      <w:r>
        <w:t xml:space="preserve">. For affected individuals with suspected ACM, the current and proposed clinical management algorithms are shown in </w:t>
      </w:r>
      <w:r w:rsidR="000A5877">
        <w:t>Figure 5</w:t>
      </w:r>
      <w:r>
        <w:t>.</w:t>
      </w:r>
      <w:bookmarkStart w:id="5" w:name="_Ref61360938"/>
      <w:r w:rsidRPr="005874A4">
        <w:t xml:space="preserve"> </w:t>
      </w:r>
      <w:r>
        <w:t>The cascade testing algorithms (for relatives and reproductive partners) for DCM and ACM are (apart from the disease subtype) the same as for HCM, so are not repeated.</w:t>
      </w:r>
      <w:r>
        <w:br w:type="page"/>
      </w:r>
    </w:p>
    <w:p w14:paraId="4E3DDD50" w14:textId="2AD48C0A" w:rsidR="00CB317B" w:rsidRDefault="00CB317B" w:rsidP="00CB317B">
      <w:pPr>
        <w:pStyle w:val="Caption"/>
      </w:pPr>
      <w:r>
        <w:rPr>
          <w:noProof/>
          <w:lang w:eastAsia="en-AU"/>
        </w:rPr>
        <mc:AlternateContent>
          <mc:Choice Requires="wpg">
            <w:drawing>
              <wp:inline distT="0" distB="0" distL="0" distR="0" wp14:anchorId="5AF9D268" wp14:editId="3D09B653">
                <wp:extent cx="5730240" cy="8013065"/>
                <wp:effectExtent l="0" t="0" r="22860" b="6985"/>
                <wp:docPr id="5" name="Group 5" descr="Current (top) and proposed (bottom) clinical algorithm for affected individuals with suspected HCM"/>
                <wp:cNvGraphicFramePr/>
                <a:graphic xmlns:a="http://schemas.openxmlformats.org/drawingml/2006/main">
                  <a:graphicData uri="http://schemas.microsoft.com/office/word/2010/wordprocessingGroup">
                    <wpg:wgp>
                      <wpg:cNvGrpSpPr/>
                      <wpg:grpSpPr>
                        <a:xfrm>
                          <a:off x="0" y="0"/>
                          <a:ext cx="5730240" cy="8013065"/>
                          <a:chOff x="0" y="0"/>
                          <a:chExt cx="5730240" cy="8013065"/>
                        </a:xfrm>
                      </wpg:grpSpPr>
                      <pic:pic xmlns:pic="http://schemas.openxmlformats.org/drawingml/2006/picture">
                        <pic:nvPicPr>
                          <pic:cNvPr id="96" name="Picture 96" descr="Picture" title="Figure 1B"/>
                          <pic:cNvPicPr>
                            <a:picLocks noChangeAspect="1"/>
                          </pic:cNvPicPr>
                        </pic:nvPicPr>
                        <pic:blipFill rotWithShape="1">
                          <a:blip r:embed="rId13">
                            <a:extLst>
                              <a:ext uri="{28A0092B-C50C-407E-A947-70E740481C1C}">
                                <a14:useLocalDpi xmlns:a14="http://schemas.microsoft.com/office/drawing/2010/main" val="0"/>
                              </a:ext>
                            </a:extLst>
                          </a:blip>
                          <a:srcRect/>
                          <a:stretch/>
                        </pic:blipFill>
                        <pic:spPr bwMode="auto">
                          <a:xfrm>
                            <a:off x="0" y="3914775"/>
                            <a:ext cx="5730240" cy="40982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9" name="Picture 69" descr="Picture" title="Figure 1A"/>
                          <pic:cNvPicPr>
                            <a:picLocks noChangeAspect="1"/>
                          </pic:cNvPicPr>
                        </pic:nvPicPr>
                        <pic:blipFill rotWithShape="1">
                          <a:blip r:embed="rId14">
                            <a:extLst>
                              <a:ext uri="{28A0092B-C50C-407E-A947-70E740481C1C}">
                                <a14:useLocalDpi xmlns:a14="http://schemas.microsoft.com/office/drawing/2010/main" val="0"/>
                              </a:ext>
                            </a:extLst>
                          </a:blip>
                          <a:srcRect/>
                          <a:stretch/>
                        </pic:blipFill>
                        <pic:spPr bwMode="auto">
                          <a:xfrm>
                            <a:off x="619125" y="0"/>
                            <a:ext cx="4486910" cy="3904615"/>
                          </a:xfrm>
                          <a:prstGeom prst="rect">
                            <a:avLst/>
                          </a:prstGeom>
                          <a:ln>
                            <a:noFill/>
                          </a:ln>
                          <a:extLst>
                            <a:ext uri="{53640926-AAD7-44D8-BBD7-CCE9431645EC}">
                              <a14:shadowObscured xmlns:a14="http://schemas.microsoft.com/office/drawing/2010/main"/>
                            </a:ext>
                          </a:extLst>
                        </pic:spPr>
                      </pic:pic>
                      <wps:wsp>
                        <wps:cNvPr id="4" name="Straight Connector 4"/>
                        <wps:cNvCnPr/>
                        <wps:spPr>
                          <a:xfrm>
                            <a:off x="0" y="3905250"/>
                            <a:ext cx="57302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D70E5DD" id="Group 5" o:spid="_x0000_s1026" alt="Current (top) and proposed (bottom) clinical algorithm for affected individuals with suspected HCM" style="width:451.2pt;height:630.95pt;mso-position-horizontal-relative:char;mso-position-vertical-relative:line" coordsize="57302,80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7" type="#_x0000_t75" alt="Picture" style="position:absolute;top:39147;width:57302;height:40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">
                  <v:imagedata r:id="rId15" o:title="Picture"/>
                  <v:path arrowok="t"/>
                </v:shape>
                <v:shape id="Picture 69" o:spid="_x0000_s1028" type="#_x0000_t75" alt="Picture" style="position:absolute;left:6191;width:44869;height:39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">
                  <v:imagedata r:id="rId16" o:title="Picture"/>
                  <v:path arrowok="t"/>
                </v:shape>
                <v:line id="Straight Connector 4" o:spid="_x0000_s1029" style="position:absolute;visibility:visible;mso-wrap-style:square" from="0,39052" to="57302,39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" strokecolor="black [3213]" strokeweight="1.5pt"/>
                <w10:anchorlock/>
              </v:group>
            </w:pict>
          </mc:Fallback>
        </mc:AlternateContent>
      </w:r>
      <w:r>
        <w:t xml:space="preserve">Figure </w:t>
      </w:r>
      <w:r w:rsidR="0047086D">
        <w:fldChar w:fldCharType="begin"/>
      </w:r>
      <w:r w:rsidR="0047086D">
        <w:instrText xml:space="preserve"> SEQ Figure \* ARABIC </w:instrText>
      </w:r>
      <w:r w:rsidR="0047086D">
        <w:fldChar w:fldCharType="separate"/>
      </w:r>
      <w:r w:rsidR="0047086D">
        <w:rPr>
          <w:noProof/>
        </w:rPr>
        <w:t>1</w:t>
      </w:r>
      <w:r w:rsidR="0047086D">
        <w:rPr>
          <w:noProof/>
        </w:rPr>
        <w:fldChar w:fldCharType="end"/>
      </w:r>
      <w:bookmarkEnd w:id="5"/>
      <w:r>
        <w:tab/>
        <w:t>Current (top) and proposed (bottom) clinical algorithm for affected individuals with suspected HCM</w:t>
      </w:r>
    </w:p>
    <w:p w14:paraId="36601364" w14:textId="77777777" w:rsidR="00CB317B" w:rsidRPr="0035009B" w:rsidRDefault="00CB317B" w:rsidP="003906E1">
      <w:pPr>
        <w:pStyle w:val="Tablenotes"/>
      </w:pPr>
      <w:proofErr w:type="gramStart"/>
      <w:r w:rsidRPr="0035009B">
        <w:rPr>
          <w:vertAlign w:val="superscript"/>
        </w:rPr>
        <w:t>a</w:t>
      </w:r>
      <w:proofErr w:type="gramEnd"/>
      <w:r w:rsidRPr="0035009B">
        <w:t xml:space="preserve"> MBS items: 55116: Exercise stress echocardiography; 55122: Exercise stress echocardiography; 11700: Twelve lead electrocardiography; 11709: Continuous ECG recording (Holter) of ambulatory patient; 11712: Multi-channel ECG monitoring; 57360: Computed tomography of the coronary arteries</w:t>
      </w:r>
    </w:p>
    <w:p w14:paraId="1ED4A831" w14:textId="77777777" w:rsidR="00CB317B" w:rsidRDefault="00CB317B" w:rsidP="003906E1">
      <w:pPr>
        <w:pStyle w:val="Tablenotes"/>
      </w:pPr>
      <w:r w:rsidRPr="0035009B">
        <w:rPr>
          <w:vertAlign w:val="superscript"/>
        </w:rPr>
        <w:t>b</w:t>
      </w:r>
      <w:r w:rsidRPr="0035009B">
        <w:t xml:space="preserve"> ‘high suspicion of heritable HCM’ based on personal disease history, patient age, and pedigree</w:t>
      </w:r>
    </w:p>
    <w:p w14:paraId="5F451081" w14:textId="77777777" w:rsidR="00CB317B" w:rsidRPr="0035009B" w:rsidRDefault="00CB317B" w:rsidP="003906E1">
      <w:pPr>
        <w:pStyle w:val="Tablenotes"/>
      </w:pPr>
      <w:r>
        <w:t>Source: Ratified PICO, Figures 1A and 1B</w:t>
      </w:r>
    </w:p>
    <w:bookmarkStart w:id="6" w:name="_Ref61361827"/>
    <w:p w14:paraId="7797013F" w14:textId="3825C392" w:rsidR="00CB317B" w:rsidRDefault="00CB317B" w:rsidP="00CB317B">
      <w:pPr>
        <w:pStyle w:val="Caption"/>
      </w:pPr>
      <w:r>
        <w:rPr>
          <w:noProof/>
          <w:lang w:eastAsia="en-AU"/>
        </w:rPr>
        <mc:AlternateContent>
          <mc:Choice Requires="wpg">
            <w:drawing>
              <wp:inline distT="0" distB="0" distL="0" distR="0" wp14:anchorId="5990887B" wp14:editId="18D0BE89">
                <wp:extent cx="5731510" cy="7602220"/>
                <wp:effectExtent l="0" t="0" r="21590" b="0"/>
                <wp:docPr id="7" name="Group 7" descr="Current (top) and proposed (bottom) clinical algorithm for cascade testing of asymptomatic biological relatives of patients with HCM"/>
                <wp:cNvGraphicFramePr/>
                <a:graphic xmlns:a="http://schemas.openxmlformats.org/drawingml/2006/main">
                  <a:graphicData uri="http://schemas.microsoft.com/office/word/2010/wordprocessingGroup">
                    <wpg:wgp>
                      <wpg:cNvGrpSpPr/>
                      <wpg:grpSpPr>
                        <a:xfrm>
                          <a:off x="0" y="0"/>
                          <a:ext cx="5731510" cy="7602220"/>
                          <a:chOff x="0" y="0"/>
                          <a:chExt cx="5731510" cy="7602220"/>
                        </a:xfrm>
                      </wpg:grpSpPr>
                      <wps:wsp>
                        <wps:cNvPr id="6" name="Straight Connector 6"/>
                        <wps:cNvCnPr/>
                        <wps:spPr>
                          <a:xfrm>
                            <a:off x="0" y="3124200"/>
                            <a:ext cx="57302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2" name="Picture 72" descr="Picture" title="Figure 2A"/>
                          <pic:cNvPicPr>
                            <a:picLocks noChangeAspect="1"/>
                          </pic:cNvPicPr>
                        </pic:nvPicPr>
                        <pic:blipFill rotWithShape="1">
                          <a:blip r:embed="rId17">
                            <a:extLst>
                              <a:ext uri="{28A0092B-C50C-407E-A947-70E740481C1C}">
                                <a14:useLocalDpi xmlns:a14="http://schemas.microsoft.com/office/drawing/2010/main" val="0"/>
                              </a:ext>
                            </a:extLst>
                          </a:blip>
                          <a:srcRect/>
                          <a:stretch/>
                        </pic:blipFill>
                        <pic:spPr bwMode="auto">
                          <a:xfrm>
                            <a:off x="1343025" y="0"/>
                            <a:ext cx="3040380" cy="3112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 name="Picture 94" descr="Picture" title="Figure 2B"/>
                          <pic:cNvPicPr>
                            <a:picLocks noChangeAspect="1"/>
                          </pic:cNvPicPr>
                        </pic:nvPicPr>
                        <pic:blipFill rotWithShape="1">
                          <a:blip r:embed="rId18">
                            <a:extLst>
                              <a:ext uri="{28A0092B-C50C-407E-A947-70E740481C1C}">
                                <a14:useLocalDpi xmlns:a14="http://schemas.microsoft.com/office/drawing/2010/main" val="0"/>
                              </a:ext>
                            </a:extLst>
                          </a:blip>
                          <a:srcRect/>
                          <a:stretch/>
                        </pic:blipFill>
                        <pic:spPr bwMode="auto">
                          <a:xfrm>
                            <a:off x="0" y="3162300"/>
                            <a:ext cx="5731510" cy="443992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1C1EAB0" id="Group 7" o:spid="_x0000_s1026" alt="Current (top) and proposed (bottom) clinical algorithm for cascade testing of asymptomatic biological relatives of patients with HCM" style="width:451.3pt;height:598.6pt;mso-position-horizontal-relative:char;mso-position-vertical-relative:line" coordsize="57315,76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">
                <v:line id="Straight Connector 6" o:spid="_x0000_s1027" style="position:absolute;visibility:visible;mso-wrap-style:square" from="0,31242" to="57302,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" strokecolor="black [3213]" strokeweight="1.5pt"/>
                <v:shape id="Picture 72" o:spid="_x0000_s1028" type="#_x0000_t75" alt="Picture" style="position:absolute;left:13430;width:30404;height:3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">
                  <v:imagedata r:id="rId19" o:title="Picture"/>
                  <v:path arrowok="t"/>
                </v:shape>
                <v:shape id="Picture 94" o:spid="_x0000_s1029" type="#_x0000_t75" alt="Picture" style="position:absolute;top:31623;width:57315;height:44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">
                  <v:imagedata r:id="rId20" o:title="Picture"/>
                  <v:path arrowok="t"/>
                </v:shape>
                <w10:anchorlock/>
              </v:group>
            </w:pict>
          </mc:Fallback>
        </mc:AlternateContent>
      </w:r>
      <w:r>
        <w:t xml:space="preserve">Figure </w:t>
      </w:r>
      <w:r w:rsidR="0047086D">
        <w:fldChar w:fldCharType="begin"/>
      </w:r>
      <w:r w:rsidR="0047086D">
        <w:instrText xml:space="preserve"> SEQ Figure \* ARABIC </w:instrText>
      </w:r>
      <w:r w:rsidR="0047086D">
        <w:fldChar w:fldCharType="separate"/>
      </w:r>
      <w:r w:rsidR="0047086D">
        <w:rPr>
          <w:noProof/>
        </w:rPr>
        <w:t>2</w:t>
      </w:r>
      <w:r w:rsidR="0047086D">
        <w:rPr>
          <w:noProof/>
        </w:rPr>
        <w:fldChar w:fldCharType="end"/>
      </w:r>
      <w:bookmarkEnd w:id="6"/>
      <w:r>
        <w:tab/>
        <w:t>Current (top) and proposed (bottom) clinical algorithm for cascade testing of asymptomatic biological relatives of patients with HCM</w:t>
      </w:r>
    </w:p>
    <w:p w14:paraId="719B7C15" w14:textId="7706043A" w:rsidR="00CB317B" w:rsidRDefault="00CB317B" w:rsidP="003906E1">
      <w:pPr>
        <w:pStyle w:val="Tablenotes"/>
      </w:pPr>
      <w:r>
        <w:t>Source: Ratified PICO, Figures 2A and 2B</w:t>
      </w:r>
      <w:r>
        <w:rPr>
          <w:noProof/>
        </w:rPr>
        <w:br w:type="page"/>
      </w:r>
    </w:p>
    <w:p w14:paraId="74F42611" w14:textId="77777777" w:rsidR="00CB317B" w:rsidRDefault="00CB317B" w:rsidP="00CB317B">
      <w:pPr>
        <w:keepNext/>
        <w:jc w:val="center"/>
      </w:pPr>
      <w:r>
        <w:rPr>
          <w:noProof/>
        </w:rPr>
        <w:drawing>
          <wp:inline distT="0" distB="0" distL="0" distR="0" wp14:anchorId="2C0E377F" wp14:editId="3873DBDA">
            <wp:extent cx="4315460" cy="3535361"/>
            <wp:effectExtent l="0" t="0" r="8890" b="8255"/>
            <wp:docPr id="74" name="Picture 74" descr="Picture" title="Figure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5867"/>
                    <a:stretch/>
                  </pic:blipFill>
                  <pic:spPr bwMode="auto">
                    <a:xfrm>
                      <a:off x="0" y="0"/>
                      <a:ext cx="4335710" cy="3551950"/>
                    </a:xfrm>
                    <a:prstGeom prst="rect">
                      <a:avLst/>
                    </a:prstGeom>
                    <a:ln>
                      <a:noFill/>
                    </a:ln>
                    <a:extLst>
                      <a:ext uri="{53640926-AAD7-44D8-BBD7-CCE9431645EC}">
                        <a14:shadowObscured xmlns:a14="http://schemas.microsoft.com/office/drawing/2010/main"/>
                      </a:ext>
                    </a:extLst>
                  </pic:spPr>
                </pic:pic>
              </a:graphicData>
            </a:graphic>
          </wp:inline>
        </w:drawing>
      </w:r>
    </w:p>
    <w:p w14:paraId="55653E81" w14:textId="49B27206" w:rsidR="00CB317B" w:rsidRDefault="00CB317B" w:rsidP="00CB317B">
      <w:pPr>
        <w:pStyle w:val="Caption"/>
      </w:pPr>
      <w:bookmarkStart w:id="7" w:name="_Ref61361758"/>
      <w:r>
        <w:t xml:space="preserve">Figure </w:t>
      </w:r>
      <w:r w:rsidR="0047086D">
        <w:fldChar w:fldCharType="begin"/>
      </w:r>
      <w:r w:rsidR="0047086D">
        <w:instrText xml:space="preserve"> SEQ Figure \* ARABIC </w:instrText>
      </w:r>
      <w:r w:rsidR="0047086D">
        <w:fldChar w:fldCharType="separate"/>
      </w:r>
      <w:r w:rsidR="0047086D">
        <w:rPr>
          <w:noProof/>
        </w:rPr>
        <w:t>3</w:t>
      </w:r>
      <w:r w:rsidR="0047086D">
        <w:rPr>
          <w:noProof/>
        </w:rPr>
        <w:fldChar w:fldCharType="end"/>
      </w:r>
      <w:bookmarkEnd w:id="7"/>
      <w:r>
        <w:tab/>
        <w:t>Proposed clinical management algorithm for cascade testing of asymptomatic reproductive partners of patients with HCM</w:t>
      </w:r>
    </w:p>
    <w:p w14:paraId="5D18A5F4" w14:textId="723AE956" w:rsidR="00CB317B" w:rsidRDefault="00CB317B" w:rsidP="003906E1">
      <w:pPr>
        <w:pStyle w:val="Tablenotes"/>
      </w:pPr>
      <w:r>
        <w:t>Source: Ratified PICO, Figure 2C</w:t>
      </w:r>
      <w:r>
        <w:br w:type="page"/>
      </w:r>
    </w:p>
    <w:p w14:paraId="15A379D4" w14:textId="59ED85E1" w:rsidR="00CB317B" w:rsidRDefault="00A345EA" w:rsidP="00CB317B">
      <w:pPr>
        <w:pStyle w:val="Caption"/>
      </w:pPr>
      <w:r>
        <w:rPr>
          <w:noProof/>
          <w:lang w:eastAsia="en-AU"/>
        </w:rPr>
        <w:drawing>
          <wp:inline distT="0" distB="0" distL="0" distR="0" wp14:anchorId="7B56F7E1" wp14:editId="490459B2">
            <wp:extent cx="5836794" cy="8654902"/>
            <wp:effectExtent l="0" t="0" r="0" b="0"/>
            <wp:docPr id="9" name="Picture 9" descr="Current and proposed clinical algorithms for affected individuals with suspected 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6646" cy="8684339"/>
                    </a:xfrm>
                    <a:prstGeom prst="rect">
                      <a:avLst/>
                    </a:prstGeom>
                  </pic:spPr>
                </pic:pic>
              </a:graphicData>
            </a:graphic>
          </wp:inline>
        </w:drawing>
      </w:r>
    </w:p>
    <w:p w14:paraId="0D6D64D8" w14:textId="58A9B7E6" w:rsidR="00BA4C31" w:rsidRPr="00BA4C31" w:rsidRDefault="00487F59" w:rsidP="00BA4C31">
      <w:pPr>
        <w:pStyle w:val="Caption"/>
      </w:pPr>
      <w:bookmarkStart w:id="8" w:name="_Ref61362949"/>
      <w:r>
        <w:rPr>
          <w:noProof/>
          <w:lang w:eastAsia="en-AU"/>
        </w:rPr>
        <w:drawing>
          <wp:inline distT="0" distB="0" distL="0" distR="0" wp14:anchorId="56703CBC" wp14:editId="2ACF1775">
            <wp:extent cx="6083300" cy="8920716"/>
            <wp:effectExtent l="0" t="0" r="0" b="0"/>
            <wp:docPr id="1" name="Picture 1" descr="Current and proposed clinical algorithms for affected individuals with susptected A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04374" cy="8951619"/>
                    </a:xfrm>
                    <a:prstGeom prst="rect">
                      <a:avLst/>
                    </a:prstGeom>
                  </pic:spPr>
                </pic:pic>
              </a:graphicData>
            </a:graphic>
          </wp:inline>
        </w:drawing>
      </w:r>
      <w:bookmarkEnd w:id="8"/>
      <w:r w:rsidR="00BA4C31">
        <w:br w:type="page"/>
      </w:r>
    </w:p>
    <w:p w14:paraId="1F2AB789" w14:textId="1AE6EB01" w:rsidR="00564C73" w:rsidRDefault="00564C73" w:rsidP="00F715D1">
      <w:pPr>
        <w:pStyle w:val="Heading1"/>
      </w:pPr>
      <w:r w:rsidRPr="00F715D1">
        <w:t>Comparator</w:t>
      </w:r>
    </w:p>
    <w:p w14:paraId="723CB531" w14:textId="77777777" w:rsidR="00564C73" w:rsidRPr="00583A01" w:rsidRDefault="00564C73" w:rsidP="00564C73">
      <w:pPr>
        <w:spacing w:after="240"/>
        <w:rPr>
          <w:szCs w:val="24"/>
        </w:rPr>
      </w:pPr>
      <w:r w:rsidRPr="00583A01">
        <w:rPr>
          <w:szCs w:val="24"/>
        </w:rPr>
        <w:t xml:space="preserve">The DCAR stated that the comparator for affected individuals was no genetic testing, with management directed by cardiac signs and symptoms, and </w:t>
      </w:r>
      <w:r>
        <w:rPr>
          <w:szCs w:val="24"/>
        </w:rPr>
        <w:t>the results of investigations</w:t>
      </w:r>
      <w:r w:rsidRPr="00583A01">
        <w:rPr>
          <w:szCs w:val="24"/>
        </w:rPr>
        <w:t>.</w:t>
      </w:r>
    </w:p>
    <w:p w14:paraId="27D252EA" w14:textId="21F98F6D" w:rsidR="00564C73" w:rsidRPr="00564C73" w:rsidRDefault="00564C73" w:rsidP="00564C73">
      <w:pPr>
        <w:spacing w:after="240"/>
        <w:rPr>
          <w:szCs w:val="24"/>
        </w:rPr>
      </w:pPr>
      <w:r w:rsidRPr="00583A01">
        <w:rPr>
          <w:szCs w:val="24"/>
        </w:rPr>
        <w:t>The comparator for cascade testing in relatives was no genetic testing, with regular monitoring for identification of cardiomyopathy symptoms.</w:t>
      </w:r>
    </w:p>
    <w:p w14:paraId="4398F7EF" w14:textId="066D0378" w:rsidR="00BC1364" w:rsidRPr="00F715D1" w:rsidRDefault="00BC1364" w:rsidP="00F715D1">
      <w:pPr>
        <w:pStyle w:val="Heading1"/>
      </w:pPr>
      <w:r w:rsidRPr="00F715D1">
        <w:t>Comparative safety</w:t>
      </w:r>
    </w:p>
    <w:p w14:paraId="5E6C522E" w14:textId="77777777" w:rsidR="00DB5833" w:rsidRPr="00583A01" w:rsidRDefault="00583A01" w:rsidP="00583A01">
      <w:pPr>
        <w:spacing w:after="240"/>
        <w:rPr>
          <w:szCs w:val="24"/>
        </w:rPr>
      </w:pPr>
      <w:r w:rsidRPr="00583A01">
        <w:rPr>
          <w:szCs w:val="24"/>
        </w:rPr>
        <w:t>The DCAR stated that no safety concerns were identified for testing affected individuals or for cascade testing of relatives. For cascade testing, no evidence was identified that described the safety of clinical monitoring, however genetic testing may result in a proportion (typically 50%) of family members avoiding any risks associated with monitoring.</w:t>
      </w:r>
    </w:p>
    <w:p w14:paraId="7C999E0D" w14:textId="77777777" w:rsidR="00BC1364" w:rsidRPr="00F715D1" w:rsidRDefault="00BC1364" w:rsidP="00F715D1">
      <w:pPr>
        <w:pStyle w:val="Heading1"/>
      </w:pPr>
      <w:r w:rsidRPr="00F715D1">
        <w:t>Comparative effectiveness</w:t>
      </w:r>
    </w:p>
    <w:p w14:paraId="2C5155C8" w14:textId="77777777" w:rsidR="00583A01" w:rsidRDefault="00583A01" w:rsidP="00C84AC8">
      <w:pPr>
        <w:pStyle w:val="Heading2"/>
      </w:pPr>
      <w:r>
        <w:t>Clinical claims</w:t>
      </w:r>
    </w:p>
    <w:p w14:paraId="47549347" w14:textId="77777777" w:rsidR="00583A01" w:rsidRPr="00367D5E" w:rsidRDefault="00583A01" w:rsidP="00583A01">
      <w:r w:rsidRPr="00367D5E">
        <w:rPr>
          <w:b/>
        </w:rPr>
        <w:t>For affected patients</w:t>
      </w:r>
      <w:r w:rsidRPr="00367D5E">
        <w:t>: On the basis of the evidence, relative to clinical assessment alone, genetic testing for cardiomyopathies has a non-inferior safety and non-inferior effectiveness.</w:t>
      </w:r>
    </w:p>
    <w:p w14:paraId="0C55619B" w14:textId="51E8F143" w:rsidR="00583A01" w:rsidRPr="00367D5E" w:rsidRDefault="00583A01" w:rsidP="003906E1">
      <w:pPr>
        <w:spacing w:before="240"/>
      </w:pPr>
      <w:r w:rsidRPr="00367D5E">
        <w:rPr>
          <w:b/>
        </w:rPr>
        <w:t>For family members</w:t>
      </w:r>
      <w:r w:rsidRPr="00367D5E">
        <w:t>: On the basis of the evidence, relative to clinical assessment alone, genetic testing for cardiomyopathies has non-inferior safety and superior effectiveness.</w:t>
      </w:r>
    </w:p>
    <w:p w14:paraId="65E931B6" w14:textId="50FB41CB" w:rsidR="00583A01" w:rsidRDefault="00583A01" w:rsidP="003906E1">
      <w:pPr>
        <w:pStyle w:val="Heading2"/>
        <w:spacing w:before="240"/>
      </w:pPr>
      <w:r>
        <w:t>Analytical validity</w:t>
      </w:r>
    </w:p>
    <w:p w14:paraId="3E2503CF" w14:textId="77777777" w:rsidR="00583A01" w:rsidRDefault="00583A01" w:rsidP="00583A01">
      <w:r>
        <w:t>The DCAR stated that t</w:t>
      </w:r>
      <w:r w:rsidRPr="00B1562D">
        <w:t xml:space="preserve">he detection of </w:t>
      </w:r>
      <w:r w:rsidRPr="00F04035">
        <w:t>P/LP</w:t>
      </w:r>
      <w:r w:rsidRPr="00B1562D">
        <w:t xml:space="preserve"> variants for cardiomyopathy, including insertions or deletions and single nucleotide variants, using next generation sequencing (NGS) gene panel testing, was reported to have an accuracy equivalent to or approaching that of Sanger Sequencing. The analytical sensitivity and specificity </w:t>
      </w:r>
      <w:r>
        <w:t>were</w:t>
      </w:r>
      <w:r w:rsidRPr="00B1562D">
        <w:t xml:space="preserve"> reported </w:t>
      </w:r>
      <w:r>
        <w:t>to be</w:t>
      </w:r>
      <w:r w:rsidRPr="00B1562D">
        <w:t xml:space="preserve"> 100%</w:t>
      </w:r>
      <w:r>
        <w:t>, and reproducibility of NGS across multiple runs was 99.45% across 5651 variants</w:t>
      </w:r>
      <w:r>
        <w:rPr>
          <w:rStyle w:val="FootnoteReference"/>
        </w:rPr>
        <w:footnoteReference w:id="1"/>
      </w:r>
      <w:r>
        <w:t>.</w:t>
      </w:r>
    </w:p>
    <w:p w14:paraId="5972A2E3" w14:textId="43EEA914" w:rsidR="00583A01" w:rsidRDefault="00583A01" w:rsidP="003906E1">
      <w:pPr>
        <w:pStyle w:val="Heading2"/>
        <w:spacing w:before="240"/>
      </w:pPr>
      <w:r>
        <w:t>Clinical validity</w:t>
      </w:r>
    </w:p>
    <w:p w14:paraId="1DDFD23B" w14:textId="77777777" w:rsidR="00583A01" w:rsidRDefault="00583A01" w:rsidP="00583A01">
      <w:r w:rsidRPr="00B1562D">
        <w:t xml:space="preserve">The </w:t>
      </w:r>
      <w:r>
        <w:t xml:space="preserve">DCAR described the </w:t>
      </w:r>
      <w:r w:rsidRPr="00B1562D">
        <w:t>clinical validity of genetic testing for cardiomyopathies in terms of incremental diagnostic information and incremental prognostic information.</w:t>
      </w:r>
    </w:p>
    <w:p w14:paraId="08EAF64A" w14:textId="3E59AEEA" w:rsidR="00583A01" w:rsidRDefault="00583A01" w:rsidP="003906E1">
      <w:pPr>
        <w:spacing w:before="240"/>
      </w:pPr>
      <w:r w:rsidRPr="00B1562D">
        <w:t>There were substantial differences in phenotypes between patients with an identified pathogenic variant and those in whom the pathogenic variant is not identified, particularly in the sarcomere genes of HCM. In general, where a pathogenic variant has been identified, the clinical phenotype appeared to be more severe. This may indicate that many or most of the more severe pathogenic variants are included on testing panels.</w:t>
      </w:r>
    </w:p>
    <w:p w14:paraId="57A4FE7D" w14:textId="478243AC" w:rsidR="00BA4C31" w:rsidRDefault="00583A01" w:rsidP="00BA4C31">
      <w:pPr>
        <w:spacing w:before="240" w:after="240"/>
      </w:pPr>
      <w:r w:rsidRPr="00B1562D">
        <w:t>The prognosis for patients with a clinical diagnosis of HCM who have an identified patho</w:t>
      </w:r>
      <w:r w:rsidR="004D09C6">
        <w:t>genic</w:t>
      </w:r>
      <w:r w:rsidRPr="00B1562D">
        <w:t xml:space="preserve"> variant was poorer than for those where no patho</w:t>
      </w:r>
      <w:r w:rsidR="004D09C6">
        <w:t>genic</w:t>
      </w:r>
      <w:r w:rsidRPr="00B1562D">
        <w:t xml:space="preserve"> variant was identified. For patients with DCM, a patho</w:t>
      </w:r>
      <w:r w:rsidR="004D09C6">
        <w:t>genic</w:t>
      </w:r>
      <w:r w:rsidRPr="00B1562D">
        <w:t xml:space="preserve"> variant identified in the</w:t>
      </w:r>
      <w:r w:rsidRPr="00E60651">
        <w:t xml:space="preserve"> </w:t>
      </w:r>
      <w:proofErr w:type="spellStart"/>
      <w:r>
        <w:t>L</w:t>
      </w:r>
      <w:r w:rsidRPr="006E43DE">
        <w:t>amin</w:t>
      </w:r>
      <w:proofErr w:type="spellEnd"/>
      <w:r w:rsidRPr="006E43DE">
        <w:t xml:space="preserve"> A/C</w:t>
      </w:r>
      <w:r w:rsidRPr="00B1562D">
        <w:t xml:space="preserve"> </w:t>
      </w:r>
      <w:r>
        <w:t>(</w:t>
      </w:r>
      <w:r w:rsidRPr="00B1562D">
        <w:rPr>
          <w:i/>
        </w:rPr>
        <w:t>LMNA</w:t>
      </w:r>
      <w:r>
        <w:t>)</w:t>
      </w:r>
      <w:r w:rsidRPr="00B1562D">
        <w:t xml:space="preserve"> gene appeared to be associated with a worse prognosis than other patho</w:t>
      </w:r>
      <w:r w:rsidR="004D09C6">
        <w:t>genic</w:t>
      </w:r>
      <w:r w:rsidRPr="00B1562D">
        <w:t xml:space="preserve"> variants, however there was no difference in survival between patients with and without patho</w:t>
      </w:r>
      <w:r w:rsidR="004D09C6">
        <w:t>genic</w:t>
      </w:r>
      <w:r w:rsidRPr="00B1562D">
        <w:t xml:space="preserve"> variants. In patients with a diagnosis of ACM, the evidence indicates that prognosis is similar regardless of whether a pathogenic</w:t>
      </w:r>
      <w:r>
        <w:t xml:space="preserve"> variant is identified or not.</w:t>
      </w:r>
      <w:r w:rsidR="00BA4C31">
        <w:br w:type="page"/>
      </w:r>
    </w:p>
    <w:p w14:paraId="1EFD1D4F" w14:textId="77777777" w:rsidR="00583A01" w:rsidRDefault="00583A01" w:rsidP="00C84AC8">
      <w:pPr>
        <w:pStyle w:val="Heading2"/>
      </w:pPr>
      <w:r>
        <w:t>Clinical utility</w:t>
      </w:r>
    </w:p>
    <w:p w14:paraId="6F5A1532" w14:textId="77777777" w:rsidR="00583A01" w:rsidRDefault="00583A01" w:rsidP="00583A01">
      <w:r>
        <w:t>The DCAR described two primary reasons for conducting genetic testing for cardiomyopathies.</w:t>
      </w:r>
    </w:p>
    <w:p w14:paraId="14B5FF55" w14:textId="238935BD" w:rsidR="00583A01" w:rsidRPr="00B1562D" w:rsidRDefault="00583A01" w:rsidP="003906E1">
      <w:pPr>
        <w:spacing w:before="240"/>
      </w:pPr>
      <w:r>
        <w:t>Firstly, t</w:t>
      </w:r>
      <w:r w:rsidRPr="00B1562D">
        <w:t>he detection of a curated cardiomyopathy gene variant in an affected individual permits the cascade screening of relevant family members to identify those at future risk of cardiomyopathy. If the variant is identified in family members, monitoring is offered. If the variant is not identified, then monitoring can safely be avoided. The avoidance of monitoring in family members may be associated with cost-savings.</w:t>
      </w:r>
    </w:p>
    <w:p w14:paraId="1BF5122A" w14:textId="774EF631" w:rsidR="00583A01" w:rsidRDefault="00583A01" w:rsidP="003906E1">
      <w:pPr>
        <w:spacing w:before="240"/>
      </w:pPr>
      <w:r>
        <w:t>Secondly, t</w:t>
      </w:r>
      <w:r w:rsidRPr="00B1562D">
        <w:t xml:space="preserve">he detection of a gene variant may assist in making a more accurate diagnosis than from phenotype alone, and/or </w:t>
      </w:r>
      <w:r>
        <w:t>inform</w:t>
      </w:r>
      <w:r w:rsidRPr="00B1562D">
        <w:t xml:space="preserve"> the prognosis from the cardiomyopathy. In most cases, no change in the management of an affected patient would occur as a result of the genetic test. However, some patho</w:t>
      </w:r>
      <w:r w:rsidR="004D09C6">
        <w:t>genic</w:t>
      </w:r>
      <w:r w:rsidRPr="00B1562D">
        <w:t xml:space="preserve"> variants have been associated with an elevated risk of sudden cardiac death</w:t>
      </w:r>
      <w:r>
        <w:rPr>
          <w:rStyle w:val="FootnoteReference"/>
        </w:rPr>
        <w:footnoteReference w:id="2"/>
      </w:r>
      <w:r w:rsidRPr="00B1562D">
        <w:t xml:space="preserve">, and cardiologists may recommend an </w:t>
      </w:r>
      <w:r w:rsidR="001C3148">
        <w:t>ICD</w:t>
      </w:r>
      <w:r>
        <w:rPr>
          <w:rStyle w:val="FootnoteReference"/>
        </w:rPr>
        <w:footnoteReference w:id="3"/>
      </w:r>
      <w:r w:rsidRPr="00B1562D">
        <w:t>. While the identification of some genotypes may indicate a different prognosis, or more malignant clinical course, it is acknowledged that the utility of genetic testing for risk stratification is limited due to the genetic heterogeneity of cardiomyopathies. Evidence suggests that combinations of more than one patho</w:t>
      </w:r>
      <w:r w:rsidR="004D09C6">
        <w:t>genic</w:t>
      </w:r>
      <w:r w:rsidRPr="00B1562D">
        <w:t xml:space="preserve"> variant in an individual may contribute to the observed penetrance and severity of the phenotype. The relevance, and possible utility, of genetic testing for phenotypically diagnosed cardiomyopathy patients may increase into the future.</w:t>
      </w:r>
    </w:p>
    <w:p w14:paraId="12B1E363" w14:textId="0FA0CFC8" w:rsidR="00583A01" w:rsidRDefault="00583A01" w:rsidP="003906E1">
      <w:pPr>
        <w:spacing w:before="240"/>
      </w:pPr>
      <w:r>
        <w:t>The DCAR found that key uncertainties remaining around clinical issues were:</w:t>
      </w:r>
    </w:p>
    <w:p w14:paraId="4D6CFA4C" w14:textId="77777777" w:rsidR="00583A01" w:rsidRPr="00264356" w:rsidRDefault="00583A01" w:rsidP="00583A01">
      <w:pPr>
        <w:pStyle w:val="ListParagraph"/>
        <w:numPr>
          <w:ilvl w:val="0"/>
          <w:numId w:val="32"/>
        </w:numPr>
      </w:pPr>
      <w:r w:rsidRPr="00264356">
        <w:t xml:space="preserve">The evidence to support the clinical validity of genetic testing for </w:t>
      </w:r>
      <w:r>
        <w:t>HCM</w:t>
      </w:r>
      <w:r w:rsidRPr="00264356">
        <w:t xml:space="preserve">, </w:t>
      </w:r>
      <w:r>
        <w:t>DCM</w:t>
      </w:r>
      <w:r w:rsidRPr="00264356">
        <w:t xml:space="preserve"> and </w:t>
      </w:r>
      <w:r>
        <w:t>ACM</w:t>
      </w:r>
      <w:r w:rsidRPr="00264356">
        <w:t xml:space="preserve"> is strong. The identification of a genotype may provide additional diagnostic and prognostic information. However, the evidence regarding the impact that genetic testing has on management</w:t>
      </w:r>
      <w:r>
        <w:t xml:space="preserve"> of the affected individual</w:t>
      </w:r>
      <w:r w:rsidRPr="00264356">
        <w:t xml:space="preserve"> is limited.</w:t>
      </w:r>
    </w:p>
    <w:p w14:paraId="68CB0B53" w14:textId="77777777" w:rsidR="00583A01" w:rsidRPr="00264356" w:rsidRDefault="00583A01" w:rsidP="00583A01">
      <w:pPr>
        <w:pStyle w:val="ListParagraph"/>
        <w:numPr>
          <w:ilvl w:val="0"/>
          <w:numId w:val="32"/>
        </w:numPr>
      </w:pPr>
      <w:r w:rsidRPr="00264356">
        <w:t xml:space="preserve">The most likely circumstance under which genetic testing may inform clinical management occurs when a pathogenic variant in the </w:t>
      </w:r>
      <w:r w:rsidRPr="00E64F06">
        <w:rPr>
          <w:i/>
        </w:rPr>
        <w:t>LMNA</w:t>
      </w:r>
      <w:r w:rsidRPr="00264356">
        <w:t xml:space="preserve"> gene is identified. There is poor quality evidence that patients who are diagnosed with an </w:t>
      </w:r>
      <w:r w:rsidRPr="00E64F06">
        <w:rPr>
          <w:i/>
        </w:rPr>
        <w:t>LMNA</w:t>
      </w:r>
      <w:r w:rsidRPr="00264356">
        <w:t xml:space="preserve"> pathogenic variant may receive an </w:t>
      </w:r>
      <w:r>
        <w:t>ICD</w:t>
      </w:r>
      <w:r w:rsidRPr="00264356">
        <w:t xml:space="preserve">. The key uncertainty with the identified evidence is whether the ICD is implanted on the basis of phenotypic findings or on the basis of the identification of an </w:t>
      </w:r>
      <w:r w:rsidRPr="00E64F06">
        <w:rPr>
          <w:i/>
        </w:rPr>
        <w:t>LMNA</w:t>
      </w:r>
      <w:r w:rsidRPr="00264356">
        <w:t xml:space="preserve"> pathogenic variant.</w:t>
      </w:r>
    </w:p>
    <w:p w14:paraId="507E6790" w14:textId="77777777" w:rsidR="00583A01" w:rsidRPr="00D11A86" w:rsidRDefault="00583A01" w:rsidP="00583A01">
      <w:pPr>
        <w:pStyle w:val="ListParagraph"/>
        <w:numPr>
          <w:ilvl w:val="0"/>
          <w:numId w:val="32"/>
        </w:numPr>
      </w:pPr>
      <w:r w:rsidRPr="00264356">
        <w:t>The key benefit of genetic testing is realised in family members of an index patient with an identified pathogenic variant. For family members who do not carry the pathogenic variant, ongoing monitoring may be forgone.</w:t>
      </w:r>
      <w:r w:rsidRPr="00D11A86">
        <w:t xml:space="preserve"> For pre-symptomatic family members who do carry the pathogenic variant, monitoring is offered, and intervention may be offered at an earlier time-point.</w:t>
      </w:r>
    </w:p>
    <w:p w14:paraId="1C57D52F" w14:textId="77777777" w:rsidR="00583A01" w:rsidRDefault="00583A01" w:rsidP="00583A01">
      <w:pPr>
        <w:pStyle w:val="ListParagraph"/>
        <w:numPr>
          <w:ilvl w:val="0"/>
          <w:numId w:val="32"/>
        </w:numPr>
      </w:pPr>
      <w:r w:rsidRPr="00264356">
        <w:t>Key uncertainties remain relating to whether genetic testing increases compliance with ongoing monitoring, or whether monitoring is likely to impact on health outcomes.</w:t>
      </w:r>
    </w:p>
    <w:p w14:paraId="709A25B1" w14:textId="77777777" w:rsidR="00583A01" w:rsidRDefault="00583A01" w:rsidP="00BA4C31">
      <w:pPr>
        <w:spacing w:before="240"/>
      </w:pPr>
      <w:r>
        <w:t xml:space="preserve">In the pre-ESC response, the applicant stated that while </w:t>
      </w:r>
      <w:r w:rsidRPr="00080B2E">
        <w:t>arrhythmia risk (i.e. sudden cardiac death) has been m</w:t>
      </w:r>
      <w:r>
        <w:t>odelled as an important outcome</w:t>
      </w:r>
      <w:r w:rsidRPr="00080B2E">
        <w:t xml:space="preserve">, </w:t>
      </w:r>
      <w:r>
        <w:t xml:space="preserve">the </w:t>
      </w:r>
      <w:r w:rsidRPr="00080B2E">
        <w:t xml:space="preserve">development of heart failure, which may be </w:t>
      </w:r>
      <w:r>
        <w:t>ameliorated</w:t>
      </w:r>
      <w:r w:rsidRPr="00080B2E">
        <w:t xml:space="preserve"> by early medical therapy (including relatives found to be genotype positive who can be closely monitored),</w:t>
      </w:r>
      <w:r>
        <w:t xml:space="preserve"> </w:t>
      </w:r>
      <w:r w:rsidRPr="00080B2E">
        <w:t>is likely to represent a much bigger burden of disease.</w:t>
      </w:r>
      <w:r>
        <w:t xml:space="preserve"> In the rejoinder, the assessment group responded that e</w:t>
      </w:r>
      <w:r w:rsidRPr="00053A7C">
        <w:t xml:space="preserve">vidence of a change in management due to genetic testing was only identified for a small proportion of patients with DCM found to have a pathogenic/likely pathogenic (P/LP) variant in </w:t>
      </w:r>
      <w:r w:rsidRPr="00053A7C">
        <w:rPr>
          <w:i/>
        </w:rPr>
        <w:t>LMNA</w:t>
      </w:r>
      <w:r w:rsidRPr="00053A7C">
        <w:t xml:space="preserve">. No evidence was identified to </w:t>
      </w:r>
      <w:r>
        <w:t xml:space="preserve">support changes in management </w:t>
      </w:r>
      <w:r w:rsidRPr="00053A7C">
        <w:t xml:space="preserve">due to genetic testing for the prevention of heart failure development. Thus the economic model, when translating outcomes into life years and quality-adjusted life years, is driven by sudden cardiac deaths avoided in the small proportion of patients with </w:t>
      </w:r>
      <w:r w:rsidRPr="00053A7C">
        <w:rPr>
          <w:i/>
        </w:rPr>
        <w:t>LMNA</w:t>
      </w:r>
      <w:r w:rsidRPr="00053A7C">
        <w:t>-related DCM. Benefits in the population eligible for testing more broadly are not captured in these metrics (as these were not able to be quantified), however additional outcomes were reported (such as the additional number of genotype-positive relatives monitored).</w:t>
      </w:r>
    </w:p>
    <w:p w14:paraId="25E3569E" w14:textId="0DA273D5" w:rsidR="00583A01" w:rsidRDefault="00583A01" w:rsidP="003906E1">
      <w:pPr>
        <w:pStyle w:val="Heading2"/>
        <w:spacing w:before="240"/>
        <w:rPr>
          <w:lang w:eastAsia="en-US"/>
        </w:rPr>
      </w:pPr>
      <w:r>
        <w:rPr>
          <w:lang w:eastAsia="en-US"/>
        </w:rPr>
        <w:t>Translation issues</w:t>
      </w:r>
    </w:p>
    <w:p w14:paraId="1D7EB1FC" w14:textId="34DD2D68" w:rsidR="00583A01" w:rsidRDefault="00583A01" w:rsidP="00583A01">
      <w:r>
        <w:t xml:space="preserve">The DCAR’s analysis identified two issues in translating the results of the clinical evaluation for use in the economic analysis, and presented transformation pre-modelling studies for each. A summary of the translation issues is presented in </w:t>
      </w:r>
      <w:r w:rsidR="0047086D">
        <w:fldChar w:fldCharType="begin"/>
      </w:r>
      <w:r w:rsidR="0047086D">
        <w:instrText xml:space="preserve"> REF _Ref421019304 </w:instrText>
      </w:r>
      <w:r w:rsidR="0047086D">
        <w:fldChar w:fldCharType="separate"/>
      </w:r>
      <w:r w:rsidR="0047086D" w:rsidRPr="0056756E">
        <w:t xml:space="preserve">Table </w:t>
      </w:r>
      <w:r w:rsidR="0047086D">
        <w:rPr>
          <w:noProof/>
        </w:rPr>
        <w:t>5</w:t>
      </w:r>
      <w:r w:rsidR="0047086D">
        <w:rPr>
          <w:noProof/>
        </w:rPr>
        <w:fldChar w:fldCharType="end"/>
      </w:r>
      <w:r>
        <w:t>.</w:t>
      </w:r>
    </w:p>
    <w:p w14:paraId="207EC812" w14:textId="77777777" w:rsidR="00583A01" w:rsidRPr="00803ECD" w:rsidRDefault="00583A01" w:rsidP="00583A01">
      <w:pPr>
        <w:numPr>
          <w:ilvl w:val="0"/>
          <w:numId w:val="31"/>
        </w:numPr>
      </w:pPr>
      <w:r w:rsidRPr="00803ECD">
        <w:t xml:space="preserve">How should the economic analysis capture the benefits (and costs) of identifying </w:t>
      </w:r>
      <w:r w:rsidRPr="00803ECD">
        <w:rPr>
          <w:i/>
        </w:rPr>
        <w:t>LMNA</w:t>
      </w:r>
      <w:r w:rsidRPr="00803ECD">
        <w:t>-related DCM?</w:t>
      </w:r>
    </w:p>
    <w:p w14:paraId="3ACE24DE" w14:textId="77777777" w:rsidR="00583A01" w:rsidRPr="00803ECD" w:rsidRDefault="00583A01" w:rsidP="00583A01">
      <w:pPr>
        <w:numPr>
          <w:ilvl w:val="0"/>
          <w:numId w:val="31"/>
        </w:numPr>
      </w:pPr>
      <w:r w:rsidRPr="00803ECD">
        <w:t xml:space="preserve">How to transform the benefits of identifying </w:t>
      </w:r>
      <w:r w:rsidRPr="00803ECD">
        <w:rPr>
          <w:i/>
        </w:rPr>
        <w:t>LMNA</w:t>
      </w:r>
      <w:r w:rsidRPr="00803ECD">
        <w:t>-related DCM into quality-adjusted life years (QALYs)?</w:t>
      </w:r>
    </w:p>
    <w:p w14:paraId="0CD6AAAC" w14:textId="76A25FAC" w:rsidR="00583A01" w:rsidRPr="0056756E" w:rsidRDefault="00583A01" w:rsidP="003906E1">
      <w:pPr>
        <w:pStyle w:val="Caption"/>
        <w:spacing w:before="240"/>
      </w:pPr>
      <w:bookmarkStart w:id="9" w:name="_Ref421019304"/>
      <w:bookmarkStart w:id="10" w:name="_Toc399251137"/>
      <w:bookmarkStart w:id="11" w:name="_Toc432677299"/>
      <w:bookmarkStart w:id="12" w:name="_Toc153967310"/>
      <w:bookmarkStart w:id="13" w:name="_Toc341796370"/>
      <w:r w:rsidRPr="0056756E">
        <w:t xml:space="preserve">Table </w:t>
      </w:r>
      <w:r w:rsidR="0047086D">
        <w:fldChar w:fldCharType="begin"/>
      </w:r>
      <w:r w:rsidR="0047086D">
        <w:instrText xml:space="preserve"> SEQ Table \* ARABIC </w:instrText>
      </w:r>
      <w:r w:rsidR="0047086D">
        <w:fldChar w:fldCharType="separate"/>
      </w:r>
      <w:r w:rsidR="0047086D">
        <w:rPr>
          <w:noProof/>
        </w:rPr>
        <w:t>5</w:t>
      </w:r>
      <w:r w:rsidR="0047086D">
        <w:rPr>
          <w:noProof/>
        </w:rPr>
        <w:fldChar w:fldCharType="end"/>
      </w:r>
      <w:bookmarkEnd w:id="9"/>
      <w:r w:rsidRPr="0056756E">
        <w:tab/>
      </w:r>
      <w:bookmarkEnd w:id="10"/>
      <w:bookmarkEnd w:id="11"/>
      <w:r w:rsidRPr="0056756E">
        <w:t>Summary of results of pre-modelling studies and their uses in the economic evaluation</w:t>
      </w:r>
    </w:p>
    <w:tbl>
      <w:tblPr>
        <w:tblStyle w:val="TableGrid1"/>
        <w:tblW w:w="4950" w:type="pct"/>
        <w:tblLook w:val="01E0" w:firstRow="1" w:lastRow="1" w:firstColumn="1" w:lastColumn="1" w:noHBand="0" w:noVBand="0"/>
        <w:tblCaption w:val="Summary of results of pre-modelling studies and their uses in the economic evaluation"/>
        <w:tblDescription w:val="The table summarises how different evidence was used to address the translation issues identified with the clinical evidence base, including by referring to how this addition evidence is used in the economic evaluation."/>
      </w:tblPr>
      <w:tblGrid>
        <w:gridCol w:w="2139"/>
        <w:gridCol w:w="6787"/>
      </w:tblGrid>
      <w:tr w:rsidR="00583A01" w:rsidRPr="00A35844" w14:paraId="6CF7952B" w14:textId="77777777" w:rsidTr="00564C73">
        <w:trPr>
          <w:tblHeader/>
        </w:trPr>
        <w:tc>
          <w:tcPr>
            <w:tcW w:w="1198" w:type="pct"/>
          </w:tcPr>
          <w:bookmarkEnd w:id="12"/>
          <w:bookmarkEnd w:id="13"/>
          <w:p w14:paraId="225E2F86" w14:textId="77777777" w:rsidR="00583A01" w:rsidRPr="00A35844" w:rsidRDefault="00583A01" w:rsidP="00583A01">
            <w:pPr>
              <w:pStyle w:val="TableHeading"/>
            </w:pPr>
            <w:r w:rsidRPr="00A35844">
              <w:t>Pre-modelling study</w:t>
            </w:r>
          </w:p>
        </w:tc>
        <w:tc>
          <w:tcPr>
            <w:tcW w:w="3802" w:type="pct"/>
          </w:tcPr>
          <w:p w14:paraId="1251F383" w14:textId="77777777" w:rsidR="00583A01" w:rsidRPr="00A35844" w:rsidRDefault="00583A01" w:rsidP="00583A01">
            <w:pPr>
              <w:pStyle w:val="TableHeading"/>
            </w:pPr>
            <w:r>
              <w:t>Results used in the economic evaluation</w:t>
            </w:r>
          </w:p>
        </w:tc>
      </w:tr>
      <w:tr w:rsidR="00583A01" w:rsidRPr="00A35844" w14:paraId="53A7DD48" w14:textId="77777777" w:rsidTr="00564C73">
        <w:tc>
          <w:tcPr>
            <w:tcW w:w="1198" w:type="pct"/>
          </w:tcPr>
          <w:p w14:paraId="712295BE" w14:textId="77777777" w:rsidR="00583A01" w:rsidRPr="0056756E" w:rsidRDefault="00583A01" w:rsidP="00583A01">
            <w:pPr>
              <w:pStyle w:val="Tabletext"/>
            </w:pPr>
            <w:r>
              <w:t xml:space="preserve">Change in management in </w:t>
            </w:r>
            <w:r>
              <w:rPr>
                <w:i/>
              </w:rPr>
              <w:t>LMNA</w:t>
            </w:r>
            <w:r>
              <w:t>-related DCM</w:t>
            </w:r>
          </w:p>
        </w:tc>
        <w:tc>
          <w:tcPr>
            <w:tcW w:w="3802" w:type="pct"/>
          </w:tcPr>
          <w:p w14:paraId="56D7956E" w14:textId="77777777" w:rsidR="00583A01" w:rsidRDefault="00583A01" w:rsidP="00583A01">
            <w:pPr>
              <w:pStyle w:val="Tabletext"/>
            </w:pPr>
            <w:r w:rsidRPr="00DC2DF7">
              <w:t>Given the weak evidence presented in the cli</w:t>
            </w:r>
            <w:r>
              <w:t>nical assessment to support a</w:t>
            </w:r>
            <w:r w:rsidRPr="00DC2DF7">
              <w:t xml:space="preserve"> change in management</w:t>
            </w:r>
            <w:r>
              <w:t xml:space="preserve"> in </w:t>
            </w:r>
            <w:r>
              <w:rPr>
                <w:i/>
              </w:rPr>
              <w:t>LMNA</w:t>
            </w:r>
            <w:r>
              <w:t>-related DCM</w:t>
            </w:r>
            <w:r w:rsidRPr="00DC2DF7">
              <w:t xml:space="preserve">, the base case economic analysis will be presented in a stepped manner. The first step will include the reporting of an outcome that is ‘people with clinically actionable variants identified’. The purpose of this outcome is to identify the proportion of people in whom there may be a clinically actionable change in management, due to the identification of a </w:t>
            </w:r>
            <w:r w:rsidRPr="00DC2DF7">
              <w:rPr>
                <w:i/>
              </w:rPr>
              <w:t>LMNA</w:t>
            </w:r>
            <w:r w:rsidRPr="00DC2DF7">
              <w:t xml:space="preserve"> variant.</w:t>
            </w:r>
          </w:p>
          <w:p w14:paraId="278C7D19" w14:textId="77777777" w:rsidR="00583A01" w:rsidRDefault="00583A01" w:rsidP="00583A01">
            <w:pPr>
              <w:pStyle w:val="Tabletext"/>
            </w:pPr>
            <w:r>
              <w:t>Subsequent steps in the base case analysis will transform the outcome of ‘people with clinically actionable variants identified’ into life years gained associated with earlier ICD implantation.</w:t>
            </w:r>
          </w:p>
        </w:tc>
      </w:tr>
      <w:tr w:rsidR="00583A01" w:rsidRPr="00A35844" w14:paraId="2F887102" w14:textId="77777777" w:rsidTr="00564C73">
        <w:tc>
          <w:tcPr>
            <w:tcW w:w="1198" w:type="pct"/>
          </w:tcPr>
          <w:p w14:paraId="69E0EBA5" w14:textId="77777777" w:rsidR="00583A01" w:rsidRDefault="00583A01" w:rsidP="00583A01">
            <w:pPr>
              <w:pStyle w:val="Tabletext"/>
            </w:pPr>
            <w:r>
              <w:t>Utilities</w:t>
            </w:r>
          </w:p>
        </w:tc>
        <w:tc>
          <w:tcPr>
            <w:tcW w:w="3802" w:type="pct"/>
          </w:tcPr>
          <w:p w14:paraId="74BD06A2" w14:textId="77777777" w:rsidR="00583A01" w:rsidRDefault="00583A01" w:rsidP="00583A01">
            <w:pPr>
              <w:pStyle w:val="Tabletext"/>
            </w:pPr>
            <w:r>
              <w:t xml:space="preserve">Additional life years gained associated with earlier implantation of ICDs in </w:t>
            </w:r>
            <w:r>
              <w:rPr>
                <w:i/>
              </w:rPr>
              <w:t>LMNA</w:t>
            </w:r>
            <w:r>
              <w:t>-related DCM will be transformed into QALYs. Quality-of-life effects related to the implantation procedure and ongoing effects of ICDs will be incorporated into the analysis.</w:t>
            </w:r>
          </w:p>
          <w:p w14:paraId="12B4720F" w14:textId="77777777" w:rsidR="00583A01" w:rsidRDefault="00583A01" w:rsidP="00583A01">
            <w:pPr>
              <w:pStyle w:val="Tabletext"/>
            </w:pPr>
            <w:r>
              <w:t>While the existing economic literature modelled a utility benefit associated with a genotype-negative result, this was not supported by the evidence identified in the clinical assessment. Sensitivity analyses are presented exploring this assumption.</w:t>
            </w:r>
          </w:p>
        </w:tc>
      </w:tr>
    </w:tbl>
    <w:p w14:paraId="20641F1D" w14:textId="77777777" w:rsidR="00583A01" w:rsidRDefault="00583A01" w:rsidP="003906E1">
      <w:pPr>
        <w:pStyle w:val="Tablenotes"/>
      </w:pPr>
      <w:r>
        <w:t xml:space="preserve">DCM = dilated cardiomyopathy; ICD = implantable cardiac defibrillator; </w:t>
      </w:r>
      <w:r w:rsidRPr="00803ECD">
        <w:rPr>
          <w:i/>
        </w:rPr>
        <w:t>LMNA</w:t>
      </w:r>
      <w:r>
        <w:t xml:space="preserve"> = </w:t>
      </w:r>
      <w:proofErr w:type="spellStart"/>
      <w:r>
        <w:t>lamin</w:t>
      </w:r>
      <w:proofErr w:type="spellEnd"/>
      <w:r>
        <w:t xml:space="preserve"> A/C gene; QALY = quality-adjusted life year.</w:t>
      </w:r>
    </w:p>
    <w:p w14:paraId="73AB2A91" w14:textId="4912C9B4" w:rsidR="00BC1364" w:rsidRPr="003906E1" w:rsidRDefault="00583A01" w:rsidP="003906E1">
      <w:pPr>
        <w:pStyle w:val="Tablenotes"/>
      </w:pPr>
      <w:r>
        <w:t>Source: DCAR, Table 18</w:t>
      </w:r>
    </w:p>
    <w:p w14:paraId="088CFE15" w14:textId="77777777" w:rsidR="00BC1364" w:rsidRPr="00F715D1" w:rsidRDefault="00BC1364" w:rsidP="00F715D1">
      <w:pPr>
        <w:pStyle w:val="Heading1"/>
      </w:pPr>
      <w:r w:rsidRPr="00F715D1">
        <w:t>Economic evaluation</w:t>
      </w:r>
    </w:p>
    <w:p w14:paraId="1A0E7AA2" w14:textId="3B592CB8" w:rsidR="003906E1" w:rsidRDefault="00583A01">
      <w:r>
        <w:t>Cost-effectiveness and cost-utility analyses were presented comparing genetic testing for cardiomyopathies, with no genetic testing for cardiomyopathies (</w:t>
      </w:r>
      <w:r w:rsidR="000A5877">
        <w:t>Table 6</w:t>
      </w:r>
      <w:r>
        <w:t>).</w:t>
      </w:r>
      <w:bookmarkStart w:id="14" w:name="_Ref395196756"/>
      <w:bookmarkStart w:id="15" w:name="_Toc432677301"/>
      <w:r w:rsidR="003906E1">
        <w:rPr>
          <w:b/>
          <w:bCs/>
          <w:iCs/>
        </w:rPr>
        <w:br w:type="page"/>
      </w:r>
    </w:p>
    <w:p w14:paraId="42FC6121" w14:textId="37037B2A" w:rsidR="00583A01" w:rsidRDefault="00583A01" w:rsidP="003906E1">
      <w:pPr>
        <w:pStyle w:val="Caption"/>
        <w:tabs>
          <w:tab w:val="left" w:pos="1134"/>
        </w:tabs>
      </w:pPr>
      <w:r w:rsidRPr="008B0D0C">
        <w:t xml:space="preserve">Table </w:t>
      </w:r>
      <w:r>
        <w:rPr>
          <w:noProof/>
        </w:rPr>
        <w:fldChar w:fldCharType="begin"/>
      </w:r>
      <w:r>
        <w:rPr>
          <w:noProof/>
        </w:rPr>
        <w:instrText xml:space="preserve"> SEQ Table \* ARABIC </w:instrText>
      </w:r>
      <w:r>
        <w:rPr>
          <w:noProof/>
        </w:rPr>
        <w:fldChar w:fldCharType="separate"/>
      </w:r>
      <w:r w:rsidR="0047086D">
        <w:rPr>
          <w:noProof/>
        </w:rPr>
        <w:t>6</w:t>
      </w:r>
      <w:r>
        <w:rPr>
          <w:noProof/>
        </w:rPr>
        <w:fldChar w:fldCharType="end"/>
      </w:r>
      <w:bookmarkEnd w:id="14"/>
      <w:r w:rsidRPr="008B0D0C">
        <w:tab/>
        <w:t>Summary of the economic evaluation</w:t>
      </w:r>
      <w:bookmarkEnd w:id="15"/>
      <w:r w:rsidRPr="00183E4D">
        <w:t xml:space="preserve"> </w:t>
      </w:r>
    </w:p>
    <w:tbl>
      <w:tblPr>
        <w:tblStyle w:val="TableGrid1"/>
        <w:tblW w:w="5000" w:type="pct"/>
        <w:tblLayout w:type="fixed"/>
        <w:tblLook w:val="01E0" w:firstRow="1" w:lastRow="1" w:firstColumn="1" w:lastColumn="1" w:noHBand="0" w:noVBand="0"/>
        <w:tblCaption w:val="Table 20 Summary of the economic evaluation"/>
        <w:tblDescription w:val="This table describes the key constructs of the economic evaluation that is provided in the assessment report."/>
      </w:tblPr>
      <w:tblGrid>
        <w:gridCol w:w="2972"/>
        <w:gridCol w:w="6044"/>
      </w:tblGrid>
      <w:tr w:rsidR="00583A01" w:rsidRPr="00183E4D" w14:paraId="35A5CF99" w14:textId="77777777" w:rsidTr="00564C73">
        <w:trPr>
          <w:trHeight w:val="20"/>
          <w:tblHeader/>
        </w:trPr>
        <w:tc>
          <w:tcPr>
            <w:tcW w:w="1648" w:type="pct"/>
          </w:tcPr>
          <w:p w14:paraId="67270F7E" w14:textId="77777777" w:rsidR="00583A01" w:rsidRPr="00183E4D" w:rsidRDefault="00583A01" w:rsidP="00583A01">
            <w:pPr>
              <w:pStyle w:val="TableHeading"/>
              <w:keepNext w:val="0"/>
            </w:pPr>
            <w:r w:rsidRPr="00285F70">
              <w:t>Perspective</w:t>
            </w:r>
          </w:p>
        </w:tc>
        <w:tc>
          <w:tcPr>
            <w:tcW w:w="3352" w:type="pct"/>
          </w:tcPr>
          <w:p w14:paraId="608A532D" w14:textId="77777777" w:rsidR="00583A01" w:rsidRPr="00BD6F89" w:rsidRDefault="00583A01" w:rsidP="00583A01">
            <w:pPr>
              <w:pStyle w:val="Tabletext"/>
            </w:pPr>
            <w:r w:rsidRPr="00BD6F89">
              <w:t>Australian health care system</w:t>
            </w:r>
          </w:p>
        </w:tc>
      </w:tr>
      <w:tr w:rsidR="00583A01" w:rsidRPr="00183E4D" w14:paraId="4629F2B2" w14:textId="77777777" w:rsidTr="00564C73">
        <w:trPr>
          <w:trHeight w:val="20"/>
        </w:trPr>
        <w:tc>
          <w:tcPr>
            <w:tcW w:w="1648" w:type="pct"/>
          </w:tcPr>
          <w:p w14:paraId="3519E9CA" w14:textId="77777777" w:rsidR="00583A01" w:rsidRPr="00183E4D" w:rsidRDefault="00583A01" w:rsidP="00583A01">
            <w:pPr>
              <w:pStyle w:val="TableHeading"/>
              <w:keepNext w:val="0"/>
            </w:pPr>
            <w:r w:rsidRPr="00285F70">
              <w:t>Population</w:t>
            </w:r>
          </w:p>
        </w:tc>
        <w:tc>
          <w:tcPr>
            <w:tcW w:w="3352" w:type="pct"/>
          </w:tcPr>
          <w:p w14:paraId="3E2AAF9E" w14:textId="77777777" w:rsidR="00583A01" w:rsidRPr="00BD6F89" w:rsidRDefault="00583A01" w:rsidP="00583A01">
            <w:pPr>
              <w:pStyle w:val="Tabletext"/>
            </w:pPr>
            <w:r w:rsidRPr="00BD6F89">
              <w:t>Affected individuals: People clinically diagnosed with cardiomyopathy, who have a suspected heritable cause;</w:t>
            </w:r>
          </w:p>
          <w:p w14:paraId="06A013F3" w14:textId="77777777" w:rsidR="00583A01" w:rsidRPr="00BD6F89" w:rsidRDefault="00583A01" w:rsidP="00583A01">
            <w:pPr>
              <w:pStyle w:val="Tabletext"/>
            </w:pPr>
            <w:r w:rsidRPr="00BD6F89">
              <w:t>Relatives: First-degree relatives of affected cases identified with P/LP variant(s)</w:t>
            </w:r>
          </w:p>
        </w:tc>
      </w:tr>
      <w:tr w:rsidR="00583A01" w:rsidRPr="00183E4D" w14:paraId="64F19A80" w14:textId="77777777" w:rsidTr="00564C73">
        <w:trPr>
          <w:trHeight w:val="20"/>
        </w:trPr>
        <w:tc>
          <w:tcPr>
            <w:tcW w:w="1648" w:type="pct"/>
          </w:tcPr>
          <w:p w14:paraId="525070F4" w14:textId="77777777" w:rsidR="00583A01" w:rsidRPr="00183E4D" w:rsidRDefault="00583A01" w:rsidP="00583A01">
            <w:pPr>
              <w:pStyle w:val="TableHeading"/>
              <w:keepNext w:val="0"/>
            </w:pPr>
            <w:r w:rsidRPr="00285F70">
              <w:t>Prior testing</w:t>
            </w:r>
          </w:p>
        </w:tc>
        <w:tc>
          <w:tcPr>
            <w:tcW w:w="3352" w:type="pct"/>
          </w:tcPr>
          <w:p w14:paraId="730A15C2" w14:textId="77777777" w:rsidR="00583A01" w:rsidRPr="00BD6F89" w:rsidRDefault="00583A01" w:rsidP="00583A01">
            <w:pPr>
              <w:pStyle w:val="Tabletext"/>
            </w:pPr>
            <w:r w:rsidRPr="00BD6F89">
              <w:t>Tests required to diagnose cardiomyopathy and exclude non-familiar causes in affected cases</w:t>
            </w:r>
          </w:p>
        </w:tc>
      </w:tr>
      <w:tr w:rsidR="00583A01" w:rsidRPr="00183E4D" w14:paraId="35E4A5F9" w14:textId="77777777" w:rsidTr="00564C73">
        <w:trPr>
          <w:trHeight w:val="20"/>
        </w:trPr>
        <w:tc>
          <w:tcPr>
            <w:tcW w:w="1648" w:type="pct"/>
          </w:tcPr>
          <w:p w14:paraId="23C1176A" w14:textId="77777777" w:rsidR="00583A01" w:rsidRPr="00285F70" w:rsidRDefault="00583A01" w:rsidP="00583A01">
            <w:pPr>
              <w:pStyle w:val="TableHeading"/>
              <w:keepNext w:val="0"/>
            </w:pPr>
            <w:r>
              <w:t>Intervention:</w:t>
            </w:r>
          </w:p>
        </w:tc>
        <w:tc>
          <w:tcPr>
            <w:tcW w:w="3352" w:type="pct"/>
          </w:tcPr>
          <w:p w14:paraId="41ABFB19" w14:textId="77777777" w:rsidR="00583A01" w:rsidRPr="00BD6F89" w:rsidRDefault="00583A01" w:rsidP="00583A01">
            <w:pPr>
              <w:pStyle w:val="Tabletext"/>
            </w:pPr>
            <w:r w:rsidRPr="00BD6F89">
              <w:t>Affected individuals: Genetic testing, with management directed by cardiac signs and symptoms, and measures of cardiomyopathy.</w:t>
            </w:r>
          </w:p>
          <w:p w14:paraId="7DCCD3C2" w14:textId="77777777" w:rsidR="00583A01" w:rsidRPr="00BD6F89" w:rsidRDefault="00583A01" w:rsidP="00583A01">
            <w:pPr>
              <w:pStyle w:val="Tabletext"/>
            </w:pPr>
            <w:r w:rsidRPr="00BD6F89">
              <w:t>Relatives: Genetic testing, with regular monitoring for identification of cardiomyopathy symptoms in those that are found to carry the familial variant</w:t>
            </w:r>
          </w:p>
        </w:tc>
      </w:tr>
      <w:tr w:rsidR="00583A01" w:rsidRPr="00183E4D" w14:paraId="3447A5B5" w14:textId="77777777" w:rsidTr="00564C73">
        <w:trPr>
          <w:trHeight w:val="20"/>
        </w:trPr>
        <w:tc>
          <w:tcPr>
            <w:tcW w:w="1648" w:type="pct"/>
          </w:tcPr>
          <w:p w14:paraId="1FC01BE6" w14:textId="77777777" w:rsidR="00583A01" w:rsidRPr="00183E4D" w:rsidRDefault="00583A01" w:rsidP="00583A01">
            <w:pPr>
              <w:pStyle w:val="TableHeading"/>
              <w:keepNext w:val="0"/>
            </w:pPr>
            <w:r w:rsidRPr="00285F70">
              <w:t>Comparator</w:t>
            </w:r>
          </w:p>
        </w:tc>
        <w:tc>
          <w:tcPr>
            <w:tcW w:w="3352" w:type="pct"/>
          </w:tcPr>
          <w:p w14:paraId="27FB0340" w14:textId="77777777" w:rsidR="00583A01" w:rsidRPr="00BD6F89" w:rsidRDefault="00583A01" w:rsidP="00583A01">
            <w:pPr>
              <w:pStyle w:val="Tabletext"/>
            </w:pPr>
            <w:r w:rsidRPr="00BD6F89">
              <w:t>Affected cases: No genetic testing, with management directed by cardiac signs and symptoms, and measures of cardiomyopathy.</w:t>
            </w:r>
          </w:p>
          <w:p w14:paraId="63B866AB" w14:textId="77777777" w:rsidR="00583A01" w:rsidRPr="00BD6F89" w:rsidRDefault="00583A01" w:rsidP="00583A01">
            <w:pPr>
              <w:pStyle w:val="Tabletext"/>
            </w:pPr>
            <w:r w:rsidRPr="00BD6F89">
              <w:t>Relatives: No genetic testing, with regular monitoring for identification of cardiomyopathy symptoms</w:t>
            </w:r>
          </w:p>
        </w:tc>
      </w:tr>
      <w:tr w:rsidR="00583A01" w:rsidRPr="00183E4D" w14:paraId="72E573E6" w14:textId="77777777" w:rsidTr="00564C73">
        <w:trPr>
          <w:trHeight w:val="20"/>
        </w:trPr>
        <w:tc>
          <w:tcPr>
            <w:tcW w:w="1648" w:type="pct"/>
            <w:hideMark/>
          </w:tcPr>
          <w:p w14:paraId="3BACE6B2" w14:textId="77777777" w:rsidR="00583A01" w:rsidRPr="00183E4D" w:rsidRDefault="00583A01" w:rsidP="00583A01">
            <w:pPr>
              <w:pStyle w:val="TableHeading"/>
              <w:keepNext w:val="0"/>
            </w:pPr>
            <w:r w:rsidRPr="00285F70">
              <w:t>Type of economic evaluation</w:t>
            </w:r>
          </w:p>
        </w:tc>
        <w:tc>
          <w:tcPr>
            <w:tcW w:w="3352" w:type="pct"/>
          </w:tcPr>
          <w:p w14:paraId="731B219D" w14:textId="77777777" w:rsidR="00583A01" w:rsidRPr="00BD6F89" w:rsidRDefault="00583A01" w:rsidP="00583A01">
            <w:pPr>
              <w:pStyle w:val="Tabletext"/>
            </w:pPr>
            <w:r w:rsidRPr="00BD6F89">
              <w:t>Cost-effectiveness analysis, cost-utility analysis</w:t>
            </w:r>
          </w:p>
        </w:tc>
      </w:tr>
      <w:tr w:rsidR="00583A01" w:rsidRPr="00183E4D" w14:paraId="60450487" w14:textId="77777777" w:rsidTr="00564C73">
        <w:trPr>
          <w:trHeight w:val="20"/>
        </w:trPr>
        <w:tc>
          <w:tcPr>
            <w:tcW w:w="1648" w:type="pct"/>
            <w:hideMark/>
          </w:tcPr>
          <w:p w14:paraId="679C4619" w14:textId="77777777" w:rsidR="00583A01" w:rsidRPr="00183E4D" w:rsidRDefault="00583A01" w:rsidP="00583A01">
            <w:pPr>
              <w:pStyle w:val="TableHeading"/>
              <w:keepNext w:val="0"/>
            </w:pPr>
            <w:r w:rsidRPr="00285F70">
              <w:t>Outcomes</w:t>
            </w:r>
          </w:p>
        </w:tc>
        <w:tc>
          <w:tcPr>
            <w:tcW w:w="3352" w:type="pct"/>
          </w:tcPr>
          <w:p w14:paraId="713A1D8C" w14:textId="77777777" w:rsidR="00583A01" w:rsidRPr="00BD6F89" w:rsidRDefault="00583A01" w:rsidP="00583A01">
            <w:pPr>
              <w:pStyle w:val="Tabletext"/>
              <w:numPr>
                <w:ilvl w:val="0"/>
                <w:numId w:val="33"/>
              </w:numPr>
              <w:ind w:left="455" w:hanging="283"/>
            </w:pPr>
            <w:r w:rsidRPr="00BD6F89">
              <w:t>People with genetically confirmed status</w:t>
            </w:r>
          </w:p>
          <w:p w14:paraId="5D8C7659" w14:textId="77777777" w:rsidR="00583A01" w:rsidRPr="00BD6F89" w:rsidRDefault="00583A01" w:rsidP="00583A01">
            <w:pPr>
              <w:pStyle w:val="Tabletext"/>
              <w:numPr>
                <w:ilvl w:val="0"/>
                <w:numId w:val="33"/>
              </w:numPr>
              <w:ind w:left="455" w:hanging="283"/>
            </w:pPr>
            <w:r w:rsidRPr="00BD6F89">
              <w:t>People with positive genotyping identified</w:t>
            </w:r>
          </w:p>
          <w:p w14:paraId="70A52326" w14:textId="77777777" w:rsidR="00583A01" w:rsidRPr="00BD6F89" w:rsidRDefault="00583A01" w:rsidP="00583A01">
            <w:pPr>
              <w:pStyle w:val="Tabletext"/>
              <w:numPr>
                <w:ilvl w:val="0"/>
                <w:numId w:val="33"/>
              </w:numPr>
              <w:ind w:left="455" w:hanging="283"/>
            </w:pPr>
            <w:r w:rsidRPr="00BD6F89">
              <w:t>People with clinically actionable pathogenic variants identified</w:t>
            </w:r>
          </w:p>
          <w:p w14:paraId="0A425B73" w14:textId="77777777" w:rsidR="00583A01" w:rsidRPr="00BD6F89" w:rsidRDefault="00583A01" w:rsidP="00583A01">
            <w:pPr>
              <w:pStyle w:val="Tabletext"/>
              <w:numPr>
                <w:ilvl w:val="0"/>
                <w:numId w:val="33"/>
              </w:numPr>
              <w:ind w:left="455" w:hanging="283"/>
            </w:pPr>
            <w:r w:rsidRPr="00BD6F89">
              <w:t>No. relatives that are appropriately monitored</w:t>
            </w:r>
          </w:p>
          <w:p w14:paraId="2EBAFAF5" w14:textId="77777777" w:rsidR="00583A01" w:rsidRPr="00BD6F89" w:rsidRDefault="00583A01" w:rsidP="00583A01">
            <w:pPr>
              <w:pStyle w:val="Tabletext"/>
              <w:numPr>
                <w:ilvl w:val="0"/>
                <w:numId w:val="33"/>
              </w:numPr>
              <w:ind w:left="455" w:hanging="283"/>
            </w:pPr>
            <w:r w:rsidRPr="00BD6F89">
              <w:t>No. ICDs implanted</w:t>
            </w:r>
          </w:p>
          <w:p w14:paraId="563A5AF9" w14:textId="77777777" w:rsidR="00583A01" w:rsidRPr="00BD6F89" w:rsidRDefault="00583A01" w:rsidP="00583A01">
            <w:pPr>
              <w:pStyle w:val="Tabletext"/>
              <w:numPr>
                <w:ilvl w:val="0"/>
                <w:numId w:val="33"/>
              </w:numPr>
              <w:ind w:left="455" w:hanging="283"/>
            </w:pPr>
            <w:r w:rsidRPr="00BD6F89">
              <w:t>No. SCD events</w:t>
            </w:r>
          </w:p>
          <w:p w14:paraId="17C0F7B9" w14:textId="77777777" w:rsidR="00583A01" w:rsidRPr="00BD6F89" w:rsidRDefault="00583A01" w:rsidP="00583A01">
            <w:pPr>
              <w:pStyle w:val="Tabletext"/>
              <w:numPr>
                <w:ilvl w:val="0"/>
                <w:numId w:val="33"/>
              </w:numPr>
              <w:ind w:left="455" w:hanging="283"/>
            </w:pPr>
            <w:r w:rsidRPr="00BD6F89">
              <w:t>Life-years gained</w:t>
            </w:r>
          </w:p>
          <w:p w14:paraId="60EC31F2" w14:textId="77777777" w:rsidR="00583A01" w:rsidRPr="00BD6F89" w:rsidRDefault="00583A01" w:rsidP="00583A01">
            <w:pPr>
              <w:pStyle w:val="Tabletext"/>
              <w:numPr>
                <w:ilvl w:val="0"/>
                <w:numId w:val="33"/>
              </w:numPr>
              <w:ind w:left="455" w:hanging="283"/>
            </w:pPr>
            <w:r w:rsidRPr="00BD6F89">
              <w:t>QALYs gained</w:t>
            </w:r>
          </w:p>
        </w:tc>
      </w:tr>
      <w:tr w:rsidR="00583A01" w:rsidRPr="00183E4D" w14:paraId="2BCD0433" w14:textId="77777777" w:rsidTr="00564C73">
        <w:trPr>
          <w:trHeight w:val="20"/>
        </w:trPr>
        <w:tc>
          <w:tcPr>
            <w:tcW w:w="1648" w:type="pct"/>
            <w:hideMark/>
          </w:tcPr>
          <w:p w14:paraId="52CB934C" w14:textId="77777777" w:rsidR="00583A01" w:rsidRPr="00183E4D" w:rsidRDefault="00583A01" w:rsidP="00583A01">
            <w:pPr>
              <w:pStyle w:val="TableHeading"/>
              <w:keepNext w:val="0"/>
            </w:pPr>
            <w:r w:rsidRPr="00285F70">
              <w:t>Sources of evidence</w:t>
            </w:r>
          </w:p>
        </w:tc>
        <w:tc>
          <w:tcPr>
            <w:tcW w:w="3352" w:type="pct"/>
          </w:tcPr>
          <w:p w14:paraId="66DEA5CC" w14:textId="77777777" w:rsidR="00583A01" w:rsidRPr="00BD6F89" w:rsidRDefault="00583A01" w:rsidP="00583A01">
            <w:pPr>
              <w:pStyle w:val="Tabletext"/>
            </w:pPr>
            <w:r w:rsidRPr="00BD6F89">
              <w:t>Systematic review of the clinical literature.</w:t>
            </w:r>
          </w:p>
          <w:p w14:paraId="068B5F20" w14:textId="77777777" w:rsidR="00583A01" w:rsidRPr="00BD6F89" w:rsidRDefault="00583A01" w:rsidP="00583A01">
            <w:pPr>
              <w:pStyle w:val="Tabletext"/>
            </w:pPr>
            <w:r w:rsidRPr="00BD6F89">
              <w:t>Additional published literature where required.</w:t>
            </w:r>
          </w:p>
        </w:tc>
      </w:tr>
      <w:tr w:rsidR="00583A01" w:rsidRPr="00183E4D" w14:paraId="2A995BDD" w14:textId="77777777" w:rsidTr="00564C73">
        <w:trPr>
          <w:trHeight w:val="20"/>
        </w:trPr>
        <w:tc>
          <w:tcPr>
            <w:tcW w:w="1648" w:type="pct"/>
          </w:tcPr>
          <w:p w14:paraId="7326ED7E" w14:textId="77777777" w:rsidR="00583A01" w:rsidRPr="00183E4D" w:rsidRDefault="00583A01" w:rsidP="00583A01">
            <w:pPr>
              <w:pStyle w:val="TableHeading"/>
              <w:keepNext w:val="0"/>
            </w:pPr>
            <w:r w:rsidRPr="00285F70">
              <w:t>Methods used to generate results</w:t>
            </w:r>
          </w:p>
        </w:tc>
        <w:tc>
          <w:tcPr>
            <w:tcW w:w="3352" w:type="pct"/>
          </w:tcPr>
          <w:p w14:paraId="3771FA3A" w14:textId="77777777" w:rsidR="00583A01" w:rsidRPr="00BD6F89" w:rsidRDefault="00583A01" w:rsidP="00583A01">
            <w:pPr>
              <w:pStyle w:val="Tabletext"/>
            </w:pPr>
            <w:r w:rsidRPr="00BD6F89">
              <w:t>Decision-tree and Markov model</w:t>
            </w:r>
          </w:p>
        </w:tc>
      </w:tr>
      <w:tr w:rsidR="00583A01" w:rsidRPr="00183E4D" w14:paraId="28BF20C2" w14:textId="77777777" w:rsidTr="00564C73">
        <w:trPr>
          <w:trHeight w:val="20"/>
        </w:trPr>
        <w:tc>
          <w:tcPr>
            <w:tcW w:w="1648" w:type="pct"/>
            <w:hideMark/>
          </w:tcPr>
          <w:p w14:paraId="5865EA20" w14:textId="77777777" w:rsidR="00583A01" w:rsidRPr="00183E4D" w:rsidRDefault="00583A01" w:rsidP="00583A01">
            <w:pPr>
              <w:pStyle w:val="TableHeading"/>
              <w:keepNext w:val="0"/>
            </w:pPr>
            <w:r w:rsidRPr="00285F70">
              <w:t>Cohorts modelled</w:t>
            </w:r>
          </w:p>
        </w:tc>
        <w:tc>
          <w:tcPr>
            <w:tcW w:w="3352" w:type="pct"/>
          </w:tcPr>
          <w:p w14:paraId="58D3BA58" w14:textId="77777777" w:rsidR="00583A01" w:rsidRPr="00BD6F89" w:rsidRDefault="00583A01" w:rsidP="00583A01">
            <w:pPr>
              <w:pStyle w:val="Tabletext"/>
            </w:pPr>
            <w:r w:rsidRPr="00BD6F89">
              <w:t>Affected individuals (age 43 at model entry)</w:t>
            </w:r>
          </w:p>
          <w:p w14:paraId="4DA0B150" w14:textId="77777777" w:rsidR="00583A01" w:rsidRPr="00BD6F89" w:rsidRDefault="00583A01" w:rsidP="00583A01">
            <w:pPr>
              <w:pStyle w:val="Tabletext"/>
            </w:pPr>
            <w:r w:rsidRPr="00BD6F89">
              <w:t>Relatives of affected cases (age 18 at model entry)</w:t>
            </w:r>
          </w:p>
        </w:tc>
      </w:tr>
      <w:tr w:rsidR="00583A01" w:rsidRPr="00183E4D" w14:paraId="56D53E98" w14:textId="77777777" w:rsidTr="00564C73">
        <w:trPr>
          <w:trHeight w:val="20"/>
        </w:trPr>
        <w:tc>
          <w:tcPr>
            <w:tcW w:w="1648" w:type="pct"/>
            <w:hideMark/>
          </w:tcPr>
          <w:p w14:paraId="47586C05" w14:textId="77777777" w:rsidR="00583A01" w:rsidRPr="00183E4D" w:rsidRDefault="00583A01" w:rsidP="00583A01">
            <w:pPr>
              <w:pStyle w:val="TableHeading"/>
              <w:keepNext w:val="0"/>
            </w:pPr>
            <w:r w:rsidRPr="00285F70">
              <w:t>Time horizon</w:t>
            </w:r>
          </w:p>
        </w:tc>
        <w:tc>
          <w:tcPr>
            <w:tcW w:w="3352" w:type="pct"/>
          </w:tcPr>
          <w:p w14:paraId="2634E8D7" w14:textId="77777777" w:rsidR="00583A01" w:rsidRPr="00BD6F89" w:rsidRDefault="00583A01" w:rsidP="00583A01">
            <w:pPr>
              <w:pStyle w:val="Tabletext"/>
            </w:pPr>
            <w:r w:rsidRPr="00BD6F89">
              <w:t>Lifetime (to age 100)</w:t>
            </w:r>
          </w:p>
        </w:tc>
      </w:tr>
      <w:tr w:rsidR="00583A01" w:rsidRPr="00183E4D" w14:paraId="6B6381D1" w14:textId="77777777" w:rsidTr="00564C73">
        <w:trPr>
          <w:trHeight w:val="20"/>
        </w:trPr>
        <w:tc>
          <w:tcPr>
            <w:tcW w:w="1648" w:type="pct"/>
          </w:tcPr>
          <w:p w14:paraId="4DCF39CA" w14:textId="77777777" w:rsidR="00583A01" w:rsidRPr="00183E4D" w:rsidRDefault="00583A01" w:rsidP="00583A01">
            <w:pPr>
              <w:pStyle w:val="TableHeading"/>
              <w:keepNext w:val="0"/>
            </w:pPr>
            <w:r w:rsidRPr="00285F70">
              <w:t>Health states</w:t>
            </w:r>
          </w:p>
        </w:tc>
        <w:tc>
          <w:tcPr>
            <w:tcW w:w="3352" w:type="pct"/>
          </w:tcPr>
          <w:p w14:paraId="21E8DBCB" w14:textId="77777777" w:rsidR="00583A01" w:rsidRPr="00BD6F89" w:rsidRDefault="00583A01" w:rsidP="00583A01">
            <w:pPr>
              <w:pStyle w:val="Tabletext"/>
            </w:pPr>
            <w:r w:rsidRPr="00BD6F89">
              <w:t>Asymptomatic</w:t>
            </w:r>
          </w:p>
          <w:p w14:paraId="7D44B350" w14:textId="77777777" w:rsidR="00583A01" w:rsidRPr="00BD6F89" w:rsidRDefault="00583A01" w:rsidP="00583A01">
            <w:pPr>
              <w:pStyle w:val="Tabletext"/>
            </w:pPr>
            <w:r w:rsidRPr="00BD6F89">
              <w:t>Cardiomyopathy, lower-risk of SCD</w:t>
            </w:r>
          </w:p>
          <w:p w14:paraId="4FA00996" w14:textId="77777777" w:rsidR="00583A01" w:rsidRPr="00BD6F89" w:rsidRDefault="00583A01" w:rsidP="00583A01">
            <w:pPr>
              <w:pStyle w:val="Tabletext"/>
            </w:pPr>
            <w:r w:rsidRPr="00BD6F89">
              <w:t>Cardiomyopathy, higher-risk of SCD</w:t>
            </w:r>
          </w:p>
          <w:p w14:paraId="499C8D58" w14:textId="77777777" w:rsidR="00583A01" w:rsidRPr="00BD6F89" w:rsidRDefault="00583A01" w:rsidP="00583A01">
            <w:pPr>
              <w:pStyle w:val="Tabletext"/>
            </w:pPr>
            <w:r w:rsidRPr="00BD6F89">
              <w:t>Cardiomyopathy, higher-risk of SCD – with ICD</w:t>
            </w:r>
          </w:p>
          <w:p w14:paraId="15E7383F" w14:textId="77777777" w:rsidR="00583A01" w:rsidRPr="00BD6F89" w:rsidRDefault="00583A01" w:rsidP="00583A01">
            <w:pPr>
              <w:pStyle w:val="Tabletext"/>
            </w:pPr>
            <w:r w:rsidRPr="00BD6F89">
              <w:t>Dead (SCD)</w:t>
            </w:r>
          </w:p>
          <w:p w14:paraId="6265831B" w14:textId="77777777" w:rsidR="00583A01" w:rsidRPr="00BD6F89" w:rsidRDefault="00583A01" w:rsidP="00583A01">
            <w:pPr>
              <w:pStyle w:val="Tabletext"/>
            </w:pPr>
            <w:r w:rsidRPr="00BD6F89">
              <w:t>Dead (all-cause)</w:t>
            </w:r>
          </w:p>
        </w:tc>
      </w:tr>
      <w:tr w:rsidR="00583A01" w:rsidRPr="00183E4D" w14:paraId="10E6D8B5" w14:textId="77777777" w:rsidTr="00564C73">
        <w:trPr>
          <w:trHeight w:val="20"/>
        </w:trPr>
        <w:tc>
          <w:tcPr>
            <w:tcW w:w="1648" w:type="pct"/>
          </w:tcPr>
          <w:p w14:paraId="6378150D" w14:textId="77777777" w:rsidR="00583A01" w:rsidRPr="00183E4D" w:rsidRDefault="00583A01" w:rsidP="00583A01">
            <w:pPr>
              <w:pStyle w:val="TableHeading"/>
              <w:keepNext w:val="0"/>
            </w:pPr>
            <w:r w:rsidRPr="00285F70">
              <w:t>Cycle length</w:t>
            </w:r>
          </w:p>
        </w:tc>
        <w:tc>
          <w:tcPr>
            <w:tcW w:w="3352" w:type="pct"/>
          </w:tcPr>
          <w:p w14:paraId="10CC83BE" w14:textId="77777777" w:rsidR="00583A01" w:rsidRPr="00BD6F89" w:rsidRDefault="00583A01" w:rsidP="00583A01">
            <w:pPr>
              <w:pStyle w:val="Tabletext"/>
            </w:pPr>
            <w:r w:rsidRPr="00BD6F89">
              <w:t>1 year</w:t>
            </w:r>
          </w:p>
        </w:tc>
      </w:tr>
      <w:tr w:rsidR="00583A01" w:rsidRPr="00183E4D" w14:paraId="3B47B67C" w14:textId="77777777" w:rsidTr="00564C73">
        <w:trPr>
          <w:trHeight w:val="20"/>
        </w:trPr>
        <w:tc>
          <w:tcPr>
            <w:tcW w:w="1648" w:type="pct"/>
          </w:tcPr>
          <w:p w14:paraId="03145294" w14:textId="77777777" w:rsidR="00583A01" w:rsidRPr="00437FDA" w:rsidRDefault="00583A01" w:rsidP="00583A01">
            <w:pPr>
              <w:pStyle w:val="TableHeading"/>
              <w:keepNext w:val="0"/>
            </w:pPr>
            <w:r w:rsidRPr="00285F70">
              <w:t>Transition probabilities</w:t>
            </w:r>
          </w:p>
        </w:tc>
        <w:tc>
          <w:tcPr>
            <w:tcW w:w="3352" w:type="pct"/>
          </w:tcPr>
          <w:p w14:paraId="3DB09B6F" w14:textId="77777777" w:rsidR="00583A01" w:rsidRPr="00BD6F89" w:rsidRDefault="00583A01" w:rsidP="00583A01">
            <w:pPr>
              <w:pStyle w:val="Tabletext"/>
            </w:pPr>
            <w:r w:rsidRPr="00BD6F89">
              <w:t>Derived from the literature</w:t>
            </w:r>
          </w:p>
        </w:tc>
      </w:tr>
      <w:tr w:rsidR="00583A01" w:rsidRPr="00183E4D" w14:paraId="311587E4" w14:textId="77777777" w:rsidTr="00564C73">
        <w:trPr>
          <w:trHeight w:val="20"/>
        </w:trPr>
        <w:tc>
          <w:tcPr>
            <w:tcW w:w="1648" w:type="pct"/>
          </w:tcPr>
          <w:p w14:paraId="493096A0" w14:textId="77777777" w:rsidR="00583A01" w:rsidRPr="00437FDA" w:rsidRDefault="00583A01" w:rsidP="00583A01">
            <w:pPr>
              <w:pStyle w:val="TableHeading"/>
              <w:keepNext w:val="0"/>
            </w:pPr>
            <w:r w:rsidRPr="00285F70">
              <w:t>Software packages used</w:t>
            </w:r>
          </w:p>
        </w:tc>
        <w:tc>
          <w:tcPr>
            <w:tcW w:w="3352" w:type="pct"/>
          </w:tcPr>
          <w:p w14:paraId="680F6152" w14:textId="77777777" w:rsidR="00583A01" w:rsidRPr="00BD6F89" w:rsidRDefault="00583A01" w:rsidP="00583A01">
            <w:pPr>
              <w:pStyle w:val="Tabletext"/>
            </w:pPr>
            <w:proofErr w:type="spellStart"/>
            <w:r w:rsidRPr="00BD6F89">
              <w:t>TreeAge</w:t>
            </w:r>
            <w:proofErr w:type="spellEnd"/>
            <w:r w:rsidRPr="00BD6F89">
              <w:t xml:space="preserve"> Pro and Excel 2016</w:t>
            </w:r>
          </w:p>
        </w:tc>
      </w:tr>
    </w:tbl>
    <w:p w14:paraId="220B0E65" w14:textId="77777777" w:rsidR="00583A01" w:rsidRDefault="00583A01" w:rsidP="003906E1">
      <w:pPr>
        <w:pStyle w:val="Tablenotes"/>
      </w:pPr>
      <w:r>
        <w:t>ICD = implantable cardiac defibrillator; P/LP = pathogenic or likely pathogenic; QALY = quality-adjusted life year; SCD = sudden cardiac death</w:t>
      </w:r>
    </w:p>
    <w:p w14:paraId="1D3406FE" w14:textId="77777777" w:rsidR="00583A01" w:rsidRPr="00183E4D" w:rsidRDefault="00583A01" w:rsidP="003906E1">
      <w:pPr>
        <w:pStyle w:val="Tablenotes"/>
      </w:pPr>
      <w:r>
        <w:t>Source: DCAR, Table 21</w:t>
      </w:r>
    </w:p>
    <w:p w14:paraId="5A81CE7E" w14:textId="3419423F" w:rsidR="00583A01" w:rsidRDefault="00583A01" w:rsidP="003906E1">
      <w:pPr>
        <w:spacing w:before="240"/>
      </w:pPr>
      <w:r>
        <w:t>The DCAR stated that the claim of superior effectiveness was made on the basis that genetic testing provides the ability to rule out lifelong periodic monitoring in genotype-negative family members. A</w:t>
      </w:r>
      <w:r w:rsidRPr="008C4358">
        <w:t xml:space="preserve">s genetic testing may allow better targeting of monitoring in relatives, an analysis presenting the cost per additional relative who is being appropriately monitored </w:t>
      </w:r>
      <w:r>
        <w:t>is</w:t>
      </w:r>
      <w:r w:rsidRPr="008C4358">
        <w:t xml:space="preserve"> presented. In this analysis, </w:t>
      </w:r>
      <w:r w:rsidR="00190474">
        <w:t>‘</w:t>
      </w:r>
      <w:r w:rsidRPr="008C4358">
        <w:t>appropriately monitored</w:t>
      </w:r>
      <w:r w:rsidR="00190474">
        <w:t>’</w:t>
      </w:r>
      <w:r w:rsidRPr="008C4358">
        <w:t xml:space="preserve"> captures both genotype-positive relatives who uptake monitoring</w:t>
      </w:r>
      <w:r>
        <w:t xml:space="preserve"> (where no difference across model arms is expected in the base case)</w:t>
      </w:r>
      <w:r w:rsidRPr="008C4358">
        <w:t xml:space="preserve">, in addition to genotype-negative relatives </w:t>
      </w:r>
      <w:r w:rsidR="00FA0C09">
        <w:t>who</w:t>
      </w:r>
      <w:r w:rsidR="00FA0C09" w:rsidRPr="008C4358">
        <w:t xml:space="preserve"> </w:t>
      </w:r>
      <w:r w:rsidRPr="008C4358">
        <w:t>are not monitored.</w:t>
      </w:r>
      <w:r>
        <w:t xml:space="preserve"> </w:t>
      </w:r>
    </w:p>
    <w:p w14:paraId="3CF4B09B" w14:textId="5F832913" w:rsidR="00BA4C31" w:rsidRDefault="00583A01">
      <w:r w:rsidRPr="00443E0A">
        <w:rPr>
          <w:lang w:val="en-US"/>
        </w:rPr>
        <w:t xml:space="preserve">One </w:t>
      </w:r>
      <w:r>
        <w:rPr>
          <w:lang w:val="en-US"/>
        </w:rPr>
        <w:t>subgroup of patients</w:t>
      </w:r>
      <w:r w:rsidRPr="00443E0A">
        <w:rPr>
          <w:lang w:val="en-US"/>
        </w:rPr>
        <w:t xml:space="preserve"> in which genetic testing </w:t>
      </w:r>
      <w:r>
        <w:rPr>
          <w:lang w:val="en-US"/>
        </w:rPr>
        <w:t>appears to be associated with</w:t>
      </w:r>
      <w:r w:rsidRPr="00443E0A">
        <w:rPr>
          <w:lang w:val="en-US"/>
        </w:rPr>
        <w:t xml:space="preserve"> a </w:t>
      </w:r>
      <w:r>
        <w:rPr>
          <w:lang w:val="en-US"/>
        </w:rPr>
        <w:t xml:space="preserve">clinically actionable </w:t>
      </w:r>
      <w:r w:rsidRPr="00443E0A">
        <w:rPr>
          <w:lang w:val="en-US"/>
        </w:rPr>
        <w:t xml:space="preserve">change in management is those with DCM who are found to have an </w:t>
      </w:r>
      <w:r w:rsidRPr="00443E0A">
        <w:rPr>
          <w:i/>
          <w:lang w:val="en-US"/>
        </w:rPr>
        <w:t>LMNA</w:t>
      </w:r>
      <w:r w:rsidRPr="00443E0A">
        <w:rPr>
          <w:lang w:val="en-US"/>
        </w:rPr>
        <w:t xml:space="preserve"> variant</w:t>
      </w:r>
      <w:r>
        <w:rPr>
          <w:lang w:val="en-US"/>
        </w:rPr>
        <w:t>, although the</w:t>
      </w:r>
      <w:r w:rsidRPr="00443E0A">
        <w:rPr>
          <w:lang w:val="en-US"/>
        </w:rPr>
        <w:t xml:space="preserve"> data identified during the clinical evaluation </w:t>
      </w:r>
      <w:r>
        <w:rPr>
          <w:lang w:val="en-US"/>
        </w:rPr>
        <w:t xml:space="preserve">were too limited </w:t>
      </w:r>
      <w:r w:rsidRPr="00443E0A">
        <w:rPr>
          <w:lang w:val="en-US"/>
        </w:rPr>
        <w:t xml:space="preserve">to </w:t>
      </w:r>
      <w:r w:rsidR="00FA0C09">
        <w:rPr>
          <w:lang w:val="en-US"/>
        </w:rPr>
        <w:t xml:space="preserve">form </w:t>
      </w:r>
      <w:r>
        <w:rPr>
          <w:lang w:val="en-US"/>
        </w:rPr>
        <w:t xml:space="preserve">the basis of a </w:t>
      </w:r>
      <w:r w:rsidRPr="00443E0A">
        <w:rPr>
          <w:lang w:val="en-US"/>
        </w:rPr>
        <w:t xml:space="preserve">superiority </w:t>
      </w:r>
      <w:r>
        <w:rPr>
          <w:lang w:val="en-US"/>
        </w:rPr>
        <w:t>claim</w:t>
      </w:r>
      <w:r w:rsidRPr="00443E0A">
        <w:rPr>
          <w:lang w:val="en-US"/>
        </w:rPr>
        <w:t xml:space="preserve">. </w:t>
      </w:r>
      <w:r>
        <w:rPr>
          <w:lang w:val="en-US"/>
        </w:rPr>
        <w:t>I</w:t>
      </w:r>
      <w:r w:rsidRPr="00443E0A">
        <w:rPr>
          <w:lang w:val="en-US"/>
        </w:rPr>
        <w:t>n Australian practice</w:t>
      </w:r>
      <w:r>
        <w:rPr>
          <w:lang w:val="en-US"/>
        </w:rPr>
        <w:t>,</w:t>
      </w:r>
      <w:r w:rsidRPr="00443E0A">
        <w:rPr>
          <w:lang w:val="en-US"/>
        </w:rPr>
        <w:t xml:space="preserve"> change in management </w:t>
      </w:r>
      <w:r>
        <w:rPr>
          <w:lang w:val="en-US"/>
        </w:rPr>
        <w:t>in these patients is supported by</w:t>
      </w:r>
      <w:r w:rsidRPr="00443E0A">
        <w:rPr>
          <w:lang w:val="en-US"/>
        </w:rPr>
        <w:t xml:space="preserve"> </w:t>
      </w:r>
      <w:r>
        <w:rPr>
          <w:lang w:val="en-US"/>
        </w:rPr>
        <w:t>an Australian study</w:t>
      </w:r>
      <w:r>
        <w:rPr>
          <w:rStyle w:val="FootnoteReference"/>
          <w:lang w:val="en-US"/>
        </w:rPr>
        <w:footnoteReference w:id="4"/>
      </w:r>
      <w:r>
        <w:rPr>
          <w:lang w:val="en-US"/>
        </w:rPr>
        <w:t xml:space="preserve">, in addition to </w:t>
      </w:r>
      <w:r w:rsidRPr="00443E0A">
        <w:rPr>
          <w:lang w:val="en-US"/>
        </w:rPr>
        <w:t>guidelines</w:t>
      </w:r>
      <w:r>
        <w:rPr>
          <w:rStyle w:val="FootnoteReference"/>
          <w:lang w:val="en-US"/>
        </w:rPr>
        <w:footnoteReference w:id="5"/>
      </w:r>
      <w:r>
        <w:rPr>
          <w:vertAlign w:val="superscript"/>
          <w:lang w:val="en-US"/>
        </w:rPr>
        <w:t>,</w:t>
      </w:r>
      <w:r>
        <w:rPr>
          <w:rStyle w:val="FootnoteReference"/>
          <w:lang w:val="en-US"/>
        </w:rPr>
        <w:footnoteReference w:id="6"/>
      </w:r>
      <w:r>
        <w:rPr>
          <w:vertAlign w:val="superscript"/>
          <w:lang w:val="en-US"/>
        </w:rPr>
        <w:t>,</w:t>
      </w:r>
      <w:r>
        <w:rPr>
          <w:rStyle w:val="FootnoteReference"/>
          <w:lang w:val="en-US"/>
        </w:rPr>
        <w:footnoteReference w:id="7"/>
      </w:r>
      <w:r>
        <w:rPr>
          <w:lang w:val="en-US"/>
        </w:rPr>
        <w:t xml:space="preserve"> </w:t>
      </w:r>
      <w:r w:rsidRPr="00443E0A">
        <w:rPr>
          <w:lang w:val="en-US"/>
        </w:rPr>
        <w:t xml:space="preserve">and the </w:t>
      </w:r>
      <w:r>
        <w:rPr>
          <w:lang w:val="en-US"/>
        </w:rPr>
        <w:t>r</w:t>
      </w:r>
      <w:r w:rsidRPr="00443E0A">
        <w:rPr>
          <w:lang w:val="en-US"/>
        </w:rPr>
        <w:t xml:space="preserve">atified 1599 PICO Confirmation. Therefore the base case economic analysis </w:t>
      </w:r>
      <w:r>
        <w:rPr>
          <w:lang w:val="en-US"/>
        </w:rPr>
        <w:t>incorporate</w:t>
      </w:r>
      <w:r w:rsidR="00F70098">
        <w:rPr>
          <w:lang w:val="en-US"/>
        </w:rPr>
        <w:t>d</w:t>
      </w:r>
      <w:r>
        <w:rPr>
          <w:lang w:val="en-US"/>
        </w:rPr>
        <w:t xml:space="preserve"> this in the subgroup of affected cases identified with </w:t>
      </w:r>
      <w:r>
        <w:rPr>
          <w:i/>
          <w:lang w:val="en-US"/>
        </w:rPr>
        <w:t>LMNA</w:t>
      </w:r>
      <w:r>
        <w:rPr>
          <w:lang w:val="en-US"/>
        </w:rPr>
        <w:t xml:space="preserve">-related DCM. This economic model </w:t>
      </w:r>
      <w:r w:rsidR="00F70098">
        <w:rPr>
          <w:lang w:val="en-US"/>
        </w:rPr>
        <w:t>wa</w:t>
      </w:r>
      <w:r>
        <w:rPr>
          <w:lang w:val="en-US"/>
        </w:rPr>
        <w:t xml:space="preserve">s presented in a stepped manner, with various intermediate cost-effectiveness outcomes, and ultimately through to a cost-utility analysis, </w:t>
      </w:r>
      <w:r>
        <w:t>reporting an incremental cost-effectiveness ratio (ICER) per additional quality-adjusted life year (QALY) gained</w:t>
      </w:r>
      <w:r>
        <w:rPr>
          <w:lang w:val="en-US"/>
        </w:rPr>
        <w:t xml:space="preserve"> (</w:t>
      </w:r>
      <w:r>
        <w:rPr>
          <w:highlight w:val="cyan"/>
        </w:rPr>
        <w:fldChar w:fldCharType="begin"/>
      </w:r>
      <w:r>
        <w:instrText xml:space="preserve"> REF _Ref59037708 \h </w:instrText>
      </w:r>
      <w:r>
        <w:rPr>
          <w:highlight w:val="cyan"/>
        </w:rPr>
        <w:instrText xml:space="preserve"> \* MERGEFORMAT </w:instrText>
      </w:r>
      <w:r>
        <w:rPr>
          <w:highlight w:val="cyan"/>
        </w:rPr>
      </w:r>
      <w:r>
        <w:rPr>
          <w:highlight w:val="cyan"/>
        </w:rPr>
        <w:fldChar w:fldCharType="separate"/>
      </w:r>
      <w:r w:rsidR="0047086D">
        <w:t xml:space="preserve">Table </w:t>
      </w:r>
      <w:r w:rsidR="0047086D">
        <w:rPr>
          <w:noProof/>
        </w:rPr>
        <w:t>7</w:t>
      </w:r>
      <w:r>
        <w:rPr>
          <w:highlight w:val="cyan"/>
        </w:rPr>
        <w:fldChar w:fldCharType="end"/>
      </w:r>
      <w:r>
        <w:t xml:space="preserve">). Australian Genomics data on diagnostic yield (Austin </w:t>
      </w:r>
      <w:r>
        <w:rPr>
          <w:i/>
        </w:rPr>
        <w:t>et al.</w:t>
      </w:r>
      <w:r>
        <w:t>, 2021</w:t>
      </w:r>
      <w:r w:rsidRPr="00A501AB">
        <w:rPr>
          <w:rStyle w:val="FootnoteReference"/>
          <w:color w:val="000000"/>
        </w:rPr>
        <w:footnoteReference w:id="8"/>
      </w:r>
      <w:r>
        <w:t>) were used in the DCAR’s economic and financial analyses.</w:t>
      </w:r>
      <w:r w:rsidR="00BA4C31">
        <w:br w:type="page"/>
      </w:r>
    </w:p>
    <w:p w14:paraId="4E700FF1" w14:textId="228B1B7A" w:rsidR="00583A01" w:rsidRDefault="00583A01" w:rsidP="003906E1">
      <w:pPr>
        <w:pStyle w:val="Caption"/>
        <w:spacing w:before="240"/>
      </w:pPr>
      <w:bookmarkStart w:id="16" w:name="_Ref59037708"/>
      <w:r>
        <w:t xml:space="preserve">Table </w:t>
      </w:r>
      <w:r w:rsidR="0047086D">
        <w:fldChar w:fldCharType="begin"/>
      </w:r>
      <w:r w:rsidR="0047086D">
        <w:instrText xml:space="preserve"> SEQ </w:instrText>
      </w:r>
      <w:r w:rsidR="0047086D">
        <w:instrText xml:space="preserve">Table \* ARABIC </w:instrText>
      </w:r>
      <w:r w:rsidR="0047086D">
        <w:fldChar w:fldCharType="separate"/>
      </w:r>
      <w:r w:rsidR="0047086D">
        <w:rPr>
          <w:noProof/>
        </w:rPr>
        <w:t>7</w:t>
      </w:r>
      <w:r w:rsidR="0047086D">
        <w:rPr>
          <w:noProof/>
        </w:rPr>
        <w:fldChar w:fldCharType="end"/>
      </w:r>
      <w:bookmarkEnd w:id="16"/>
      <w:r>
        <w:tab/>
        <w:t xml:space="preserve">Results of the stepped economic evaluation (affected case and cascade testing) </w:t>
      </w:r>
    </w:p>
    <w:tbl>
      <w:tblPr>
        <w:tblStyle w:val="TableGrid1"/>
        <w:tblW w:w="5000" w:type="pct"/>
        <w:tblLayout w:type="fixed"/>
        <w:tblLook w:val="04A0" w:firstRow="1" w:lastRow="0" w:firstColumn="1" w:lastColumn="0" w:noHBand="0" w:noVBand="1"/>
        <w:tblDescription w:val="Results of the stepped economic evaluation (affected case and cascade testing) "/>
      </w:tblPr>
      <w:tblGrid>
        <w:gridCol w:w="3819"/>
        <w:gridCol w:w="1482"/>
        <w:gridCol w:w="69"/>
        <w:gridCol w:w="1414"/>
        <w:gridCol w:w="1116"/>
        <w:gridCol w:w="14"/>
        <w:gridCol w:w="1102"/>
      </w:tblGrid>
      <w:tr w:rsidR="00583A01" w:rsidRPr="003E2B34" w14:paraId="262485E1" w14:textId="77777777" w:rsidTr="004C6887">
        <w:trPr>
          <w:trHeight w:val="300"/>
          <w:tblHeader/>
        </w:trPr>
        <w:tc>
          <w:tcPr>
            <w:tcW w:w="2118" w:type="pct"/>
            <w:tcBorders>
              <w:bottom w:val="single" w:sz="4" w:space="0" w:color="auto"/>
            </w:tcBorders>
            <w:noWrap/>
          </w:tcPr>
          <w:p w14:paraId="3C207BC6" w14:textId="77777777" w:rsidR="00583A01" w:rsidRPr="003E2B34" w:rsidRDefault="00583A01" w:rsidP="00583A01">
            <w:pPr>
              <w:pStyle w:val="Tabletext"/>
            </w:pPr>
          </w:p>
        </w:tc>
        <w:tc>
          <w:tcPr>
            <w:tcW w:w="822" w:type="pct"/>
            <w:tcBorders>
              <w:bottom w:val="single" w:sz="4" w:space="0" w:color="auto"/>
            </w:tcBorders>
            <w:noWrap/>
          </w:tcPr>
          <w:p w14:paraId="453931FF" w14:textId="77777777" w:rsidR="00583A01" w:rsidRPr="003E2B34" w:rsidRDefault="00583A01" w:rsidP="00583A01">
            <w:pPr>
              <w:pStyle w:val="Tabletext"/>
            </w:pPr>
            <w:r w:rsidRPr="003E2B34">
              <w:t>GT available</w:t>
            </w:r>
          </w:p>
        </w:tc>
        <w:tc>
          <w:tcPr>
            <w:tcW w:w="822" w:type="pct"/>
            <w:gridSpan w:val="2"/>
            <w:tcBorders>
              <w:bottom w:val="single" w:sz="4" w:space="0" w:color="auto"/>
            </w:tcBorders>
            <w:noWrap/>
          </w:tcPr>
          <w:p w14:paraId="3E3FE006" w14:textId="77777777" w:rsidR="00583A01" w:rsidRPr="003E2B34" w:rsidRDefault="00583A01" w:rsidP="00583A01">
            <w:pPr>
              <w:pStyle w:val="Tabletext"/>
            </w:pPr>
            <w:r w:rsidRPr="003E2B34">
              <w:t>GT not available</w:t>
            </w:r>
          </w:p>
        </w:tc>
        <w:tc>
          <w:tcPr>
            <w:tcW w:w="619" w:type="pct"/>
            <w:tcBorders>
              <w:bottom w:val="single" w:sz="4" w:space="0" w:color="auto"/>
            </w:tcBorders>
            <w:noWrap/>
          </w:tcPr>
          <w:p w14:paraId="33821E99" w14:textId="77777777" w:rsidR="00583A01" w:rsidRPr="003E2B34" w:rsidRDefault="00583A01" w:rsidP="00583A01">
            <w:pPr>
              <w:pStyle w:val="Tabletext"/>
            </w:pPr>
            <w:r w:rsidRPr="003E2B34">
              <w:t>Increment</w:t>
            </w:r>
          </w:p>
        </w:tc>
        <w:tc>
          <w:tcPr>
            <w:tcW w:w="619" w:type="pct"/>
            <w:gridSpan w:val="2"/>
            <w:tcBorders>
              <w:bottom w:val="single" w:sz="4" w:space="0" w:color="auto"/>
            </w:tcBorders>
            <w:noWrap/>
          </w:tcPr>
          <w:p w14:paraId="21DC93F3" w14:textId="77777777" w:rsidR="00583A01" w:rsidRPr="003E2B34" w:rsidRDefault="00583A01" w:rsidP="00583A01">
            <w:pPr>
              <w:pStyle w:val="Tabletext"/>
            </w:pPr>
            <w:r w:rsidRPr="003E2B34">
              <w:t>ICER</w:t>
            </w:r>
          </w:p>
        </w:tc>
      </w:tr>
      <w:tr w:rsidR="00583A01" w:rsidRPr="003E2B34" w14:paraId="05A279C6" w14:textId="77777777" w:rsidTr="00583A01">
        <w:trPr>
          <w:trHeight w:val="300"/>
        </w:trPr>
        <w:tc>
          <w:tcPr>
            <w:tcW w:w="5000" w:type="pct"/>
            <w:gridSpan w:val="7"/>
            <w:tcBorders>
              <w:bottom w:val="single" w:sz="4" w:space="0" w:color="auto"/>
            </w:tcBorders>
            <w:noWrap/>
            <w:hideMark/>
          </w:tcPr>
          <w:p w14:paraId="6230CFD8" w14:textId="77777777" w:rsidR="00583A01" w:rsidRPr="003E2B34" w:rsidRDefault="00583A01" w:rsidP="00583A01">
            <w:pPr>
              <w:pStyle w:val="Tabletext"/>
              <w:rPr>
                <w:rFonts w:ascii="Times New Roman" w:hAnsi="Times New Roman"/>
                <w:b/>
              </w:rPr>
            </w:pPr>
            <w:r w:rsidRPr="003E2B34">
              <w:rPr>
                <w:b/>
              </w:rPr>
              <w:t>Step 1</w:t>
            </w:r>
            <w:r>
              <w:rPr>
                <w:b/>
              </w:rPr>
              <w:t xml:space="preserve"> – Direct costs and outcomes of testing</w:t>
            </w:r>
          </w:p>
        </w:tc>
      </w:tr>
      <w:tr w:rsidR="00583A01" w:rsidRPr="003E2B34" w14:paraId="2E8F90C6" w14:textId="77777777" w:rsidTr="00583A01">
        <w:trPr>
          <w:trHeight w:val="300"/>
        </w:trPr>
        <w:tc>
          <w:tcPr>
            <w:tcW w:w="2118" w:type="pct"/>
            <w:tcBorders>
              <w:top w:val="single" w:sz="4" w:space="0" w:color="auto"/>
              <w:bottom w:val="dotted" w:sz="4" w:space="0" w:color="auto"/>
            </w:tcBorders>
            <w:noWrap/>
            <w:hideMark/>
          </w:tcPr>
          <w:p w14:paraId="45264E69" w14:textId="77777777" w:rsidR="00583A01" w:rsidRPr="003E2B34" w:rsidRDefault="00583A01" w:rsidP="00583A01">
            <w:pPr>
              <w:pStyle w:val="Tabletext"/>
            </w:pPr>
            <w:r w:rsidRPr="003E2B34">
              <w:t>Costs</w:t>
            </w:r>
          </w:p>
        </w:tc>
        <w:tc>
          <w:tcPr>
            <w:tcW w:w="822" w:type="pct"/>
            <w:tcBorders>
              <w:top w:val="single" w:sz="4" w:space="0" w:color="auto"/>
              <w:bottom w:val="dotted" w:sz="4" w:space="0" w:color="auto"/>
            </w:tcBorders>
            <w:noWrap/>
            <w:hideMark/>
          </w:tcPr>
          <w:p w14:paraId="699AF5CC" w14:textId="77777777" w:rsidR="00583A01" w:rsidRPr="003E2B34" w:rsidRDefault="00583A01" w:rsidP="00583A01">
            <w:pPr>
              <w:pStyle w:val="Tabletext"/>
            </w:pPr>
            <w:r w:rsidRPr="00A076C2">
              <w:t>$1,636</w:t>
            </w:r>
          </w:p>
        </w:tc>
        <w:tc>
          <w:tcPr>
            <w:tcW w:w="822" w:type="pct"/>
            <w:gridSpan w:val="2"/>
            <w:tcBorders>
              <w:top w:val="single" w:sz="4" w:space="0" w:color="auto"/>
              <w:bottom w:val="dotted" w:sz="4" w:space="0" w:color="auto"/>
            </w:tcBorders>
            <w:noWrap/>
            <w:hideMark/>
          </w:tcPr>
          <w:p w14:paraId="78D48346" w14:textId="77777777" w:rsidR="00583A01" w:rsidRPr="003E2B34" w:rsidRDefault="00583A01" w:rsidP="00583A01">
            <w:pPr>
              <w:pStyle w:val="Tabletext"/>
            </w:pPr>
            <w:r w:rsidRPr="00A076C2">
              <w:t>$0</w:t>
            </w:r>
          </w:p>
        </w:tc>
        <w:tc>
          <w:tcPr>
            <w:tcW w:w="619" w:type="pct"/>
            <w:tcBorders>
              <w:top w:val="single" w:sz="4" w:space="0" w:color="auto"/>
              <w:bottom w:val="dotted" w:sz="4" w:space="0" w:color="auto"/>
            </w:tcBorders>
            <w:noWrap/>
            <w:hideMark/>
          </w:tcPr>
          <w:p w14:paraId="0BBD116A" w14:textId="77777777" w:rsidR="00583A01" w:rsidRPr="003E2B34" w:rsidRDefault="00583A01" w:rsidP="00583A01">
            <w:pPr>
              <w:pStyle w:val="Tabletext"/>
            </w:pPr>
            <w:r w:rsidRPr="00A076C2">
              <w:t>$1,636</w:t>
            </w:r>
          </w:p>
        </w:tc>
        <w:tc>
          <w:tcPr>
            <w:tcW w:w="619" w:type="pct"/>
            <w:gridSpan w:val="2"/>
            <w:tcBorders>
              <w:top w:val="single" w:sz="4" w:space="0" w:color="auto"/>
              <w:bottom w:val="dotted" w:sz="4" w:space="0" w:color="auto"/>
            </w:tcBorders>
            <w:noWrap/>
            <w:hideMark/>
          </w:tcPr>
          <w:p w14:paraId="6F51C215" w14:textId="77777777" w:rsidR="00583A01" w:rsidRPr="003E2B34" w:rsidRDefault="00583A01" w:rsidP="00583A01">
            <w:pPr>
              <w:pStyle w:val="Tabletext"/>
            </w:pPr>
          </w:p>
        </w:tc>
      </w:tr>
      <w:tr w:rsidR="00583A01" w:rsidRPr="003E2B34" w14:paraId="1CE15AD1" w14:textId="77777777" w:rsidTr="00583A01">
        <w:trPr>
          <w:trHeight w:val="300"/>
        </w:trPr>
        <w:tc>
          <w:tcPr>
            <w:tcW w:w="2118" w:type="pct"/>
            <w:tcBorders>
              <w:top w:val="dotted" w:sz="4" w:space="0" w:color="auto"/>
              <w:bottom w:val="nil"/>
            </w:tcBorders>
            <w:noWrap/>
          </w:tcPr>
          <w:p w14:paraId="54B1BA32" w14:textId="77777777" w:rsidR="00583A01" w:rsidRPr="003E2B34" w:rsidRDefault="00583A01" w:rsidP="00583A01">
            <w:pPr>
              <w:pStyle w:val="Tabletext"/>
            </w:pPr>
            <w:r>
              <w:t>Outcomes</w:t>
            </w:r>
          </w:p>
        </w:tc>
        <w:tc>
          <w:tcPr>
            <w:tcW w:w="822" w:type="pct"/>
            <w:tcBorders>
              <w:top w:val="dotted" w:sz="4" w:space="0" w:color="auto"/>
              <w:bottom w:val="nil"/>
            </w:tcBorders>
            <w:noWrap/>
          </w:tcPr>
          <w:p w14:paraId="4140E7D5" w14:textId="77777777" w:rsidR="00583A01" w:rsidRPr="00A076C2" w:rsidRDefault="00583A01" w:rsidP="00583A01">
            <w:pPr>
              <w:pStyle w:val="Tabletext"/>
            </w:pPr>
          </w:p>
        </w:tc>
        <w:tc>
          <w:tcPr>
            <w:tcW w:w="822" w:type="pct"/>
            <w:gridSpan w:val="2"/>
            <w:tcBorders>
              <w:top w:val="dotted" w:sz="4" w:space="0" w:color="auto"/>
              <w:bottom w:val="nil"/>
            </w:tcBorders>
            <w:noWrap/>
          </w:tcPr>
          <w:p w14:paraId="720A9DC8" w14:textId="77777777" w:rsidR="00583A01" w:rsidRPr="00A076C2" w:rsidRDefault="00583A01" w:rsidP="00583A01">
            <w:pPr>
              <w:pStyle w:val="Tabletext"/>
            </w:pPr>
          </w:p>
        </w:tc>
        <w:tc>
          <w:tcPr>
            <w:tcW w:w="619" w:type="pct"/>
            <w:tcBorders>
              <w:top w:val="dotted" w:sz="4" w:space="0" w:color="auto"/>
              <w:bottom w:val="nil"/>
            </w:tcBorders>
            <w:noWrap/>
          </w:tcPr>
          <w:p w14:paraId="1C5405D5" w14:textId="77777777" w:rsidR="00583A01" w:rsidRPr="00A076C2" w:rsidRDefault="00583A01" w:rsidP="00583A01">
            <w:pPr>
              <w:pStyle w:val="Tabletext"/>
            </w:pPr>
          </w:p>
        </w:tc>
        <w:tc>
          <w:tcPr>
            <w:tcW w:w="619" w:type="pct"/>
            <w:gridSpan w:val="2"/>
            <w:tcBorders>
              <w:top w:val="dotted" w:sz="4" w:space="0" w:color="auto"/>
              <w:bottom w:val="nil"/>
            </w:tcBorders>
            <w:noWrap/>
          </w:tcPr>
          <w:p w14:paraId="5E707FBD" w14:textId="77777777" w:rsidR="00583A01" w:rsidRPr="003E2B34" w:rsidRDefault="00583A01" w:rsidP="00583A01">
            <w:pPr>
              <w:pStyle w:val="Tabletext"/>
            </w:pPr>
          </w:p>
        </w:tc>
      </w:tr>
      <w:tr w:rsidR="00583A01" w:rsidRPr="003E2B34" w14:paraId="75292324" w14:textId="77777777" w:rsidTr="00583A01">
        <w:trPr>
          <w:trHeight w:val="300"/>
        </w:trPr>
        <w:tc>
          <w:tcPr>
            <w:tcW w:w="2118" w:type="pct"/>
            <w:tcBorders>
              <w:top w:val="nil"/>
              <w:bottom w:val="nil"/>
            </w:tcBorders>
            <w:noWrap/>
            <w:hideMark/>
          </w:tcPr>
          <w:p w14:paraId="0C65BFA6" w14:textId="77777777" w:rsidR="00583A01" w:rsidRPr="003E2B34" w:rsidRDefault="00583A01" w:rsidP="00583A01">
            <w:pPr>
              <w:pStyle w:val="Tabletext"/>
            </w:pPr>
            <w:r>
              <w:t xml:space="preserve">   A</w:t>
            </w:r>
            <w:r w:rsidRPr="003E2B34">
              <w:t>ffected cases</w:t>
            </w:r>
            <w:r>
              <w:t xml:space="preserve"> with </w:t>
            </w:r>
            <w:r w:rsidRPr="00D9094B">
              <w:t>P/</w:t>
            </w:r>
            <w:r>
              <w:t>L</w:t>
            </w:r>
            <w:r w:rsidRPr="00D9094B">
              <w:t xml:space="preserve">P </w:t>
            </w:r>
            <w:r>
              <w:t>variants identified</w:t>
            </w:r>
          </w:p>
        </w:tc>
        <w:tc>
          <w:tcPr>
            <w:tcW w:w="822" w:type="pct"/>
            <w:tcBorders>
              <w:top w:val="nil"/>
              <w:bottom w:val="nil"/>
            </w:tcBorders>
            <w:noWrap/>
            <w:hideMark/>
          </w:tcPr>
          <w:p w14:paraId="3675EDDD" w14:textId="77777777" w:rsidR="00583A01" w:rsidRPr="00A501AB" w:rsidRDefault="00583A01" w:rsidP="00583A01">
            <w:pPr>
              <w:pStyle w:val="Tabletext"/>
            </w:pPr>
            <w:r w:rsidRPr="00A501AB">
              <w:t>0.3254</w:t>
            </w:r>
          </w:p>
        </w:tc>
        <w:tc>
          <w:tcPr>
            <w:tcW w:w="822" w:type="pct"/>
            <w:gridSpan w:val="2"/>
            <w:tcBorders>
              <w:top w:val="nil"/>
              <w:bottom w:val="nil"/>
            </w:tcBorders>
            <w:noWrap/>
            <w:hideMark/>
          </w:tcPr>
          <w:p w14:paraId="653317B7" w14:textId="77777777" w:rsidR="00583A01" w:rsidRPr="00A501AB" w:rsidRDefault="00583A01" w:rsidP="00583A01">
            <w:pPr>
              <w:pStyle w:val="Tabletext"/>
            </w:pPr>
            <w:r w:rsidRPr="00A501AB">
              <w:t>0.0000</w:t>
            </w:r>
          </w:p>
        </w:tc>
        <w:tc>
          <w:tcPr>
            <w:tcW w:w="619" w:type="pct"/>
            <w:tcBorders>
              <w:top w:val="nil"/>
              <w:bottom w:val="nil"/>
            </w:tcBorders>
            <w:noWrap/>
            <w:hideMark/>
          </w:tcPr>
          <w:p w14:paraId="7421BEEA" w14:textId="77777777" w:rsidR="00583A01" w:rsidRPr="00A501AB" w:rsidRDefault="00583A01" w:rsidP="00583A01">
            <w:pPr>
              <w:pStyle w:val="Tabletext"/>
            </w:pPr>
            <w:r w:rsidRPr="00A501AB">
              <w:t>0.3254</w:t>
            </w:r>
          </w:p>
        </w:tc>
        <w:tc>
          <w:tcPr>
            <w:tcW w:w="619" w:type="pct"/>
            <w:gridSpan w:val="2"/>
            <w:tcBorders>
              <w:top w:val="nil"/>
              <w:bottom w:val="nil"/>
            </w:tcBorders>
            <w:noWrap/>
          </w:tcPr>
          <w:p w14:paraId="4DA60560" w14:textId="77777777" w:rsidR="00583A01" w:rsidRPr="003E2B34" w:rsidRDefault="00583A01" w:rsidP="00583A01">
            <w:pPr>
              <w:pStyle w:val="Tabletext"/>
            </w:pPr>
          </w:p>
        </w:tc>
      </w:tr>
      <w:tr w:rsidR="00583A01" w:rsidRPr="003E2B34" w14:paraId="6D3BBB4A" w14:textId="77777777" w:rsidTr="00583A01">
        <w:trPr>
          <w:trHeight w:val="300"/>
        </w:trPr>
        <w:tc>
          <w:tcPr>
            <w:tcW w:w="2118" w:type="pct"/>
            <w:tcBorders>
              <w:top w:val="nil"/>
              <w:bottom w:val="nil"/>
            </w:tcBorders>
            <w:noWrap/>
            <w:hideMark/>
          </w:tcPr>
          <w:p w14:paraId="4636122A" w14:textId="77777777" w:rsidR="00583A01" w:rsidRPr="003E2B34" w:rsidRDefault="00583A01" w:rsidP="00583A01">
            <w:pPr>
              <w:pStyle w:val="Tabletext"/>
            </w:pPr>
            <w:r>
              <w:t xml:space="preserve">   R</w:t>
            </w:r>
            <w:r w:rsidRPr="003E2B34">
              <w:t>elatives</w:t>
            </w:r>
            <w:r>
              <w:t xml:space="preserve"> with P/LP variants identified</w:t>
            </w:r>
          </w:p>
        </w:tc>
        <w:tc>
          <w:tcPr>
            <w:tcW w:w="822" w:type="pct"/>
            <w:tcBorders>
              <w:top w:val="nil"/>
              <w:bottom w:val="nil"/>
            </w:tcBorders>
            <w:noWrap/>
            <w:hideMark/>
          </w:tcPr>
          <w:p w14:paraId="2363B94A" w14:textId="77777777" w:rsidR="00583A01" w:rsidRPr="00A501AB" w:rsidRDefault="00583A01" w:rsidP="00583A01">
            <w:pPr>
              <w:pStyle w:val="Tabletext"/>
            </w:pPr>
            <w:r w:rsidRPr="00A501AB">
              <w:t>0.3436</w:t>
            </w:r>
          </w:p>
        </w:tc>
        <w:tc>
          <w:tcPr>
            <w:tcW w:w="822" w:type="pct"/>
            <w:gridSpan w:val="2"/>
            <w:tcBorders>
              <w:top w:val="nil"/>
              <w:bottom w:val="nil"/>
            </w:tcBorders>
            <w:noWrap/>
            <w:hideMark/>
          </w:tcPr>
          <w:p w14:paraId="43C8122A" w14:textId="77777777" w:rsidR="00583A01" w:rsidRPr="00A501AB" w:rsidRDefault="00583A01" w:rsidP="00583A01">
            <w:pPr>
              <w:pStyle w:val="Tabletext"/>
            </w:pPr>
            <w:r w:rsidRPr="00A501AB">
              <w:t>0.0000</w:t>
            </w:r>
          </w:p>
        </w:tc>
        <w:tc>
          <w:tcPr>
            <w:tcW w:w="619" w:type="pct"/>
            <w:tcBorders>
              <w:top w:val="nil"/>
              <w:bottom w:val="nil"/>
            </w:tcBorders>
            <w:noWrap/>
            <w:hideMark/>
          </w:tcPr>
          <w:p w14:paraId="6D6DBDA1" w14:textId="77777777" w:rsidR="00583A01" w:rsidRPr="00A501AB" w:rsidRDefault="00583A01" w:rsidP="00583A01">
            <w:pPr>
              <w:pStyle w:val="Tabletext"/>
            </w:pPr>
            <w:r w:rsidRPr="00A501AB">
              <w:t>0.3436</w:t>
            </w:r>
          </w:p>
        </w:tc>
        <w:tc>
          <w:tcPr>
            <w:tcW w:w="619" w:type="pct"/>
            <w:gridSpan w:val="2"/>
            <w:tcBorders>
              <w:top w:val="nil"/>
              <w:bottom w:val="nil"/>
            </w:tcBorders>
            <w:noWrap/>
          </w:tcPr>
          <w:p w14:paraId="2610CAAB" w14:textId="77777777" w:rsidR="00583A01" w:rsidRPr="003E2B34" w:rsidRDefault="00583A01" w:rsidP="00583A01">
            <w:pPr>
              <w:pStyle w:val="Tabletext"/>
            </w:pPr>
          </w:p>
        </w:tc>
      </w:tr>
      <w:tr w:rsidR="00583A01" w:rsidRPr="003E2B34" w14:paraId="361EAE89" w14:textId="77777777" w:rsidTr="00583A01">
        <w:trPr>
          <w:trHeight w:val="300"/>
        </w:trPr>
        <w:tc>
          <w:tcPr>
            <w:tcW w:w="2118" w:type="pct"/>
            <w:tcBorders>
              <w:top w:val="nil"/>
              <w:bottom w:val="nil"/>
            </w:tcBorders>
            <w:noWrap/>
            <w:hideMark/>
          </w:tcPr>
          <w:p w14:paraId="278CF66D" w14:textId="77777777" w:rsidR="00583A01" w:rsidRPr="003E2B34" w:rsidRDefault="00583A01" w:rsidP="00583A01">
            <w:pPr>
              <w:pStyle w:val="Tabletext"/>
              <w:rPr>
                <w:b/>
              </w:rPr>
            </w:pPr>
            <w:r>
              <w:t xml:space="preserve">   </w:t>
            </w:r>
            <w:r w:rsidRPr="003E2B34">
              <w:rPr>
                <w:b/>
              </w:rPr>
              <w:t>Total</w:t>
            </w:r>
            <w:r>
              <w:rPr>
                <w:b/>
              </w:rPr>
              <w:t xml:space="preserve"> with</w:t>
            </w:r>
            <w:r w:rsidRPr="003E2B34">
              <w:rPr>
                <w:b/>
              </w:rPr>
              <w:t xml:space="preserve"> </w:t>
            </w:r>
            <w:r>
              <w:rPr>
                <w:b/>
              </w:rPr>
              <w:t>P/LP variants</w:t>
            </w:r>
            <w:r w:rsidRPr="00D9094B">
              <w:rPr>
                <w:b/>
              </w:rPr>
              <w:t xml:space="preserve"> identified</w:t>
            </w:r>
          </w:p>
        </w:tc>
        <w:tc>
          <w:tcPr>
            <w:tcW w:w="822" w:type="pct"/>
            <w:tcBorders>
              <w:top w:val="nil"/>
              <w:bottom w:val="nil"/>
            </w:tcBorders>
            <w:noWrap/>
            <w:hideMark/>
          </w:tcPr>
          <w:p w14:paraId="65D686D7" w14:textId="77777777" w:rsidR="00583A01" w:rsidRPr="00A501AB" w:rsidRDefault="00583A01" w:rsidP="00583A01">
            <w:pPr>
              <w:pStyle w:val="Tabletext"/>
              <w:rPr>
                <w:b/>
              </w:rPr>
            </w:pPr>
            <w:r w:rsidRPr="00A501AB">
              <w:rPr>
                <w:b/>
              </w:rPr>
              <w:t>0.6690</w:t>
            </w:r>
          </w:p>
        </w:tc>
        <w:tc>
          <w:tcPr>
            <w:tcW w:w="822" w:type="pct"/>
            <w:gridSpan w:val="2"/>
            <w:tcBorders>
              <w:top w:val="nil"/>
              <w:bottom w:val="nil"/>
            </w:tcBorders>
            <w:noWrap/>
            <w:hideMark/>
          </w:tcPr>
          <w:p w14:paraId="71FFDEBD" w14:textId="77777777" w:rsidR="00583A01" w:rsidRPr="00A501AB" w:rsidRDefault="00583A01" w:rsidP="00583A01">
            <w:pPr>
              <w:pStyle w:val="Tabletext"/>
              <w:rPr>
                <w:b/>
              </w:rPr>
            </w:pPr>
            <w:r w:rsidRPr="00A501AB">
              <w:rPr>
                <w:b/>
              </w:rPr>
              <w:t>0.0000</w:t>
            </w:r>
          </w:p>
        </w:tc>
        <w:tc>
          <w:tcPr>
            <w:tcW w:w="619" w:type="pct"/>
            <w:tcBorders>
              <w:top w:val="nil"/>
              <w:bottom w:val="nil"/>
            </w:tcBorders>
            <w:noWrap/>
            <w:hideMark/>
          </w:tcPr>
          <w:p w14:paraId="0010E370" w14:textId="77777777" w:rsidR="00583A01" w:rsidRPr="00A501AB" w:rsidRDefault="00583A01" w:rsidP="00583A01">
            <w:pPr>
              <w:pStyle w:val="Tabletext"/>
              <w:rPr>
                <w:b/>
              </w:rPr>
            </w:pPr>
            <w:r w:rsidRPr="00A501AB">
              <w:rPr>
                <w:b/>
              </w:rPr>
              <w:t>0.6690</w:t>
            </w:r>
          </w:p>
        </w:tc>
        <w:tc>
          <w:tcPr>
            <w:tcW w:w="619" w:type="pct"/>
            <w:gridSpan w:val="2"/>
            <w:tcBorders>
              <w:top w:val="nil"/>
              <w:bottom w:val="nil"/>
            </w:tcBorders>
            <w:noWrap/>
            <w:hideMark/>
          </w:tcPr>
          <w:p w14:paraId="22F1ED05" w14:textId="77777777" w:rsidR="00583A01" w:rsidRPr="0014247E" w:rsidRDefault="00583A01" w:rsidP="00583A01">
            <w:pPr>
              <w:pStyle w:val="Tabletext"/>
              <w:rPr>
                <w:b/>
              </w:rPr>
            </w:pPr>
            <w:r w:rsidRPr="0014247E">
              <w:rPr>
                <w:b/>
              </w:rPr>
              <w:t>$2,446</w:t>
            </w:r>
          </w:p>
        </w:tc>
      </w:tr>
      <w:tr w:rsidR="00583A01" w:rsidRPr="003E2B34" w14:paraId="1E814335" w14:textId="77777777" w:rsidTr="00583A01">
        <w:trPr>
          <w:trHeight w:val="300"/>
        </w:trPr>
        <w:tc>
          <w:tcPr>
            <w:tcW w:w="2118" w:type="pct"/>
            <w:tcBorders>
              <w:top w:val="nil"/>
              <w:bottom w:val="nil"/>
            </w:tcBorders>
            <w:noWrap/>
            <w:hideMark/>
          </w:tcPr>
          <w:p w14:paraId="521A9D74" w14:textId="77777777" w:rsidR="00583A01" w:rsidRPr="003E2B34" w:rsidRDefault="00583A01" w:rsidP="00583A01">
            <w:pPr>
              <w:pStyle w:val="Tabletext"/>
            </w:pPr>
            <w:r>
              <w:t xml:space="preserve">   No. </w:t>
            </w:r>
            <w:r w:rsidRPr="003E2B34">
              <w:t xml:space="preserve">with </w:t>
            </w:r>
            <w:r>
              <w:t xml:space="preserve">known genetic </w:t>
            </w:r>
            <w:r w:rsidRPr="003E2B34">
              <w:t>status</w:t>
            </w:r>
          </w:p>
        </w:tc>
        <w:tc>
          <w:tcPr>
            <w:tcW w:w="822" w:type="pct"/>
            <w:tcBorders>
              <w:top w:val="nil"/>
              <w:bottom w:val="nil"/>
            </w:tcBorders>
            <w:noWrap/>
            <w:hideMark/>
          </w:tcPr>
          <w:p w14:paraId="62174341" w14:textId="77777777" w:rsidR="00583A01" w:rsidRPr="00A501AB" w:rsidRDefault="00583A01" w:rsidP="00583A01">
            <w:pPr>
              <w:pStyle w:val="Tabletext"/>
            </w:pPr>
            <w:r w:rsidRPr="00A501AB">
              <w:t>1.6872</w:t>
            </w:r>
          </w:p>
        </w:tc>
        <w:tc>
          <w:tcPr>
            <w:tcW w:w="822" w:type="pct"/>
            <w:gridSpan w:val="2"/>
            <w:tcBorders>
              <w:top w:val="nil"/>
              <w:bottom w:val="nil"/>
            </w:tcBorders>
            <w:noWrap/>
            <w:hideMark/>
          </w:tcPr>
          <w:p w14:paraId="317C05D5" w14:textId="77777777" w:rsidR="00583A01" w:rsidRPr="00A501AB" w:rsidRDefault="00583A01" w:rsidP="00583A01">
            <w:pPr>
              <w:pStyle w:val="Tabletext"/>
            </w:pPr>
            <w:r w:rsidRPr="00A501AB">
              <w:t>0.0000</w:t>
            </w:r>
          </w:p>
        </w:tc>
        <w:tc>
          <w:tcPr>
            <w:tcW w:w="619" w:type="pct"/>
            <w:tcBorders>
              <w:top w:val="nil"/>
              <w:bottom w:val="nil"/>
            </w:tcBorders>
            <w:noWrap/>
            <w:hideMark/>
          </w:tcPr>
          <w:p w14:paraId="7DF88176" w14:textId="77777777" w:rsidR="00583A01" w:rsidRPr="00A501AB" w:rsidRDefault="00583A01" w:rsidP="00583A01">
            <w:pPr>
              <w:pStyle w:val="Tabletext"/>
            </w:pPr>
            <w:r w:rsidRPr="00A501AB">
              <w:t>1.6872</w:t>
            </w:r>
          </w:p>
        </w:tc>
        <w:tc>
          <w:tcPr>
            <w:tcW w:w="619" w:type="pct"/>
            <w:gridSpan w:val="2"/>
            <w:tcBorders>
              <w:top w:val="nil"/>
              <w:bottom w:val="nil"/>
            </w:tcBorders>
            <w:noWrap/>
          </w:tcPr>
          <w:p w14:paraId="418B77D7" w14:textId="77777777" w:rsidR="00583A01" w:rsidRPr="003E2B34" w:rsidRDefault="00583A01" w:rsidP="00583A01">
            <w:pPr>
              <w:pStyle w:val="Tabletext"/>
            </w:pPr>
          </w:p>
        </w:tc>
      </w:tr>
      <w:tr w:rsidR="00583A01" w:rsidRPr="003E2B34" w14:paraId="062897CE" w14:textId="77777777" w:rsidTr="00583A01">
        <w:trPr>
          <w:trHeight w:val="300"/>
        </w:trPr>
        <w:tc>
          <w:tcPr>
            <w:tcW w:w="2118" w:type="pct"/>
            <w:tcBorders>
              <w:top w:val="nil"/>
              <w:bottom w:val="single" w:sz="4" w:space="0" w:color="auto"/>
            </w:tcBorders>
            <w:noWrap/>
            <w:hideMark/>
          </w:tcPr>
          <w:p w14:paraId="5FFC0266" w14:textId="77777777" w:rsidR="00583A01" w:rsidRPr="003E2B34" w:rsidRDefault="00583A01" w:rsidP="00583A01">
            <w:pPr>
              <w:pStyle w:val="Tabletext"/>
              <w:rPr>
                <w:b/>
              </w:rPr>
            </w:pPr>
            <w:r>
              <w:t xml:space="preserve">   </w:t>
            </w:r>
            <w:r>
              <w:rPr>
                <w:b/>
              </w:rPr>
              <w:t xml:space="preserve">No. with clinically actionable </w:t>
            </w:r>
            <w:r w:rsidRPr="003E2B34">
              <w:rPr>
                <w:b/>
              </w:rPr>
              <w:t>P/</w:t>
            </w:r>
            <w:r>
              <w:rPr>
                <w:b/>
              </w:rPr>
              <w:t>L</w:t>
            </w:r>
            <w:r w:rsidRPr="003E2B34">
              <w:rPr>
                <w:b/>
              </w:rPr>
              <w:t>P variants identified</w:t>
            </w:r>
          </w:p>
        </w:tc>
        <w:tc>
          <w:tcPr>
            <w:tcW w:w="822" w:type="pct"/>
            <w:tcBorders>
              <w:top w:val="nil"/>
              <w:bottom w:val="single" w:sz="4" w:space="0" w:color="auto"/>
            </w:tcBorders>
            <w:noWrap/>
            <w:hideMark/>
          </w:tcPr>
          <w:p w14:paraId="61F4DB18" w14:textId="77777777" w:rsidR="00583A01" w:rsidRPr="00A501AB" w:rsidRDefault="00583A01" w:rsidP="00583A01">
            <w:pPr>
              <w:pStyle w:val="Tabletext"/>
              <w:rPr>
                <w:b/>
              </w:rPr>
            </w:pPr>
            <w:r w:rsidRPr="00A501AB">
              <w:rPr>
                <w:b/>
              </w:rPr>
              <w:t>0.0056</w:t>
            </w:r>
          </w:p>
        </w:tc>
        <w:tc>
          <w:tcPr>
            <w:tcW w:w="822" w:type="pct"/>
            <w:gridSpan w:val="2"/>
            <w:tcBorders>
              <w:top w:val="nil"/>
              <w:bottom w:val="single" w:sz="4" w:space="0" w:color="auto"/>
            </w:tcBorders>
            <w:noWrap/>
            <w:hideMark/>
          </w:tcPr>
          <w:p w14:paraId="098611F9" w14:textId="77777777" w:rsidR="00583A01" w:rsidRPr="00A501AB" w:rsidRDefault="00583A01" w:rsidP="00583A01">
            <w:pPr>
              <w:pStyle w:val="Tabletext"/>
              <w:rPr>
                <w:b/>
              </w:rPr>
            </w:pPr>
            <w:r w:rsidRPr="00A501AB">
              <w:rPr>
                <w:b/>
              </w:rPr>
              <w:t>0.0000</w:t>
            </w:r>
          </w:p>
        </w:tc>
        <w:tc>
          <w:tcPr>
            <w:tcW w:w="619" w:type="pct"/>
            <w:tcBorders>
              <w:top w:val="nil"/>
              <w:bottom w:val="single" w:sz="4" w:space="0" w:color="auto"/>
            </w:tcBorders>
            <w:noWrap/>
            <w:hideMark/>
          </w:tcPr>
          <w:p w14:paraId="776C204C" w14:textId="77777777" w:rsidR="00583A01" w:rsidRPr="00A501AB" w:rsidRDefault="00583A01" w:rsidP="00583A01">
            <w:pPr>
              <w:pStyle w:val="Tabletext"/>
              <w:rPr>
                <w:b/>
              </w:rPr>
            </w:pPr>
            <w:r w:rsidRPr="00A501AB">
              <w:rPr>
                <w:b/>
              </w:rPr>
              <w:t>0.0056</w:t>
            </w:r>
          </w:p>
        </w:tc>
        <w:tc>
          <w:tcPr>
            <w:tcW w:w="619" w:type="pct"/>
            <w:gridSpan w:val="2"/>
            <w:tcBorders>
              <w:top w:val="nil"/>
              <w:bottom w:val="single" w:sz="4" w:space="0" w:color="auto"/>
            </w:tcBorders>
            <w:noWrap/>
            <w:hideMark/>
          </w:tcPr>
          <w:p w14:paraId="0A1FEF36" w14:textId="77777777" w:rsidR="00583A01" w:rsidRPr="0014247E" w:rsidRDefault="00583A01" w:rsidP="00583A01">
            <w:pPr>
              <w:pStyle w:val="Tabletext"/>
              <w:rPr>
                <w:b/>
              </w:rPr>
            </w:pPr>
            <w:r w:rsidRPr="0014247E">
              <w:rPr>
                <w:b/>
              </w:rPr>
              <w:t>$290,204</w:t>
            </w:r>
          </w:p>
        </w:tc>
      </w:tr>
      <w:tr w:rsidR="00583A01" w:rsidRPr="003E2B34" w14:paraId="653DA6E6" w14:textId="77777777" w:rsidTr="00583A01">
        <w:trPr>
          <w:trHeight w:val="300"/>
        </w:trPr>
        <w:tc>
          <w:tcPr>
            <w:tcW w:w="5000" w:type="pct"/>
            <w:gridSpan w:val="7"/>
            <w:tcBorders>
              <w:bottom w:val="single" w:sz="4" w:space="0" w:color="auto"/>
            </w:tcBorders>
            <w:noWrap/>
            <w:hideMark/>
          </w:tcPr>
          <w:p w14:paraId="5E545B41" w14:textId="77777777" w:rsidR="00583A01" w:rsidRPr="00A501AB" w:rsidRDefault="00583A01" w:rsidP="00583A01">
            <w:pPr>
              <w:pStyle w:val="Tabletext"/>
              <w:rPr>
                <w:rFonts w:ascii="Times New Roman" w:hAnsi="Times New Roman"/>
                <w:b/>
              </w:rPr>
            </w:pPr>
            <w:r w:rsidRPr="00A501AB">
              <w:rPr>
                <w:b/>
              </w:rPr>
              <w:t xml:space="preserve">Step 2 – Include monitoring costs. </w:t>
            </w:r>
            <w:r w:rsidRPr="00A501AB">
              <w:rPr>
                <w:b/>
              </w:rPr>
              <w:br/>
            </w:r>
            <w:r w:rsidRPr="00A501AB">
              <w:t xml:space="preserve">The cost of monitoring is included over relatives’ lifetime, assuming no difference in the rate of uptake of periodic monitoring in relatives with or without genetic testing </w:t>
            </w:r>
          </w:p>
        </w:tc>
      </w:tr>
      <w:tr w:rsidR="00583A01" w:rsidRPr="003E2B34" w14:paraId="72D70A7F" w14:textId="77777777" w:rsidTr="00583A01">
        <w:trPr>
          <w:trHeight w:val="300"/>
        </w:trPr>
        <w:tc>
          <w:tcPr>
            <w:tcW w:w="2118" w:type="pct"/>
            <w:tcBorders>
              <w:top w:val="single" w:sz="4" w:space="0" w:color="auto"/>
              <w:bottom w:val="nil"/>
            </w:tcBorders>
            <w:noWrap/>
            <w:hideMark/>
          </w:tcPr>
          <w:p w14:paraId="0938C10A" w14:textId="77777777" w:rsidR="00583A01" w:rsidRPr="003E2B34" w:rsidRDefault="00583A01" w:rsidP="00583A01">
            <w:pPr>
              <w:pStyle w:val="Tabletext"/>
            </w:pPr>
            <w:r w:rsidRPr="003E2B34">
              <w:t>Costs</w:t>
            </w:r>
          </w:p>
        </w:tc>
        <w:tc>
          <w:tcPr>
            <w:tcW w:w="822" w:type="pct"/>
            <w:tcBorders>
              <w:top w:val="single" w:sz="4" w:space="0" w:color="auto"/>
              <w:bottom w:val="nil"/>
            </w:tcBorders>
            <w:noWrap/>
            <w:hideMark/>
          </w:tcPr>
          <w:p w14:paraId="61525D4B" w14:textId="77777777" w:rsidR="00583A01" w:rsidRPr="00A501AB" w:rsidRDefault="00583A01" w:rsidP="00583A01">
            <w:pPr>
              <w:pStyle w:val="Tabletext"/>
            </w:pPr>
            <w:r w:rsidRPr="00A501AB">
              <w:t>$2,649</w:t>
            </w:r>
          </w:p>
        </w:tc>
        <w:tc>
          <w:tcPr>
            <w:tcW w:w="822" w:type="pct"/>
            <w:gridSpan w:val="2"/>
            <w:tcBorders>
              <w:top w:val="single" w:sz="4" w:space="0" w:color="auto"/>
              <w:bottom w:val="nil"/>
            </w:tcBorders>
            <w:noWrap/>
            <w:hideMark/>
          </w:tcPr>
          <w:p w14:paraId="2FD1FD15" w14:textId="77777777" w:rsidR="00583A01" w:rsidRPr="00A501AB" w:rsidRDefault="00583A01" w:rsidP="00583A01">
            <w:pPr>
              <w:pStyle w:val="Tabletext"/>
            </w:pPr>
            <w:r w:rsidRPr="00A501AB">
              <w:t>$2,406</w:t>
            </w:r>
          </w:p>
        </w:tc>
        <w:tc>
          <w:tcPr>
            <w:tcW w:w="619" w:type="pct"/>
            <w:tcBorders>
              <w:top w:val="single" w:sz="4" w:space="0" w:color="auto"/>
              <w:bottom w:val="nil"/>
            </w:tcBorders>
            <w:noWrap/>
            <w:hideMark/>
          </w:tcPr>
          <w:p w14:paraId="25E6EB9E" w14:textId="77777777" w:rsidR="00583A01" w:rsidRPr="00A501AB" w:rsidRDefault="00583A01" w:rsidP="00583A01">
            <w:pPr>
              <w:pStyle w:val="Tabletext"/>
            </w:pPr>
            <w:r w:rsidRPr="00A501AB">
              <w:t>$243</w:t>
            </w:r>
          </w:p>
        </w:tc>
        <w:tc>
          <w:tcPr>
            <w:tcW w:w="619" w:type="pct"/>
            <w:gridSpan w:val="2"/>
            <w:tcBorders>
              <w:top w:val="single" w:sz="4" w:space="0" w:color="auto"/>
              <w:bottom w:val="nil"/>
            </w:tcBorders>
            <w:noWrap/>
            <w:hideMark/>
          </w:tcPr>
          <w:p w14:paraId="26E9CFD6" w14:textId="77777777" w:rsidR="00583A01" w:rsidRPr="003E2B34" w:rsidRDefault="00583A01" w:rsidP="00583A01">
            <w:pPr>
              <w:pStyle w:val="Tabletext"/>
            </w:pPr>
          </w:p>
        </w:tc>
      </w:tr>
      <w:tr w:rsidR="00583A01" w:rsidRPr="003E2B34" w14:paraId="7E9F9A23" w14:textId="77777777" w:rsidTr="00583A01">
        <w:trPr>
          <w:trHeight w:val="300"/>
        </w:trPr>
        <w:tc>
          <w:tcPr>
            <w:tcW w:w="2118" w:type="pct"/>
            <w:tcBorders>
              <w:top w:val="dotted" w:sz="4" w:space="0" w:color="auto"/>
              <w:bottom w:val="nil"/>
            </w:tcBorders>
            <w:noWrap/>
          </w:tcPr>
          <w:p w14:paraId="3EBAAE76" w14:textId="77777777" w:rsidR="00583A01" w:rsidRPr="003E2B34" w:rsidRDefault="00583A01" w:rsidP="00583A01">
            <w:pPr>
              <w:pStyle w:val="Tabletext"/>
            </w:pPr>
            <w:r>
              <w:t>Outcomes</w:t>
            </w:r>
          </w:p>
        </w:tc>
        <w:tc>
          <w:tcPr>
            <w:tcW w:w="822" w:type="pct"/>
            <w:tcBorders>
              <w:top w:val="dotted" w:sz="4" w:space="0" w:color="auto"/>
              <w:bottom w:val="nil"/>
            </w:tcBorders>
            <w:noWrap/>
          </w:tcPr>
          <w:p w14:paraId="1AC3B651" w14:textId="77777777" w:rsidR="00583A01" w:rsidRPr="00A501AB" w:rsidRDefault="00583A01" w:rsidP="00583A01">
            <w:pPr>
              <w:pStyle w:val="Tabletext"/>
            </w:pPr>
          </w:p>
        </w:tc>
        <w:tc>
          <w:tcPr>
            <w:tcW w:w="822" w:type="pct"/>
            <w:gridSpan w:val="2"/>
            <w:tcBorders>
              <w:top w:val="dotted" w:sz="4" w:space="0" w:color="auto"/>
              <w:bottom w:val="nil"/>
            </w:tcBorders>
            <w:noWrap/>
          </w:tcPr>
          <w:p w14:paraId="613605E9" w14:textId="77777777" w:rsidR="00583A01" w:rsidRPr="00A501AB" w:rsidRDefault="00583A01" w:rsidP="00583A01">
            <w:pPr>
              <w:pStyle w:val="Tabletext"/>
            </w:pPr>
          </w:p>
        </w:tc>
        <w:tc>
          <w:tcPr>
            <w:tcW w:w="619" w:type="pct"/>
            <w:tcBorders>
              <w:top w:val="dotted" w:sz="4" w:space="0" w:color="auto"/>
              <w:bottom w:val="nil"/>
            </w:tcBorders>
            <w:noWrap/>
          </w:tcPr>
          <w:p w14:paraId="708D963B" w14:textId="77777777" w:rsidR="00583A01" w:rsidRPr="00A501AB" w:rsidRDefault="00583A01" w:rsidP="00583A01">
            <w:pPr>
              <w:pStyle w:val="Tabletext"/>
            </w:pPr>
          </w:p>
        </w:tc>
        <w:tc>
          <w:tcPr>
            <w:tcW w:w="619" w:type="pct"/>
            <w:gridSpan w:val="2"/>
            <w:tcBorders>
              <w:top w:val="dotted" w:sz="4" w:space="0" w:color="auto"/>
              <w:bottom w:val="nil"/>
            </w:tcBorders>
            <w:noWrap/>
          </w:tcPr>
          <w:p w14:paraId="02C9466E" w14:textId="77777777" w:rsidR="00583A01" w:rsidRPr="003E2B34" w:rsidRDefault="00583A01" w:rsidP="00583A01">
            <w:pPr>
              <w:pStyle w:val="Tabletext"/>
            </w:pPr>
          </w:p>
        </w:tc>
      </w:tr>
      <w:tr w:rsidR="00583A01" w:rsidRPr="003E2B34" w14:paraId="16795EE9" w14:textId="77777777" w:rsidTr="00583A01">
        <w:trPr>
          <w:trHeight w:val="300"/>
        </w:trPr>
        <w:tc>
          <w:tcPr>
            <w:tcW w:w="2118" w:type="pct"/>
            <w:tcBorders>
              <w:top w:val="nil"/>
              <w:bottom w:val="nil"/>
            </w:tcBorders>
            <w:noWrap/>
            <w:hideMark/>
          </w:tcPr>
          <w:p w14:paraId="4BE9290D" w14:textId="77777777" w:rsidR="00583A01" w:rsidRPr="003E2B34" w:rsidRDefault="00583A01" w:rsidP="00583A01">
            <w:pPr>
              <w:pStyle w:val="Tabletext"/>
              <w:rPr>
                <w:b/>
              </w:rPr>
            </w:pPr>
            <w:r>
              <w:t xml:space="preserve">   </w:t>
            </w:r>
            <w:r w:rsidRPr="003E2B34">
              <w:rPr>
                <w:b/>
              </w:rPr>
              <w:t>No. appropriately monitored</w:t>
            </w:r>
          </w:p>
        </w:tc>
        <w:tc>
          <w:tcPr>
            <w:tcW w:w="822" w:type="pct"/>
            <w:tcBorders>
              <w:top w:val="nil"/>
              <w:bottom w:val="nil"/>
            </w:tcBorders>
            <w:noWrap/>
            <w:hideMark/>
          </w:tcPr>
          <w:p w14:paraId="4AD8BDB3" w14:textId="77777777" w:rsidR="00583A01" w:rsidRPr="00A501AB" w:rsidRDefault="00583A01" w:rsidP="00583A01">
            <w:pPr>
              <w:pStyle w:val="Tabletext"/>
              <w:rPr>
                <w:b/>
              </w:rPr>
            </w:pPr>
            <w:r w:rsidRPr="00A501AB">
              <w:rPr>
                <w:b/>
              </w:rPr>
              <w:t>1.1941</w:t>
            </w:r>
          </w:p>
        </w:tc>
        <w:tc>
          <w:tcPr>
            <w:tcW w:w="822" w:type="pct"/>
            <w:gridSpan w:val="2"/>
            <w:tcBorders>
              <w:top w:val="nil"/>
              <w:bottom w:val="nil"/>
            </w:tcBorders>
            <w:noWrap/>
            <w:hideMark/>
          </w:tcPr>
          <w:p w14:paraId="77F25E08" w14:textId="77777777" w:rsidR="00583A01" w:rsidRPr="00A501AB" w:rsidRDefault="00583A01" w:rsidP="00583A01">
            <w:pPr>
              <w:pStyle w:val="Tabletext"/>
              <w:rPr>
                <w:b/>
              </w:rPr>
            </w:pPr>
            <w:r w:rsidRPr="00A501AB">
              <w:rPr>
                <w:b/>
              </w:rPr>
              <w:t>0.8505</w:t>
            </w:r>
          </w:p>
        </w:tc>
        <w:tc>
          <w:tcPr>
            <w:tcW w:w="619" w:type="pct"/>
            <w:tcBorders>
              <w:top w:val="nil"/>
              <w:bottom w:val="nil"/>
            </w:tcBorders>
            <w:noWrap/>
            <w:hideMark/>
          </w:tcPr>
          <w:p w14:paraId="280E493A" w14:textId="77777777" w:rsidR="00583A01" w:rsidRPr="00A501AB" w:rsidRDefault="00583A01" w:rsidP="00583A01">
            <w:pPr>
              <w:pStyle w:val="Tabletext"/>
              <w:rPr>
                <w:b/>
              </w:rPr>
            </w:pPr>
            <w:r w:rsidRPr="00A501AB">
              <w:rPr>
                <w:b/>
              </w:rPr>
              <w:t>0.3436</w:t>
            </w:r>
          </w:p>
        </w:tc>
        <w:tc>
          <w:tcPr>
            <w:tcW w:w="619" w:type="pct"/>
            <w:gridSpan w:val="2"/>
            <w:tcBorders>
              <w:top w:val="nil"/>
              <w:bottom w:val="nil"/>
            </w:tcBorders>
            <w:noWrap/>
            <w:hideMark/>
          </w:tcPr>
          <w:p w14:paraId="471BF456" w14:textId="77777777" w:rsidR="00583A01" w:rsidRPr="0014247E" w:rsidRDefault="00583A01" w:rsidP="00583A01">
            <w:pPr>
              <w:pStyle w:val="Tabletext"/>
              <w:rPr>
                <w:b/>
              </w:rPr>
            </w:pPr>
            <w:r w:rsidRPr="0014247E">
              <w:rPr>
                <w:b/>
              </w:rPr>
              <w:t>$707</w:t>
            </w:r>
          </w:p>
        </w:tc>
      </w:tr>
      <w:tr w:rsidR="00583A01" w:rsidRPr="003E2B34" w14:paraId="256438B6" w14:textId="77777777" w:rsidTr="00583A01">
        <w:trPr>
          <w:trHeight w:val="300"/>
        </w:trPr>
        <w:tc>
          <w:tcPr>
            <w:tcW w:w="2118" w:type="pct"/>
            <w:tcBorders>
              <w:top w:val="nil"/>
              <w:bottom w:val="nil"/>
            </w:tcBorders>
            <w:noWrap/>
            <w:hideMark/>
          </w:tcPr>
          <w:p w14:paraId="493AD80D" w14:textId="77777777" w:rsidR="00583A01" w:rsidRPr="003E2B34" w:rsidRDefault="00583A01" w:rsidP="00583A01">
            <w:pPr>
              <w:pStyle w:val="Tabletext"/>
            </w:pPr>
            <w:r>
              <w:t xml:space="preserve">   </w:t>
            </w:r>
            <w:r w:rsidRPr="003E2B34">
              <w:t xml:space="preserve">No. </w:t>
            </w:r>
            <w:r>
              <w:t>genotype-</w:t>
            </w:r>
            <w:r w:rsidRPr="003E2B34">
              <w:t>positives monitored</w:t>
            </w:r>
          </w:p>
        </w:tc>
        <w:tc>
          <w:tcPr>
            <w:tcW w:w="822" w:type="pct"/>
            <w:tcBorders>
              <w:top w:val="nil"/>
              <w:bottom w:val="nil"/>
            </w:tcBorders>
            <w:noWrap/>
            <w:hideMark/>
          </w:tcPr>
          <w:p w14:paraId="717F4888" w14:textId="77777777" w:rsidR="00583A01" w:rsidRPr="00A501AB" w:rsidRDefault="00583A01" w:rsidP="00583A01">
            <w:pPr>
              <w:pStyle w:val="Tabletext"/>
            </w:pPr>
            <w:r w:rsidRPr="00A501AB">
              <w:t>0.3436</w:t>
            </w:r>
          </w:p>
        </w:tc>
        <w:tc>
          <w:tcPr>
            <w:tcW w:w="822" w:type="pct"/>
            <w:gridSpan w:val="2"/>
            <w:tcBorders>
              <w:top w:val="nil"/>
              <w:bottom w:val="nil"/>
            </w:tcBorders>
            <w:noWrap/>
            <w:hideMark/>
          </w:tcPr>
          <w:p w14:paraId="3B0E7321" w14:textId="77777777" w:rsidR="00583A01" w:rsidRPr="00A501AB" w:rsidRDefault="00583A01" w:rsidP="00583A01">
            <w:pPr>
              <w:pStyle w:val="Tabletext"/>
            </w:pPr>
            <w:r w:rsidRPr="00A501AB">
              <w:t>0.3436</w:t>
            </w:r>
          </w:p>
        </w:tc>
        <w:tc>
          <w:tcPr>
            <w:tcW w:w="619" w:type="pct"/>
            <w:tcBorders>
              <w:top w:val="nil"/>
              <w:bottom w:val="nil"/>
            </w:tcBorders>
            <w:noWrap/>
            <w:hideMark/>
          </w:tcPr>
          <w:p w14:paraId="34639E38" w14:textId="77777777" w:rsidR="00583A01" w:rsidRPr="00A501AB" w:rsidRDefault="00583A01" w:rsidP="00583A01">
            <w:pPr>
              <w:pStyle w:val="Tabletext"/>
            </w:pPr>
            <w:r w:rsidRPr="00A501AB">
              <w:t>0.0000</w:t>
            </w:r>
          </w:p>
        </w:tc>
        <w:tc>
          <w:tcPr>
            <w:tcW w:w="619" w:type="pct"/>
            <w:gridSpan w:val="2"/>
            <w:tcBorders>
              <w:top w:val="nil"/>
              <w:bottom w:val="nil"/>
            </w:tcBorders>
            <w:noWrap/>
          </w:tcPr>
          <w:p w14:paraId="6CB98D07" w14:textId="77777777" w:rsidR="00583A01" w:rsidRPr="003E2B34" w:rsidRDefault="00583A01" w:rsidP="00583A01">
            <w:pPr>
              <w:pStyle w:val="Tabletext"/>
            </w:pPr>
          </w:p>
        </w:tc>
      </w:tr>
      <w:tr w:rsidR="00583A01" w:rsidRPr="003E2B34" w14:paraId="5BCFAFEE" w14:textId="77777777" w:rsidTr="00583A01">
        <w:trPr>
          <w:trHeight w:val="300"/>
        </w:trPr>
        <w:tc>
          <w:tcPr>
            <w:tcW w:w="2118" w:type="pct"/>
            <w:tcBorders>
              <w:top w:val="nil"/>
              <w:bottom w:val="nil"/>
            </w:tcBorders>
            <w:noWrap/>
            <w:hideMark/>
          </w:tcPr>
          <w:p w14:paraId="10E058A4" w14:textId="77777777" w:rsidR="00583A01" w:rsidRPr="003E2B34" w:rsidRDefault="00583A01" w:rsidP="00583A01">
            <w:pPr>
              <w:pStyle w:val="Tabletext"/>
            </w:pPr>
            <w:r>
              <w:t xml:space="preserve">   </w:t>
            </w:r>
            <w:r w:rsidRPr="003E2B34">
              <w:t xml:space="preserve">No. </w:t>
            </w:r>
            <w:r>
              <w:t>genotype-</w:t>
            </w:r>
            <w:r w:rsidRPr="003E2B34">
              <w:t>negatives monitored</w:t>
            </w:r>
          </w:p>
        </w:tc>
        <w:tc>
          <w:tcPr>
            <w:tcW w:w="822" w:type="pct"/>
            <w:tcBorders>
              <w:top w:val="nil"/>
              <w:bottom w:val="nil"/>
            </w:tcBorders>
            <w:noWrap/>
            <w:hideMark/>
          </w:tcPr>
          <w:p w14:paraId="09B539BD" w14:textId="77777777" w:rsidR="00583A01" w:rsidRPr="00A501AB" w:rsidRDefault="00583A01" w:rsidP="00583A01">
            <w:pPr>
              <w:pStyle w:val="Tabletext"/>
            </w:pPr>
            <w:r w:rsidRPr="00A501AB">
              <w:t>0.0000</w:t>
            </w:r>
          </w:p>
        </w:tc>
        <w:tc>
          <w:tcPr>
            <w:tcW w:w="822" w:type="pct"/>
            <w:gridSpan w:val="2"/>
            <w:tcBorders>
              <w:top w:val="nil"/>
              <w:bottom w:val="nil"/>
            </w:tcBorders>
            <w:noWrap/>
            <w:hideMark/>
          </w:tcPr>
          <w:p w14:paraId="0874B6F2" w14:textId="77777777" w:rsidR="00583A01" w:rsidRPr="00A501AB" w:rsidRDefault="00583A01" w:rsidP="00583A01">
            <w:pPr>
              <w:pStyle w:val="Tabletext"/>
            </w:pPr>
            <w:r w:rsidRPr="00A501AB">
              <w:t>0.3436</w:t>
            </w:r>
          </w:p>
        </w:tc>
        <w:tc>
          <w:tcPr>
            <w:tcW w:w="619" w:type="pct"/>
            <w:tcBorders>
              <w:top w:val="nil"/>
              <w:bottom w:val="nil"/>
            </w:tcBorders>
            <w:noWrap/>
            <w:hideMark/>
          </w:tcPr>
          <w:p w14:paraId="009B06A2" w14:textId="77777777" w:rsidR="00583A01" w:rsidRPr="00A501AB" w:rsidRDefault="00583A01" w:rsidP="00583A01">
            <w:pPr>
              <w:pStyle w:val="Tabletext"/>
            </w:pPr>
            <w:r w:rsidRPr="00A501AB">
              <w:t>–0.3436</w:t>
            </w:r>
          </w:p>
        </w:tc>
        <w:tc>
          <w:tcPr>
            <w:tcW w:w="619" w:type="pct"/>
            <w:gridSpan w:val="2"/>
            <w:tcBorders>
              <w:top w:val="nil"/>
              <w:bottom w:val="nil"/>
            </w:tcBorders>
            <w:noWrap/>
          </w:tcPr>
          <w:p w14:paraId="565A287A" w14:textId="77777777" w:rsidR="00583A01" w:rsidRPr="003E2B34" w:rsidRDefault="00583A01" w:rsidP="00583A01">
            <w:pPr>
              <w:pStyle w:val="Tabletext"/>
            </w:pPr>
          </w:p>
        </w:tc>
      </w:tr>
      <w:tr w:rsidR="00583A01" w:rsidRPr="003E2B34" w14:paraId="3B079EB3" w14:textId="77777777" w:rsidTr="00583A01">
        <w:trPr>
          <w:trHeight w:val="300"/>
        </w:trPr>
        <w:tc>
          <w:tcPr>
            <w:tcW w:w="2118" w:type="pct"/>
            <w:tcBorders>
              <w:top w:val="nil"/>
              <w:bottom w:val="nil"/>
            </w:tcBorders>
            <w:noWrap/>
            <w:hideMark/>
          </w:tcPr>
          <w:p w14:paraId="499D1A12" w14:textId="77777777" w:rsidR="00583A01" w:rsidRPr="003E2B34" w:rsidRDefault="00583A01" w:rsidP="00583A01">
            <w:pPr>
              <w:pStyle w:val="Tabletext"/>
            </w:pPr>
            <w:r>
              <w:t xml:space="preserve">   </w:t>
            </w:r>
            <w:r w:rsidRPr="00D9094B">
              <w:t>Total with P/LP variants identified</w:t>
            </w:r>
          </w:p>
        </w:tc>
        <w:tc>
          <w:tcPr>
            <w:tcW w:w="822" w:type="pct"/>
            <w:tcBorders>
              <w:top w:val="nil"/>
              <w:bottom w:val="nil"/>
            </w:tcBorders>
            <w:noWrap/>
            <w:hideMark/>
          </w:tcPr>
          <w:p w14:paraId="2AFE11DC" w14:textId="77777777" w:rsidR="00583A01" w:rsidRPr="00A501AB" w:rsidRDefault="00583A01" w:rsidP="00583A01">
            <w:pPr>
              <w:pStyle w:val="Tabletext"/>
            </w:pPr>
            <w:r w:rsidRPr="00A501AB">
              <w:t>0.6690</w:t>
            </w:r>
          </w:p>
        </w:tc>
        <w:tc>
          <w:tcPr>
            <w:tcW w:w="822" w:type="pct"/>
            <w:gridSpan w:val="2"/>
            <w:tcBorders>
              <w:top w:val="nil"/>
              <w:bottom w:val="nil"/>
            </w:tcBorders>
            <w:noWrap/>
            <w:hideMark/>
          </w:tcPr>
          <w:p w14:paraId="6FFFFF48" w14:textId="77777777" w:rsidR="00583A01" w:rsidRPr="00A501AB" w:rsidRDefault="00583A01" w:rsidP="00583A01">
            <w:pPr>
              <w:pStyle w:val="Tabletext"/>
            </w:pPr>
            <w:r w:rsidRPr="00A501AB">
              <w:t>0.0000</w:t>
            </w:r>
          </w:p>
        </w:tc>
        <w:tc>
          <w:tcPr>
            <w:tcW w:w="619" w:type="pct"/>
            <w:tcBorders>
              <w:top w:val="nil"/>
              <w:bottom w:val="nil"/>
            </w:tcBorders>
            <w:noWrap/>
            <w:hideMark/>
          </w:tcPr>
          <w:p w14:paraId="4AF16F9B" w14:textId="77777777" w:rsidR="00583A01" w:rsidRPr="00A501AB" w:rsidRDefault="00583A01" w:rsidP="00583A01">
            <w:pPr>
              <w:pStyle w:val="Tabletext"/>
            </w:pPr>
            <w:r w:rsidRPr="00A501AB">
              <w:t>0.6690</w:t>
            </w:r>
          </w:p>
        </w:tc>
        <w:tc>
          <w:tcPr>
            <w:tcW w:w="619" w:type="pct"/>
            <w:gridSpan w:val="2"/>
            <w:tcBorders>
              <w:top w:val="nil"/>
              <w:bottom w:val="nil"/>
            </w:tcBorders>
            <w:noWrap/>
          </w:tcPr>
          <w:p w14:paraId="2B53704A" w14:textId="77777777" w:rsidR="00583A01" w:rsidRPr="003E2B34" w:rsidRDefault="00583A01" w:rsidP="00583A01">
            <w:pPr>
              <w:pStyle w:val="Tabletext"/>
            </w:pPr>
          </w:p>
        </w:tc>
      </w:tr>
      <w:tr w:rsidR="00583A01" w:rsidRPr="003E2B34" w14:paraId="1314C638" w14:textId="77777777" w:rsidTr="00583A01">
        <w:trPr>
          <w:trHeight w:val="300"/>
        </w:trPr>
        <w:tc>
          <w:tcPr>
            <w:tcW w:w="2118" w:type="pct"/>
            <w:tcBorders>
              <w:top w:val="nil"/>
              <w:bottom w:val="single" w:sz="4" w:space="0" w:color="auto"/>
            </w:tcBorders>
            <w:noWrap/>
            <w:hideMark/>
          </w:tcPr>
          <w:p w14:paraId="2E600E5F" w14:textId="77777777" w:rsidR="00583A01" w:rsidRPr="003E2B34" w:rsidRDefault="00583A01" w:rsidP="00583A01">
            <w:pPr>
              <w:pStyle w:val="Tabletext"/>
              <w:rPr>
                <w:b/>
              </w:rPr>
            </w:pPr>
            <w:r>
              <w:t xml:space="preserve">   </w:t>
            </w:r>
            <w:r w:rsidRPr="003E2B34">
              <w:rPr>
                <w:b/>
              </w:rPr>
              <w:t xml:space="preserve">No. with </w:t>
            </w:r>
            <w:r>
              <w:rPr>
                <w:b/>
              </w:rPr>
              <w:t xml:space="preserve">clinically actionable </w:t>
            </w:r>
            <w:r w:rsidRPr="003E2B34">
              <w:rPr>
                <w:b/>
              </w:rPr>
              <w:t>P/</w:t>
            </w:r>
            <w:r>
              <w:rPr>
                <w:b/>
              </w:rPr>
              <w:t>L</w:t>
            </w:r>
            <w:r w:rsidRPr="003E2B34">
              <w:rPr>
                <w:b/>
              </w:rPr>
              <w:t>P variants identified</w:t>
            </w:r>
          </w:p>
        </w:tc>
        <w:tc>
          <w:tcPr>
            <w:tcW w:w="822" w:type="pct"/>
            <w:tcBorders>
              <w:top w:val="nil"/>
              <w:bottom w:val="single" w:sz="4" w:space="0" w:color="auto"/>
            </w:tcBorders>
            <w:noWrap/>
            <w:hideMark/>
          </w:tcPr>
          <w:p w14:paraId="36142815" w14:textId="77777777" w:rsidR="00583A01" w:rsidRPr="00A501AB" w:rsidRDefault="00583A01" w:rsidP="00583A01">
            <w:pPr>
              <w:pStyle w:val="Tabletext"/>
              <w:rPr>
                <w:b/>
              </w:rPr>
            </w:pPr>
            <w:r w:rsidRPr="00A501AB">
              <w:rPr>
                <w:b/>
              </w:rPr>
              <w:t>0.0056</w:t>
            </w:r>
          </w:p>
        </w:tc>
        <w:tc>
          <w:tcPr>
            <w:tcW w:w="822" w:type="pct"/>
            <w:gridSpan w:val="2"/>
            <w:tcBorders>
              <w:top w:val="nil"/>
              <w:bottom w:val="single" w:sz="4" w:space="0" w:color="auto"/>
            </w:tcBorders>
            <w:noWrap/>
            <w:hideMark/>
          </w:tcPr>
          <w:p w14:paraId="3E5271BD" w14:textId="77777777" w:rsidR="00583A01" w:rsidRPr="00A501AB" w:rsidRDefault="00583A01" w:rsidP="00583A01">
            <w:pPr>
              <w:pStyle w:val="Tabletext"/>
              <w:rPr>
                <w:b/>
              </w:rPr>
            </w:pPr>
            <w:r w:rsidRPr="00A501AB">
              <w:rPr>
                <w:b/>
              </w:rPr>
              <w:t>0.0000</w:t>
            </w:r>
          </w:p>
        </w:tc>
        <w:tc>
          <w:tcPr>
            <w:tcW w:w="619" w:type="pct"/>
            <w:tcBorders>
              <w:top w:val="nil"/>
              <w:bottom w:val="single" w:sz="4" w:space="0" w:color="auto"/>
            </w:tcBorders>
            <w:noWrap/>
            <w:hideMark/>
          </w:tcPr>
          <w:p w14:paraId="7BE23DC4" w14:textId="77777777" w:rsidR="00583A01" w:rsidRPr="00A501AB" w:rsidRDefault="00583A01" w:rsidP="00583A01">
            <w:pPr>
              <w:pStyle w:val="Tabletext"/>
              <w:rPr>
                <w:b/>
              </w:rPr>
            </w:pPr>
            <w:r w:rsidRPr="00A501AB">
              <w:rPr>
                <w:b/>
              </w:rPr>
              <w:t>0.0056</w:t>
            </w:r>
          </w:p>
        </w:tc>
        <w:tc>
          <w:tcPr>
            <w:tcW w:w="619" w:type="pct"/>
            <w:gridSpan w:val="2"/>
            <w:tcBorders>
              <w:top w:val="nil"/>
              <w:bottom w:val="single" w:sz="4" w:space="0" w:color="auto"/>
            </w:tcBorders>
            <w:noWrap/>
            <w:hideMark/>
          </w:tcPr>
          <w:p w14:paraId="31688DCD" w14:textId="77777777" w:rsidR="00583A01" w:rsidRPr="00F10AC2" w:rsidRDefault="00583A01" w:rsidP="00583A01">
            <w:pPr>
              <w:pStyle w:val="Tabletext"/>
              <w:rPr>
                <w:b/>
              </w:rPr>
            </w:pPr>
            <w:r w:rsidRPr="00F10AC2">
              <w:rPr>
                <w:b/>
              </w:rPr>
              <w:t>$43,072</w:t>
            </w:r>
          </w:p>
        </w:tc>
      </w:tr>
      <w:tr w:rsidR="00583A01" w:rsidRPr="003E2B34" w14:paraId="213E1E20" w14:textId="77777777" w:rsidTr="00583A01">
        <w:trPr>
          <w:trHeight w:val="300"/>
        </w:trPr>
        <w:tc>
          <w:tcPr>
            <w:tcW w:w="5000" w:type="pct"/>
            <w:gridSpan w:val="7"/>
            <w:tcBorders>
              <w:bottom w:val="single" w:sz="4" w:space="0" w:color="auto"/>
            </w:tcBorders>
            <w:noWrap/>
            <w:hideMark/>
          </w:tcPr>
          <w:p w14:paraId="1F051688" w14:textId="77777777" w:rsidR="00583A01" w:rsidRPr="00A501AB" w:rsidRDefault="00583A01" w:rsidP="00583A01">
            <w:pPr>
              <w:pStyle w:val="Tabletext"/>
              <w:rPr>
                <w:rFonts w:ascii="Times New Roman" w:hAnsi="Times New Roman"/>
              </w:rPr>
            </w:pPr>
            <w:r w:rsidRPr="00A501AB">
              <w:rPr>
                <w:b/>
              </w:rPr>
              <w:t xml:space="preserve">Step 3 – Model a change in management on identification of </w:t>
            </w:r>
            <w:r w:rsidRPr="00A501AB">
              <w:rPr>
                <w:b/>
                <w:i/>
              </w:rPr>
              <w:t>LMNA</w:t>
            </w:r>
            <w:r w:rsidRPr="00A501AB">
              <w:rPr>
                <w:b/>
              </w:rPr>
              <w:t xml:space="preserve"> DCM P/LP variants</w:t>
            </w:r>
            <w:r w:rsidRPr="00A501AB">
              <w:rPr>
                <w:b/>
              </w:rPr>
              <w:br/>
            </w:r>
            <w:r w:rsidRPr="00A501AB">
              <w:t>Transformation of the outcome of the ‘no. with clinically actionable P/LP variants identified’ into the number of additional ICDs implanted and the number of SCD events avoided. More frequent monitoring in genotype-positive relatives is also applied.</w:t>
            </w:r>
          </w:p>
        </w:tc>
      </w:tr>
      <w:tr w:rsidR="00583A01" w:rsidRPr="003E2B34" w14:paraId="5FCD177C" w14:textId="77777777" w:rsidTr="00583A01">
        <w:trPr>
          <w:trHeight w:val="300"/>
        </w:trPr>
        <w:tc>
          <w:tcPr>
            <w:tcW w:w="2118" w:type="pct"/>
            <w:tcBorders>
              <w:top w:val="single" w:sz="4" w:space="0" w:color="auto"/>
              <w:bottom w:val="nil"/>
            </w:tcBorders>
            <w:noWrap/>
            <w:hideMark/>
          </w:tcPr>
          <w:p w14:paraId="6716665F" w14:textId="77777777" w:rsidR="00583A01" w:rsidRPr="003E2B34" w:rsidRDefault="00583A01" w:rsidP="00583A01">
            <w:pPr>
              <w:pStyle w:val="Tabletext"/>
            </w:pPr>
            <w:r w:rsidRPr="00155B92">
              <w:t>Costs</w:t>
            </w:r>
          </w:p>
        </w:tc>
        <w:tc>
          <w:tcPr>
            <w:tcW w:w="822" w:type="pct"/>
            <w:tcBorders>
              <w:top w:val="single" w:sz="4" w:space="0" w:color="auto"/>
              <w:bottom w:val="nil"/>
            </w:tcBorders>
            <w:noWrap/>
            <w:hideMark/>
          </w:tcPr>
          <w:p w14:paraId="616245EB" w14:textId="77777777" w:rsidR="00583A01" w:rsidRPr="00A501AB" w:rsidRDefault="00583A01" w:rsidP="00583A01">
            <w:pPr>
              <w:pStyle w:val="Tabletext"/>
            </w:pPr>
            <w:r w:rsidRPr="00A501AB">
              <w:t>$46,016</w:t>
            </w:r>
          </w:p>
        </w:tc>
        <w:tc>
          <w:tcPr>
            <w:tcW w:w="822" w:type="pct"/>
            <w:gridSpan w:val="2"/>
            <w:tcBorders>
              <w:top w:val="single" w:sz="4" w:space="0" w:color="auto"/>
              <w:bottom w:val="nil"/>
            </w:tcBorders>
            <w:noWrap/>
            <w:hideMark/>
          </w:tcPr>
          <w:p w14:paraId="1221286F" w14:textId="77777777" w:rsidR="00583A01" w:rsidRPr="00A501AB" w:rsidRDefault="00583A01" w:rsidP="00583A01">
            <w:pPr>
              <w:pStyle w:val="Tabletext"/>
            </w:pPr>
            <w:r w:rsidRPr="00A501AB">
              <w:t>$45,558</w:t>
            </w:r>
          </w:p>
        </w:tc>
        <w:tc>
          <w:tcPr>
            <w:tcW w:w="619" w:type="pct"/>
            <w:tcBorders>
              <w:top w:val="single" w:sz="4" w:space="0" w:color="auto"/>
              <w:bottom w:val="nil"/>
            </w:tcBorders>
            <w:noWrap/>
            <w:hideMark/>
          </w:tcPr>
          <w:p w14:paraId="1D18D88F" w14:textId="77777777" w:rsidR="00583A01" w:rsidRPr="00A501AB" w:rsidRDefault="00583A01" w:rsidP="00583A01">
            <w:pPr>
              <w:pStyle w:val="Tabletext"/>
            </w:pPr>
            <w:r w:rsidRPr="00A501AB">
              <w:t>$458</w:t>
            </w:r>
          </w:p>
        </w:tc>
        <w:tc>
          <w:tcPr>
            <w:tcW w:w="619" w:type="pct"/>
            <w:gridSpan w:val="2"/>
            <w:tcBorders>
              <w:top w:val="single" w:sz="4" w:space="0" w:color="auto"/>
              <w:bottom w:val="nil"/>
            </w:tcBorders>
            <w:noWrap/>
            <w:hideMark/>
          </w:tcPr>
          <w:p w14:paraId="5D389C32" w14:textId="77777777" w:rsidR="00583A01" w:rsidRPr="003E2B34" w:rsidRDefault="00583A01" w:rsidP="00583A01">
            <w:pPr>
              <w:pStyle w:val="Tabletext"/>
            </w:pPr>
          </w:p>
        </w:tc>
      </w:tr>
      <w:tr w:rsidR="00583A01" w:rsidRPr="003E2B34" w14:paraId="7BB16480" w14:textId="77777777" w:rsidTr="00583A01">
        <w:trPr>
          <w:trHeight w:val="300"/>
        </w:trPr>
        <w:tc>
          <w:tcPr>
            <w:tcW w:w="2118" w:type="pct"/>
            <w:tcBorders>
              <w:top w:val="dotted" w:sz="4" w:space="0" w:color="auto"/>
              <w:bottom w:val="nil"/>
            </w:tcBorders>
            <w:noWrap/>
          </w:tcPr>
          <w:p w14:paraId="5A0ACA69" w14:textId="77777777" w:rsidR="00583A01" w:rsidRPr="003E2B34" w:rsidRDefault="00583A01" w:rsidP="00583A01">
            <w:pPr>
              <w:pStyle w:val="Tabletext"/>
            </w:pPr>
            <w:r>
              <w:t>Outcomes</w:t>
            </w:r>
          </w:p>
        </w:tc>
        <w:tc>
          <w:tcPr>
            <w:tcW w:w="822" w:type="pct"/>
            <w:tcBorders>
              <w:top w:val="dotted" w:sz="4" w:space="0" w:color="auto"/>
              <w:bottom w:val="nil"/>
            </w:tcBorders>
            <w:noWrap/>
          </w:tcPr>
          <w:p w14:paraId="6B03FA3B" w14:textId="77777777" w:rsidR="00583A01" w:rsidRPr="00A501AB" w:rsidRDefault="00583A01" w:rsidP="00583A01">
            <w:pPr>
              <w:pStyle w:val="Tabletext"/>
            </w:pPr>
          </w:p>
        </w:tc>
        <w:tc>
          <w:tcPr>
            <w:tcW w:w="822" w:type="pct"/>
            <w:gridSpan w:val="2"/>
            <w:tcBorders>
              <w:top w:val="dotted" w:sz="4" w:space="0" w:color="auto"/>
              <w:bottom w:val="nil"/>
            </w:tcBorders>
            <w:noWrap/>
          </w:tcPr>
          <w:p w14:paraId="12A38C58" w14:textId="77777777" w:rsidR="00583A01" w:rsidRPr="00A501AB" w:rsidRDefault="00583A01" w:rsidP="00583A01">
            <w:pPr>
              <w:pStyle w:val="Tabletext"/>
            </w:pPr>
          </w:p>
        </w:tc>
        <w:tc>
          <w:tcPr>
            <w:tcW w:w="619" w:type="pct"/>
            <w:tcBorders>
              <w:top w:val="dotted" w:sz="4" w:space="0" w:color="auto"/>
              <w:bottom w:val="nil"/>
            </w:tcBorders>
            <w:noWrap/>
          </w:tcPr>
          <w:p w14:paraId="274BB674" w14:textId="77777777" w:rsidR="00583A01" w:rsidRPr="00A501AB" w:rsidRDefault="00583A01" w:rsidP="00583A01">
            <w:pPr>
              <w:pStyle w:val="Tabletext"/>
            </w:pPr>
          </w:p>
        </w:tc>
        <w:tc>
          <w:tcPr>
            <w:tcW w:w="619" w:type="pct"/>
            <w:gridSpan w:val="2"/>
            <w:tcBorders>
              <w:top w:val="dotted" w:sz="4" w:space="0" w:color="auto"/>
              <w:bottom w:val="nil"/>
            </w:tcBorders>
            <w:noWrap/>
          </w:tcPr>
          <w:p w14:paraId="1EA3599B" w14:textId="77777777" w:rsidR="00583A01" w:rsidRPr="003E2B34" w:rsidRDefault="00583A01" w:rsidP="00583A01">
            <w:pPr>
              <w:pStyle w:val="Tabletext"/>
            </w:pPr>
          </w:p>
        </w:tc>
      </w:tr>
      <w:tr w:rsidR="00583A01" w:rsidRPr="003E2B34" w14:paraId="5BD982A9" w14:textId="77777777" w:rsidTr="00583A01">
        <w:trPr>
          <w:trHeight w:val="300"/>
        </w:trPr>
        <w:tc>
          <w:tcPr>
            <w:tcW w:w="2118" w:type="pct"/>
            <w:tcBorders>
              <w:top w:val="nil"/>
              <w:bottom w:val="nil"/>
            </w:tcBorders>
            <w:noWrap/>
            <w:hideMark/>
          </w:tcPr>
          <w:p w14:paraId="5F69707E" w14:textId="77777777" w:rsidR="00583A01" w:rsidRPr="003E2B34" w:rsidRDefault="00583A01" w:rsidP="00583A01">
            <w:pPr>
              <w:pStyle w:val="Tabletext"/>
              <w:rPr>
                <w:b/>
              </w:rPr>
            </w:pPr>
            <w:r>
              <w:t xml:space="preserve">   </w:t>
            </w:r>
            <w:r w:rsidRPr="00155B92">
              <w:t>No. ICDs implanted</w:t>
            </w:r>
            <w:r>
              <w:t xml:space="preserve"> </w:t>
            </w:r>
            <w:r w:rsidRPr="00CF5CA4">
              <w:rPr>
                <w:vertAlign w:val="superscript"/>
              </w:rPr>
              <w:t>a</w:t>
            </w:r>
          </w:p>
        </w:tc>
        <w:tc>
          <w:tcPr>
            <w:tcW w:w="822" w:type="pct"/>
            <w:tcBorders>
              <w:top w:val="nil"/>
              <w:bottom w:val="nil"/>
            </w:tcBorders>
            <w:noWrap/>
            <w:hideMark/>
          </w:tcPr>
          <w:p w14:paraId="6B0D847D" w14:textId="77777777" w:rsidR="00583A01" w:rsidRPr="00A501AB" w:rsidRDefault="00583A01" w:rsidP="00583A01">
            <w:pPr>
              <w:pStyle w:val="Tabletext"/>
              <w:rPr>
                <w:b/>
              </w:rPr>
            </w:pPr>
            <w:r w:rsidRPr="00A501AB">
              <w:t>0.8932</w:t>
            </w:r>
          </w:p>
        </w:tc>
        <w:tc>
          <w:tcPr>
            <w:tcW w:w="822" w:type="pct"/>
            <w:gridSpan w:val="2"/>
            <w:tcBorders>
              <w:top w:val="nil"/>
              <w:bottom w:val="nil"/>
            </w:tcBorders>
            <w:noWrap/>
            <w:hideMark/>
          </w:tcPr>
          <w:p w14:paraId="00A08CC6" w14:textId="77777777" w:rsidR="00583A01" w:rsidRPr="00A501AB" w:rsidRDefault="00583A01" w:rsidP="00583A01">
            <w:pPr>
              <w:pStyle w:val="Tabletext"/>
              <w:rPr>
                <w:b/>
              </w:rPr>
            </w:pPr>
            <w:r w:rsidRPr="00A501AB">
              <w:t>0.8900</w:t>
            </w:r>
          </w:p>
        </w:tc>
        <w:tc>
          <w:tcPr>
            <w:tcW w:w="619" w:type="pct"/>
            <w:tcBorders>
              <w:top w:val="nil"/>
              <w:bottom w:val="nil"/>
            </w:tcBorders>
            <w:noWrap/>
            <w:hideMark/>
          </w:tcPr>
          <w:p w14:paraId="2A4547FF" w14:textId="77777777" w:rsidR="00583A01" w:rsidRPr="00A501AB" w:rsidRDefault="00583A01" w:rsidP="00583A01">
            <w:pPr>
              <w:pStyle w:val="Tabletext"/>
              <w:rPr>
                <w:b/>
              </w:rPr>
            </w:pPr>
            <w:r w:rsidRPr="00A501AB">
              <w:t>0.0032</w:t>
            </w:r>
          </w:p>
        </w:tc>
        <w:tc>
          <w:tcPr>
            <w:tcW w:w="619" w:type="pct"/>
            <w:gridSpan w:val="2"/>
            <w:tcBorders>
              <w:top w:val="nil"/>
              <w:bottom w:val="nil"/>
            </w:tcBorders>
            <w:noWrap/>
            <w:hideMark/>
          </w:tcPr>
          <w:p w14:paraId="3EE7C0BA" w14:textId="77777777" w:rsidR="00583A01" w:rsidRPr="00787133" w:rsidRDefault="00583A01" w:rsidP="00583A01">
            <w:pPr>
              <w:pStyle w:val="Tabletext"/>
              <w:rPr>
                <w:b/>
              </w:rPr>
            </w:pPr>
          </w:p>
        </w:tc>
      </w:tr>
      <w:tr w:rsidR="00583A01" w:rsidRPr="003E2B34" w14:paraId="1AF80808" w14:textId="77777777" w:rsidTr="00583A01">
        <w:trPr>
          <w:trHeight w:val="300"/>
        </w:trPr>
        <w:tc>
          <w:tcPr>
            <w:tcW w:w="2118" w:type="pct"/>
            <w:tcBorders>
              <w:top w:val="nil"/>
              <w:bottom w:val="nil"/>
            </w:tcBorders>
            <w:noWrap/>
            <w:hideMark/>
          </w:tcPr>
          <w:p w14:paraId="427682E2" w14:textId="77777777" w:rsidR="00583A01" w:rsidRPr="00821ED7" w:rsidRDefault="00583A01" w:rsidP="00583A01">
            <w:pPr>
              <w:pStyle w:val="Tabletext"/>
              <w:rPr>
                <w:b/>
              </w:rPr>
            </w:pPr>
            <w:r>
              <w:t xml:space="preserve">   </w:t>
            </w:r>
            <w:r w:rsidRPr="00821ED7">
              <w:rPr>
                <w:b/>
              </w:rPr>
              <w:t>SCD events</w:t>
            </w:r>
            <w:r w:rsidRPr="00CF5CA4">
              <w:rPr>
                <w:b/>
              </w:rPr>
              <w:t xml:space="preserve"> </w:t>
            </w:r>
            <w:r w:rsidRPr="00CF5CA4">
              <w:rPr>
                <w:b/>
                <w:vertAlign w:val="superscript"/>
              </w:rPr>
              <w:t>a</w:t>
            </w:r>
          </w:p>
        </w:tc>
        <w:tc>
          <w:tcPr>
            <w:tcW w:w="822" w:type="pct"/>
            <w:tcBorders>
              <w:top w:val="nil"/>
              <w:bottom w:val="nil"/>
            </w:tcBorders>
            <w:noWrap/>
            <w:hideMark/>
          </w:tcPr>
          <w:p w14:paraId="5787EABF" w14:textId="77777777" w:rsidR="00583A01" w:rsidRPr="00A501AB" w:rsidRDefault="00583A01" w:rsidP="00583A01">
            <w:pPr>
              <w:pStyle w:val="Tabletext"/>
              <w:rPr>
                <w:b/>
              </w:rPr>
            </w:pPr>
            <w:r w:rsidRPr="00A501AB">
              <w:rPr>
                <w:b/>
              </w:rPr>
              <w:t>0.9208</w:t>
            </w:r>
          </w:p>
        </w:tc>
        <w:tc>
          <w:tcPr>
            <w:tcW w:w="822" w:type="pct"/>
            <w:gridSpan w:val="2"/>
            <w:tcBorders>
              <w:top w:val="nil"/>
              <w:bottom w:val="nil"/>
            </w:tcBorders>
            <w:noWrap/>
            <w:hideMark/>
          </w:tcPr>
          <w:p w14:paraId="144588A4" w14:textId="77777777" w:rsidR="00583A01" w:rsidRPr="00A501AB" w:rsidRDefault="00583A01" w:rsidP="00583A01">
            <w:pPr>
              <w:pStyle w:val="Tabletext"/>
              <w:rPr>
                <w:b/>
              </w:rPr>
            </w:pPr>
            <w:r w:rsidRPr="00A501AB">
              <w:rPr>
                <w:b/>
              </w:rPr>
              <w:t>0.9216</w:t>
            </w:r>
          </w:p>
        </w:tc>
        <w:tc>
          <w:tcPr>
            <w:tcW w:w="619" w:type="pct"/>
            <w:tcBorders>
              <w:top w:val="nil"/>
              <w:bottom w:val="nil"/>
            </w:tcBorders>
            <w:noWrap/>
            <w:hideMark/>
          </w:tcPr>
          <w:p w14:paraId="4A97BA98" w14:textId="77777777" w:rsidR="00583A01" w:rsidRPr="00A501AB" w:rsidRDefault="00583A01" w:rsidP="00583A01">
            <w:pPr>
              <w:pStyle w:val="Tabletext"/>
              <w:rPr>
                <w:b/>
              </w:rPr>
            </w:pPr>
            <w:r w:rsidRPr="00A501AB">
              <w:rPr>
                <w:b/>
              </w:rPr>
              <w:t>–0.0008</w:t>
            </w:r>
          </w:p>
        </w:tc>
        <w:tc>
          <w:tcPr>
            <w:tcW w:w="619" w:type="pct"/>
            <w:gridSpan w:val="2"/>
            <w:tcBorders>
              <w:top w:val="nil"/>
              <w:bottom w:val="nil"/>
            </w:tcBorders>
            <w:noWrap/>
          </w:tcPr>
          <w:p w14:paraId="39DE29D8" w14:textId="77777777" w:rsidR="00583A01" w:rsidRPr="00821ED7" w:rsidRDefault="00583A01" w:rsidP="00583A01">
            <w:pPr>
              <w:pStyle w:val="Tabletext"/>
              <w:rPr>
                <w:b/>
              </w:rPr>
            </w:pPr>
            <w:r w:rsidRPr="00821ED7">
              <w:rPr>
                <w:b/>
              </w:rPr>
              <w:t>$562,169</w:t>
            </w:r>
          </w:p>
        </w:tc>
      </w:tr>
      <w:tr w:rsidR="00583A01" w:rsidRPr="003E2B34" w14:paraId="08E3E919" w14:textId="77777777" w:rsidTr="00583A01">
        <w:trPr>
          <w:trHeight w:val="300"/>
        </w:trPr>
        <w:tc>
          <w:tcPr>
            <w:tcW w:w="2118" w:type="pct"/>
            <w:tcBorders>
              <w:top w:val="nil"/>
              <w:bottom w:val="nil"/>
            </w:tcBorders>
            <w:noWrap/>
            <w:hideMark/>
          </w:tcPr>
          <w:p w14:paraId="3858D61A" w14:textId="77777777" w:rsidR="00583A01" w:rsidRPr="003E2B34" w:rsidRDefault="00583A01" w:rsidP="00583A01">
            <w:pPr>
              <w:pStyle w:val="Tabletext"/>
            </w:pPr>
            <w:r>
              <w:t xml:space="preserve">   </w:t>
            </w:r>
            <w:r w:rsidRPr="00155B92">
              <w:t>Total positives identified</w:t>
            </w:r>
          </w:p>
        </w:tc>
        <w:tc>
          <w:tcPr>
            <w:tcW w:w="822" w:type="pct"/>
            <w:tcBorders>
              <w:top w:val="nil"/>
              <w:bottom w:val="nil"/>
            </w:tcBorders>
            <w:noWrap/>
            <w:hideMark/>
          </w:tcPr>
          <w:p w14:paraId="431A69F4" w14:textId="77777777" w:rsidR="00583A01" w:rsidRPr="00A501AB" w:rsidRDefault="00583A01" w:rsidP="00583A01">
            <w:pPr>
              <w:pStyle w:val="Tabletext"/>
            </w:pPr>
            <w:r w:rsidRPr="00A501AB">
              <w:t>0.6690</w:t>
            </w:r>
          </w:p>
        </w:tc>
        <w:tc>
          <w:tcPr>
            <w:tcW w:w="822" w:type="pct"/>
            <w:gridSpan w:val="2"/>
            <w:tcBorders>
              <w:top w:val="nil"/>
              <w:bottom w:val="nil"/>
            </w:tcBorders>
            <w:noWrap/>
            <w:hideMark/>
          </w:tcPr>
          <w:p w14:paraId="675F8C8E" w14:textId="77777777" w:rsidR="00583A01" w:rsidRPr="00A501AB" w:rsidRDefault="00583A01" w:rsidP="00583A01">
            <w:pPr>
              <w:pStyle w:val="Tabletext"/>
            </w:pPr>
            <w:r w:rsidRPr="00A501AB">
              <w:t>0.0000</w:t>
            </w:r>
          </w:p>
        </w:tc>
        <w:tc>
          <w:tcPr>
            <w:tcW w:w="619" w:type="pct"/>
            <w:tcBorders>
              <w:top w:val="nil"/>
              <w:bottom w:val="nil"/>
            </w:tcBorders>
            <w:noWrap/>
            <w:hideMark/>
          </w:tcPr>
          <w:p w14:paraId="57A01866" w14:textId="77777777" w:rsidR="00583A01" w:rsidRPr="00A501AB" w:rsidRDefault="00583A01" w:rsidP="00583A01">
            <w:pPr>
              <w:pStyle w:val="Tabletext"/>
            </w:pPr>
            <w:r w:rsidRPr="00A501AB">
              <w:t>0.6690</w:t>
            </w:r>
          </w:p>
        </w:tc>
        <w:tc>
          <w:tcPr>
            <w:tcW w:w="619" w:type="pct"/>
            <w:gridSpan w:val="2"/>
            <w:tcBorders>
              <w:top w:val="nil"/>
              <w:bottom w:val="nil"/>
            </w:tcBorders>
            <w:noWrap/>
          </w:tcPr>
          <w:p w14:paraId="33D4E1B7" w14:textId="77777777" w:rsidR="00583A01" w:rsidRPr="003E2B34" w:rsidRDefault="00583A01" w:rsidP="00583A01">
            <w:pPr>
              <w:pStyle w:val="Tabletext"/>
            </w:pPr>
            <w:r w:rsidRPr="00155B92">
              <w:t>$684</w:t>
            </w:r>
          </w:p>
        </w:tc>
      </w:tr>
      <w:tr w:rsidR="00583A01" w:rsidRPr="003E2B34" w14:paraId="749218F9" w14:textId="77777777" w:rsidTr="00583A01">
        <w:trPr>
          <w:trHeight w:val="300"/>
        </w:trPr>
        <w:tc>
          <w:tcPr>
            <w:tcW w:w="2118" w:type="pct"/>
            <w:tcBorders>
              <w:top w:val="nil"/>
              <w:bottom w:val="single" w:sz="4" w:space="0" w:color="auto"/>
            </w:tcBorders>
            <w:noWrap/>
            <w:hideMark/>
          </w:tcPr>
          <w:p w14:paraId="2A721FBA" w14:textId="77777777" w:rsidR="00583A01" w:rsidRPr="003E2B34" w:rsidRDefault="00583A01" w:rsidP="00583A01">
            <w:pPr>
              <w:pStyle w:val="Tabletext"/>
              <w:rPr>
                <w:b/>
              </w:rPr>
            </w:pPr>
            <w:r>
              <w:t xml:space="preserve">   </w:t>
            </w:r>
            <w:r w:rsidRPr="00155B92">
              <w:t>No. appropriately monitored</w:t>
            </w:r>
          </w:p>
        </w:tc>
        <w:tc>
          <w:tcPr>
            <w:tcW w:w="822" w:type="pct"/>
            <w:tcBorders>
              <w:top w:val="nil"/>
              <w:bottom w:val="single" w:sz="4" w:space="0" w:color="auto"/>
            </w:tcBorders>
            <w:noWrap/>
            <w:hideMark/>
          </w:tcPr>
          <w:p w14:paraId="7737EC86" w14:textId="77777777" w:rsidR="00583A01" w:rsidRPr="00A501AB" w:rsidRDefault="00583A01" w:rsidP="00583A01">
            <w:pPr>
              <w:pStyle w:val="Tabletext"/>
              <w:rPr>
                <w:b/>
              </w:rPr>
            </w:pPr>
            <w:r w:rsidRPr="00A501AB">
              <w:t>1.1941</w:t>
            </w:r>
          </w:p>
        </w:tc>
        <w:tc>
          <w:tcPr>
            <w:tcW w:w="822" w:type="pct"/>
            <w:gridSpan w:val="2"/>
            <w:tcBorders>
              <w:top w:val="nil"/>
              <w:bottom w:val="single" w:sz="4" w:space="0" w:color="auto"/>
            </w:tcBorders>
            <w:noWrap/>
            <w:hideMark/>
          </w:tcPr>
          <w:p w14:paraId="3779B53C" w14:textId="77777777" w:rsidR="00583A01" w:rsidRPr="00A501AB" w:rsidRDefault="00583A01" w:rsidP="00583A01">
            <w:pPr>
              <w:pStyle w:val="Tabletext"/>
              <w:rPr>
                <w:b/>
              </w:rPr>
            </w:pPr>
            <w:r w:rsidRPr="00A501AB">
              <w:t>0.8505</w:t>
            </w:r>
          </w:p>
        </w:tc>
        <w:tc>
          <w:tcPr>
            <w:tcW w:w="619" w:type="pct"/>
            <w:tcBorders>
              <w:top w:val="nil"/>
              <w:bottom w:val="single" w:sz="4" w:space="0" w:color="auto"/>
            </w:tcBorders>
            <w:noWrap/>
            <w:hideMark/>
          </w:tcPr>
          <w:p w14:paraId="532A8FA5" w14:textId="77777777" w:rsidR="00583A01" w:rsidRPr="00A501AB" w:rsidRDefault="00583A01" w:rsidP="00583A01">
            <w:pPr>
              <w:pStyle w:val="Tabletext"/>
              <w:rPr>
                <w:b/>
              </w:rPr>
            </w:pPr>
            <w:r w:rsidRPr="00A501AB">
              <w:t>0.3436</w:t>
            </w:r>
          </w:p>
        </w:tc>
        <w:tc>
          <w:tcPr>
            <w:tcW w:w="619" w:type="pct"/>
            <w:gridSpan w:val="2"/>
            <w:tcBorders>
              <w:top w:val="nil"/>
              <w:bottom w:val="single" w:sz="4" w:space="0" w:color="auto"/>
            </w:tcBorders>
            <w:noWrap/>
            <w:hideMark/>
          </w:tcPr>
          <w:p w14:paraId="22D58668" w14:textId="77777777" w:rsidR="00583A01" w:rsidRPr="00787133" w:rsidRDefault="00583A01" w:rsidP="00583A01">
            <w:pPr>
              <w:pStyle w:val="Tabletext"/>
              <w:rPr>
                <w:b/>
              </w:rPr>
            </w:pPr>
            <w:r w:rsidRPr="00155B92">
              <w:t>$1,332</w:t>
            </w:r>
          </w:p>
        </w:tc>
      </w:tr>
      <w:tr w:rsidR="00583A01" w:rsidRPr="003E2B34" w14:paraId="3BFF8C7E" w14:textId="77777777" w:rsidTr="00583A01">
        <w:trPr>
          <w:trHeight w:val="300"/>
        </w:trPr>
        <w:tc>
          <w:tcPr>
            <w:tcW w:w="5000" w:type="pct"/>
            <w:gridSpan w:val="7"/>
            <w:tcBorders>
              <w:bottom w:val="single" w:sz="4" w:space="0" w:color="auto"/>
            </w:tcBorders>
            <w:noWrap/>
            <w:hideMark/>
          </w:tcPr>
          <w:p w14:paraId="23D4F674" w14:textId="77777777" w:rsidR="00583A01" w:rsidRPr="00A501AB" w:rsidRDefault="00583A01" w:rsidP="00583A01">
            <w:pPr>
              <w:pStyle w:val="Tabletext"/>
              <w:rPr>
                <w:rFonts w:ascii="Times New Roman" w:hAnsi="Times New Roman"/>
                <w:b/>
              </w:rPr>
            </w:pPr>
            <w:r w:rsidRPr="00A501AB">
              <w:rPr>
                <w:b/>
              </w:rPr>
              <w:t>Step 4 – Transformation of SCD events avoided into life-years gained</w:t>
            </w:r>
          </w:p>
        </w:tc>
      </w:tr>
      <w:tr w:rsidR="00583A01" w:rsidRPr="003E2B34" w14:paraId="2DB4E5F5" w14:textId="77777777" w:rsidTr="00583A01">
        <w:trPr>
          <w:trHeight w:val="300"/>
        </w:trPr>
        <w:tc>
          <w:tcPr>
            <w:tcW w:w="2118" w:type="pct"/>
            <w:tcBorders>
              <w:bottom w:val="nil"/>
            </w:tcBorders>
            <w:noWrap/>
            <w:hideMark/>
          </w:tcPr>
          <w:p w14:paraId="55BD9B22" w14:textId="77777777" w:rsidR="00583A01" w:rsidRPr="003E2B34" w:rsidRDefault="00583A01" w:rsidP="00583A01">
            <w:pPr>
              <w:pStyle w:val="Tabletext"/>
            </w:pPr>
            <w:r w:rsidRPr="00FE2F92">
              <w:t>Costs</w:t>
            </w:r>
          </w:p>
        </w:tc>
        <w:tc>
          <w:tcPr>
            <w:tcW w:w="860" w:type="pct"/>
            <w:gridSpan w:val="2"/>
            <w:tcBorders>
              <w:bottom w:val="nil"/>
            </w:tcBorders>
            <w:noWrap/>
            <w:hideMark/>
          </w:tcPr>
          <w:p w14:paraId="65F54DA0" w14:textId="77777777" w:rsidR="00583A01" w:rsidRPr="00A501AB" w:rsidRDefault="00583A01" w:rsidP="00583A01">
            <w:pPr>
              <w:pStyle w:val="Tabletext"/>
            </w:pPr>
            <w:r w:rsidRPr="00A501AB">
              <w:t>$46,016</w:t>
            </w:r>
          </w:p>
        </w:tc>
        <w:tc>
          <w:tcPr>
            <w:tcW w:w="784" w:type="pct"/>
            <w:tcBorders>
              <w:bottom w:val="nil"/>
            </w:tcBorders>
            <w:noWrap/>
            <w:hideMark/>
          </w:tcPr>
          <w:p w14:paraId="0EAFF102" w14:textId="77777777" w:rsidR="00583A01" w:rsidRPr="00A501AB" w:rsidRDefault="00583A01" w:rsidP="00583A01">
            <w:pPr>
              <w:pStyle w:val="Tabletext"/>
            </w:pPr>
            <w:r w:rsidRPr="00A501AB">
              <w:t>$45,558</w:t>
            </w:r>
          </w:p>
        </w:tc>
        <w:tc>
          <w:tcPr>
            <w:tcW w:w="627" w:type="pct"/>
            <w:gridSpan w:val="2"/>
            <w:tcBorders>
              <w:bottom w:val="nil"/>
            </w:tcBorders>
            <w:noWrap/>
            <w:hideMark/>
          </w:tcPr>
          <w:p w14:paraId="0EBD9333" w14:textId="77777777" w:rsidR="00583A01" w:rsidRPr="00A501AB" w:rsidRDefault="00583A01" w:rsidP="00583A01">
            <w:pPr>
              <w:pStyle w:val="Tabletext"/>
            </w:pPr>
            <w:r w:rsidRPr="00A501AB">
              <w:t>$458</w:t>
            </w:r>
          </w:p>
        </w:tc>
        <w:tc>
          <w:tcPr>
            <w:tcW w:w="611" w:type="pct"/>
            <w:tcBorders>
              <w:bottom w:val="nil"/>
            </w:tcBorders>
            <w:noWrap/>
            <w:hideMark/>
          </w:tcPr>
          <w:p w14:paraId="19C4CB38" w14:textId="77777777" w:rsidR="00583A01" w:rsidRPr="003E2B34" w:rsidRDefault="00583A01" w:rsidP="00583A01">
            <w:pPr>
              <w:pStyle w:val="Tabletext"/>
            </w:pPr>
          </w:p>
        </w:tc>
      </w:tr>
      <w:tr w:rsidR="00583A01" w:rsidRPr="0014247E" w14:paraId="228041F5" w14:textId="77777777" w:rsidTr="00583A01">
        <w:trPr>
          <w:trHeight w:val="300"/>
        </w:trPr>
        <w:tc>
          <w:tcPr>
            <w:tcW w:w="2118" w:type="pct"/>
            <w:tcBorders>
              <w:top w:val="nil"/>
              <w:bottom w:val="nil"/>
            </w:tcBorders>
            <w:noWrap/>
            <w:hideMark/>
          </w:tcPr>
          <w:p w14:paraId="0FE6ADD7" w14:textId="77777777" w:rsidR="00583A01" w:rsidRPr="0014247E" w:rsidRDefault="00583A01" w:rsidP="00583A01">
            <w:pPr>
              <w:pStyle w:val="Tabletext"/>
              <w:rPr>
                <w:b/>
              </w:rPr>
            </w:pPr>
            <w:r w:rsidRPr="0014247E">
              <w:rPr>
                <w:b/>
              </w:rPr>
              <w:t>LYs</w:t>
            </w:r>
          </w:p>
        </w:tc>
        <w:tc>
          <w:tcPr>
            <w:tcW w:w="860" w:type="pct"/>
            <w:gridSpan w:val="2"/>
            <w:tcBorders>
              <w:top w:val="nil"/>
              <w:bottom w:val="nil"/>
            </w:tcBorders>
            <w:noWrap/>
            <w:hideMark/>
          </w:tcPr>
          <w:p w14:paraId="1FA7CFAC" w14:textId="77777777" w:rsidR="00583A01" w:rsidRPr="00A501AB" w:rsidRDefault="00583A01" w:rsidP="00583A01">
            <w:pPr>
              <w:pStyle w:val="Tabletext"/>
              <w:rPr>
                <w:b/>
              </w:rPr>
            </w:pPr>
            <w:r w:rsidRPr="00A501AB">
              <w:rPr>
                <w:b/>
              </w:rPr>
              <w:t>44.8362</w:t>
            </w:r>
          </w:p>
        </w:tc>
        <w:tc>
          <w:tcPr>
            <w:tcW w:w="784" w:type="pct"/>
            <w:tcBorders>
              <w:top w:val="nil"/>
              <w:bottom w:val="nil"/>
            </w:tcBorders>
            <w:noWrap/>
            <w:hideMark/>
          </w:tcPr>
          <w:p w14:paraId="03D6C6AA" w14:textId="77777777" w:rsidR="00583A01" w:rsidRPr="00A501AB" w:rsidRDefault="00583A01" w:rsidP="00583A01">
            <w:pPr>
              <w:pStyle w:val="Tabletext"/>
              <w:rPr>
                <w:b/>
              </w:rPr>
            </w:pPr>
            <w:r w:rsidRPr="00A501AB">
              <w:rPr>
                <w:b/>
              </w:rPr>
              <w:t>44.8255</w:t>
            </w:r>
          </w:p>
        </w:tc>
        <w:tc>
          <w:tcPr>
            <w:tcW w:w="627" w:type="pct"/>
            <w:gridSpan w:val="2"/>
            <w:tcBorders>
              <w:top w:val="nil"/>
              <w:bottom w:val="nil"/>
            </w:tcBorders>
            <w:noWrap/>
            <w:hideMark/>
          </w:tcPr>
          <w:p w14:paraId="61901EAE" w14:textId="77777777" w:rsidR="00583A01" w:rsidRPr="00A501AB" w:rsidRDefault="00583A01" w:rsidP="00583A01">
            <w:pPr>
              <w:pStyle w:val="Tabletext"/>
              <w:rPr>
                <w:b/>
              </w:rPr>
            </w:pPr>
            <w:r w:rsidRPr="00A501AB">
              <w:rPr>
                <w:b/>
              </w:rPr>
              <w:t>0.0107</w:t>
            </w:r>
          </w:p>
        </w:tc>
        <w:tc>
          <w:tcPr>
            <w:tcW w:w="611" w:type="pct"/>
            <w:tcBorders>
              <w:top w:val="nil"/>
              <w:bottom w:val="nil"/>
            </w:tcBorders>
            <w:noWrap/>
            <w:hideMark/>
          </w:tcPr>
          <w:p w14:paraId="70F5D884" w14:textId="77777777" w:rsidR="00583A01" w:rsidRPr="00821ED7" w:rsidRDefault="00583A01" w:rsidP="00583A01">
            <w:pPr>
              <w:pStyle w:val="Tabletext"/>
              <w:rPr>
                <w:b/>
              </w:rPr>
            </w:pPr>
            <w:r w:rsidRPr="00821ED7">
              <w:rPr>
                <w:b/>
              </w:rPr>
              <w:t>$42,959</w:t>
            </w:r>
          </w:p>
        </w:tc>
      </w:tr>
      <w:tr w:rsidR="00583A01" w:rsidRPr="003E2B34" w14:paraId="18594188" w14:textId="77777777" w:rsidTr="00583A01">
        <w:trPr>
          <w:trHeight w:val="300"/>
        </w:trPr>
        <w:tc>
          <w:tcPr>
            <w:tcW w:w="5000" w:type="pct"/>
            <w:gridSpan w:val="7"/>
            <w:tcBorders>
              <w:bottom w:val="single" w:sz="4" w:space="0" w:color="auto"/>
            </w:tcBorders>
            <w:noWrap/>
            <w:hideMark/>
          </w:tcPr>
          <w:p w14:paraId="2D6F0D2D" w14:textId="77777777" w:rsidR="00583A01" w:rsidRPr="00A501AB" w:rsidRDefault="00583A01" w:rsidP="00583A01">
            <w:pPr>
              <w:pStyle w:val="Tabletext"/>
              <w:rPr>
                <w:rFonts w:ascii="Times New Roman" w:hAnsi="Times New Roman"/>
                <w:b/>
              </w:rPr>
            </w:pPr>
            <w:r w:rsidRPr="00A501AB">
              <w:rPr>
                <w:b/>
              </w:rPr>
              <w:t>Step 5 – Transformation of life-years gained into QALYs</w:t>
            </w:r>
          </w:p>
        </w:tc>
      </w:tr>
      <w:tr w:rsidR="00583A01" w:rsidRPr="003E2B34" w14:paraId="108215A8" w14:textId="77777777" w:rsidTr="00583A01">
        <w:trPr>
          <w:trHeight w:val="300"/>
        </w:trPr>
        <w:tc>
          <w:tcPr>
            <w:tcW w:w="2118" w:type="pct"/>
            <w:tcBorders>
              <w:bottom w:val="nil"/>
            </w:tcBorders>
            <w:noWrap/>
            <w:hideMark/>
          </w:tcPr>
          <w:p w14:paraId="3333AB24" w14:textId="77777777" w:rsidR="00583A01" w:rsidRPr="003E2B34" w:rsidRDefault="00583A01" w:rsidP="00583A01">
            <w:pPr>
              <w:pStyle w:val="Tabletext"/>
            </w:pPr>
            <w:r w:rsidRPr="003E2B34">
              <w:t>Costs</w:t>
            </w:r>
          </w:p>
        </w:tc>
        <w:tc>
          <w:tcPr>
            <w:tcW w:w="822" w:type="pct"/>
            <w:tcBorders>
              <w:bottom w:val="nil"/>
            </w:tcBorders>
            <w:noWrap/>
            <w:hideMark/>
          </w:tcPr>
          <w:p w14:paraId="60394869" w14:textId="77777777" w:rsidR="00583A01" w:rsidRPr="00A501AB" w:rsidRDefault="00583A01" w:rsidP="00583A01">
            <w:pPr>
              <w:pStyle w:val="Tabletext"/>
            </w:pPr>
            <w:r w:rsidRPr="00A501AB">
              <w:t>$46,016</w:t>
            </w:r>
          </w:p>
        </w:tc>
        <w:tc>
          <w:tcPr>
            <w:tcW w:w="822" w:type="pct"/>
            <w:gridSpan w:val="2"/>
            <w:tcBorders>
              <w:bottom w:val="nil"/>
            </w:tcBorders>
            <w:noWrap/>
            <w:hideMark/>
          </w:tcPr>
          <w:p w14:paraId="109BD72A" w14:textId="77777777" w:rsidR="00583A01" w:rsidRPr="00A501AB" w:rsidRDefault="00583A01" w:rsidP="00583A01">
            <w:pPr>
              <w:pStyle w:val="Tabletext"/>
            </w:pPr>
            <w:r w:rsidRPr="00A501AB">
              <w:t>$45,558</w:t>
            </w:r>
          </w:p>
        </w:tc>
        <w:tc>
          <w:tcPr>
            <w:tcW w:w="619" w:type="pct"/>
            <w:tcBorders>
              <w:bottom w:val="nil"/>
            </w:tcBorders>
            <w:noWrap/>
            <w:hideMark/>
          </w:tcPr>
          <w:p w14:paraId="459A12C4" w14:textId="77777777" w:rsidR="00583A01" w:rsidRPr="00A501AB" w:rsidRDefault="00583A01" w:rsidP="00583A01">
            <w:pPr>
              <w:pStyle w:val="Tabletext"/>
            </w:pPr>
            <w:r w:rsidRPr="00A501AB">
              <w:t>$458</w:t>
            </w:r>
          </w:p>
        </w:tc>
        <w:tc>
          <w:tcPr>
            <w:tcW w:w="619" w:type="pct"/>
            <w:gridSpan w:val="2"/>
            <w:tcBorders>
              <w:bottom w:val="nil"/>
            </w:tcBorders>
            <w:noWrap/>
            <w:hideMark/>
          </w:tcPr>
          <w:p w14:paraId="42CEBEFF" w14:textId="77777777" w:rsidR="00583A01" w:rsidRPr="003E2B34" w:rsidRDefault="00583A01" w:rsidP="00583A01">
            <w:pPr>
              <w:pStyle w:val="Tabletext"/>
            </w:pPr>
          </w:p>
        </w:tc>
      </w:tr>
      <w:tr w:rsidR="00583A01" w:rsidRPr="003E2B34" w14:paraId="16481877" w14:textId="77777777" w:rsidTr="00583A01">
        <w:trPr>
          <w:trHeight w:val="300"/>
        </w:trPr>
        <w:tc>
          <w:tcPr>
            <w:tcW w:w="2118" w:type="pct"/>
            <w:tcBorders>
              <w:top w:val="nil"/>
              <w:bottom w:val="nil"/>
            </w:tcBorders>
            <w:noWrap/>
            <w:hideMark/>
          </w:tcPr>
          <w:p w14:paraId="6985796A" w14:textId="77777777" w:rsidR="00583A01" w:rsidRPr="003E2B34" w:rsidRDefault="00583A01" w:rsidP="00583A01">
            <w:pPr>
              <w:pStyle w:val="Tabletext"/>
              <w:rPr>
                <w:b/>
              </w:rPr>
            </w:pPr>
            <w:r w:rsidRPr="003E2B34">
              <w:rPr>
                <w:b/>
              </w:rPr>
              <w:t>QALYs</w:t>
            </w:r>
          </w:p>
        </w:tc>
        <w:tc>
          <w:tcPr>
            <w:tcW w:w="822" w:type="pct"/>
            <w:tcBorders>
              <w:top w:val="nil"/>
              <w:bottom w:val="nil"/>
            </w:tcBorders>
            <w:noWrap/>
            <w:hideMark/>
          </w:tcPr>
          <w:p w14:paraId="408FB7DE" w14:textId="77777777" w:rsidR="00583A01" w:rsidRPr="00A501AB" w:rsidRDefault="00583A01" w:rsidP="00583A01">
            <w:pPr>
              <w:pStyle w:val="Tabletext"/>
              <w:rPr>
                <w:b/>
              </w:rPr>
            </w:pPr>
            <w:r w:rsidRPr="00A501AB">
              <w:rPr>
                <w:b/>
              </w:rPr>
              <w:t>34.2222</w:t>
            </w:r>
          </w:p>
        </w:tc>
        <w:tc>
          <w:tcPr>
            <w:tcW w:w="822" w:type="pct"/>
            <w:gridSpan w:val="2"/>
            <w:tcBorders>
              <w:top w:val="nil"/>
              <w:bottom w:val="nil"/>
            </w:tcBorders>
            <w:noWrap/>
            <w:hideMark/>
          </w:tcPr>
          <w:p w14:paraId="648D89C0" w14:textId="77777777" w:rsidR="00583A01" w:rsidRPr="00A501AB" w:rsidRDefault="00583A01" w:rsidP="00583A01">
            <w:pPr>
              <w:pStyle w:val="Tabletext"/>
              <w:rPr>
                <w:b/>
              </w:rPr>
            </w:pPr>
            <w:r w:rsidRPr="00A501AB">
              <w:rPr>
                <w:b/>
              </w:rPr>
              <w:t>34.2155</w:t>
            </w:r>
          </w:p>
        </w:tc>
        <w:tc>
          <w:tcPr>
            <w:tcW w:w="619" w:type="pct"/>
            <w:tcBorders>
              <w:top w:val="nil"/>
              <w:bottom w:val="nil"/>
            </w:tcBorders>
            <w:noWrap/>
            <w:hideMark/>
          </w:tcPr>
          <w:p w14:paraId="24EA7D3E" w14:textId="77777777" w:rsidR="00583A01" w:rsidRPr="00A501AB" w:rsidRDefault="00583A01" w:rsidP="00583A01">
            <w:pPr>
              <w:pStyle w:val="Tabletext"/>
              <w:rPr>
                <w:b/>
              </w:rPr>
            </w:pPr>
            <w:r w:rsidRPr="00A501AB">
              <w:rPr>
                <w:b/>
              </w:rPr>
              <w:t>0.0068</w:t>
            </w:r>
          </w:p>
        </w:tc>
        <w:tc>
          <w:tcPr>
            <w:tcW w:w="619" w:type="pct"/>
            <w:gridSpan w:val="2"/>
            <w:tcBorders>
              <w:top w:val="nil"/>
              <w:bottom w:val="nil"/>
            </w:tcBorders>
            <w:noWrap/>
            <w:hideMark/>
          </w:tcPr>
          <w:p w14:paraId="52D37BFA" w14:textId="77777777" w:rsidR="00583A01" w:rsidRPr="00821ED7" w:rsidRDefault="00583A01" w:rsidP="00583A01">
            <w:pPr>
              <w:pStyle w:val="Tabletext"/>
              <w:rPr>
                <w:b/>
              </w:rPr>
            </w:pPr>
            <w:r w:rsidRPr="00821ED7">
              <w:rPr>
                <w:b/>
              </w:rPr>
              <w:t>$67,556</w:t>
            </w:r>
          </w:p>
        </w:tc>
      </w:tr>
      <w:tr w:rsidR="00583A01" w:rsidRPr="003E2B34" w14:paraId="35119678" w14:textId="77777777" w:rsidTr="00583A01">
        <w:trPr>
          <w:trHeight w:val="300"/>
        </w:trPr>
        <w:tc>
          <w:tcPr>
            <w:tcW w:w="2118" w:type="pct"/>
            <w:tcBorders>
              <w:top w:val="nil"/>
              <w:bottom w:val="nil"/>
            </w:tcBorders>
            <w:noWrap/>
            <w:hideMark/>
          </w:tcPr>
          <w:p w14:paraId="66DF3D42" w14:textId="77777777" w:rsidR="00583A01" w:rsidRDefault="00583A01" w:rsidP="00583A01">
            <w:pPr>
              <w:pStyle w:val="Tabletext"/>
            </w:pPr>
            <w:r w:rsidRPr="00104A9E">
              <w:t>Total with P/LP variants identified</w:t>
            </w:r>
          </w:p>
          <w:p w14:paraId="1D3DF761" w14:textId="77777777" w:rsidR="00583A01" w:rsidRPr="00104A9E" w:rsidRDefault="00583A01" w:rsidP="00583A01">
            <w:pPr>
              <w:pStyle w:val="Tabletext"/>
            </w:pPr>
            <w:r>
              <w:t xml:space="preserve">(excluding </w:t>
            </w:r>
            <w:r w:rsidRPr="00104A9E">
              <w:t>clinically actionable P/LP variants</w:t>
            </w:r>
            <w:r>
              <w:t>)</w:t>
            </w:r>
          </w:p>
        </w:tc>
        <w:tc>
          <w:tcPr>
            <w:tcW w:w="822" w:type="pct"/>
            <w:tcBorders>
              <w:top w:val="nil"/>
              <w:bottom w:val="nil"/>
            </w:tcBorders>
            <w:noWrap/>
            <w:hideMark/>
          </w:tcPr>
          <w:p w14:paraId="6D47F504" w14:textId="77777777" w:rsidR="00583A01" w:rsidRPr="00A501AB" w:rsidRDefault="00583A01" w:rsidP="00583A01">
            <w:pPr>
              <w:pStyle w:val="Tabletext"/>
            </w:pPr>
            <w:r w:rsidRPr="00A501AB">
              <w:t>0.6634</w:t>
            </w:r>
          </w:p>
        </w:tc>
        <w:tc>
          <w:tcPr>
            <w:tcW w:w="822" w:type="pct"/>
            <w:gridSpan w:val="2"/>
            <w:tcBorders>
              <w:top w:val="nil"/>
              <w:bottom w:val="nil"/>
            </w:tcBorders>
            <w:noWrap/>
            <w:hideMark/>
          </w:tcPr>
          <w:p w14:paraId="7C8F7DCE" w14:textId="77777777" w:rsidR="00583A01" w:rsidRPr="00A501AB" w:rsidRDefault="00583A01" w:rsidP="00583A01">
            <w:pPr>
              <w:pStyle w:val="Tabletext"/>
            </w:pPr>
            <w:r w:rsidRPr="00A501AB">
              <w:t>0.0000</w:t>
            </w:r>
          </w:p>
        </w:tc>
        <w:tc>
          <w:tcPr>
            <w:tcW w:w="619" w:type="pct"/>
            <w:tcBorders>
              <w:top w:val="nil"/>
              <w:bottom w:val="nil"/>
            </w:tcBorders>
            <w:noWrap/>
            <w:hideMark/>
          </w:tcPr>
          <w:p w14:paraId="27DA42A5" w14:textId="77777777" w:rsidR="00583A01" w:rsidRPr="00A501AB" w:rsidRDefault="00583A01" w:rsidP="00583A01">
            <w:pPr>
              <w:pStyle w:val="Tabletext"/>
            </w:pPr>
            <w:r w:rsidRPr="00A501AB">
              <w:t>0.6634</w:t>
            </w:r>
          </w:p>
        </w:tc>
        <w:tc>
          <w:tcPr>
            <w:tcW w:w="619" w:type="pct"/>
            <w:gridSpan w:val="2"/>
            <w:tcBorders>
              <w:top w:val="nil"/>
              <w:bottom w:val="nil"/>
            </w:tcBorders>
            <w:noWrap/>
          </w:tcPr>
          <w:p w14:paraId="7B3B82B0" w14:textId="77777777" w:rsidR="00583A01" w:rsidRPr="00104A9E" w:rsidRDefault="00583A01" w:rsidP="00583A01">
            <w:pPr>
              <w:pStyle w:val="Tabletext"/>
            </w:pPr>
          </w:p>
        </w:tc>
      </w:tr>
      <w:tr w:rsidR="00583A01" w:rsidRPr="003E2B34" w14:paraId="1E5E0FA4" w14:textId="77777777" w:rsidTr="00583A01">
        <w:trPr>
          <w:trHeight w:val="300"/>
        </w:trPr>
        <w:tc>
          <w:tcPr>
            <w:tcW w:w="2118" w:type="pct"/>
            <w:tcBorders>
              <w:top w:val="nil"/>
              <w:bottom w:val="single" w:sz="4" w:space="0" w:color="auto"/>
            </w:tcBorders>
            <w:noWrap/>
            <w:hideMark/>
          </w:tcPr>
          <w:p w14:paraId="7EC64F3C" w14:textId="77777777" w:rsidR="00583A01" w:rsidRDefault="00583A01" w:rsidP="00583A01">
            <w:pPr>
              <w:pStyle w:val="Tabletext"/>
            </w:pPr>
            <w:r w:rsidRPr="00104A9E">
              <w:t>No. appropriately monitored</w:t>
            </w:r>
          </w:p>
          <w:p w14:paraId="18DAA23E" w14:textId="77777777" w:rsidR="00583A01" w:rsidRPr="00104A9E" w:rsidRDefault="00583A01" w:rsidP="00583A01">
            <w:pPr>
              <w:pStyle w:val="Tabletext"/>
            </w:pPr>
            <w:r>
              <w:t xml:space="preserve">(excluding </w:t>
            </w:r>
            <w:r w:rsidRPr="00104A9E">
              <w:t>clinically actionable P/LP variants</w:t>
            </w:r>
            <w:r>
              <w:t>)</w:t>
            </w:r>
          </w:p>
        </w:tc>
        <w:tc>
          <w:tcPr>
            <w:tcW w:w="822" w:type="pct"/>
            <w:tcBorders>
              <w:top w:val="nil"/>
              <w:bottom w:val="single" w:sz="4" w:space="0" w:color="auto"/>
            </w:tcBorders>
            <w:noWrap/>
            <w:hideMark/>
          </w:tcPr>
          <w:p w14:paraId="168ED84D" w14:textId="77777777" w:rsidR="00583A01" w:rsidRPr="00104A9E" w:rsidRDefault="00583A01" w:rsidP="00583A01">
            <w:pPr>
              <w:pStyle w:val="Tabletext"/>
            </w:pPr>
            <w:r w:rsidRPr="000556FC">
              <w:t>1.1840</w:t>
            </w:r>
          </w:p>
        </w:tc>
        <w:tc>
          <w:tcPr>
            <w:tcW w:w="822" w:type="pct"/>
            <w:gridSpan w:val="2"/>
            <w:tcBorders>
              <w:top w:val="nil"/>
              <w:bottom w:val="single" w:sz="4" w:space="0" w:color="auto"/>
            </w:tcBorders>
            <w:noWrap/>
            <w:hideMark/>
          </w:tcPr>
          <w:p w14:paraId="010CC929" w14:textId="77777777" w:rsidR="00583A01" w:rsidRPr="00104A9E" w:rsidRDefault="00583A01" w:rsidP="00583A01">
            <w:pPr>
              <w:pStyle w:val="Tabletext"/>
            </w:pPr>
            <w:r w:rsidRPr="000556FC">
              <w:t>0.8433</w:t>
            </w:r>
          </w:p>
        </w:tc>
        <w:tc>
          <w:tcPr>
            <w:tcW w:w="619" w:type="pct"/>
            <w:tcBorders>
              <w:top w:val="nil"/>
              <w:bottom w:val="single" w:sz="4" w:space="0" w:color="auto"/>
            </w:tcBorders>
            <w:noWrap/>
            <w:hideMark/>
          </w:tcPr>
          <w:p w14:paraId="628DCC6F" w14:textId="77777777" w:rsidR="00583A01" w:rsidRPr="00104A9E" w:rsidRDefault="00583A01" w:rsidP="00583A01">
            <w:pPr>
              <w:pStyle w:val="Tabletext"/>
            </w:pPr>
            <w:r w:rsidRPr="000556FC">
              <w:t>0.3407</w:t>
            </w:r>
          </w:p>
        </w:tc>
        <w:tc>
          <w:tcPr>
            <w:tcW w:w="619" w:type="pct"/>
            <w:gridSpan w:val="2"/>
            <w:tcBorders>
              <w:top w:val="nil"/>
              <w:bottom w:val="single" w:sz="4" w:space="0" w:color="auto"/>
            </w:tcBorders>
            <w:noWrap/>
          </w:tcPr>
          <w:p w14:paraId="74E8B469" w14:textId="77777777" w:rsidR="00583A01" w:rsidRPr="00104A9E" w:rsidRDefault="00583A01" w:rsidP="00583A01">
            <w:pPr>
              <w:pStyle w:val="Tabletext"/>
            </w:pPr>
          </w:p>
        </w:tc>
      </w:tr>
    </w:tbl>
    <w:p w14:paraId="198AC4D9" w14:textId="77777777" w:rsidR="00583A01" w:rsidRDefault="00583A01" w:rsidP="003906E1">
      <w:pPr>
        <w:pStyle w:val="Tablenotes"/>
      </w:pPr>
      <w:proofErr w:type="spellStart"/>
      <w:r w:rsidRPr="00242909">
        <w:rPr>
          <w:vertAlign w:val="superscript"/>
        </w:rPr>
        <w:t>a</w:t>
      </w:r>
      <w:proofErr w:type="spellEnd"/>
      <w:r>
        <w:t xml:space="preserve"> Outcomes measures of ‘Number of SCD events’ and ‘Number of ICDs implanted’ </w:t>
      </w:r>
      <w:r w:rsidRPr="00242909">
        <w:t>are expressed in undiscounted terms since they are more interpretable as counts rather than a collated measure of overall outcome value.</w:t>
      </w:r>
    </w:p>
    <w:p w14:paraId="7BAE6A22" w14:textId="77777777" w:rsidR="00583A01" w:rsidRDefault="00583A01" w:rsidP="003906E1">
      <w:pPr>
        <w:pStyle w:val="Tablenotes"/>
      </w:pPr>
      <w:r>
        <w:t xml:space="preserve">DCM = dilated cardiomyopathy; GT = genetic testing; ICD = implantable cardiac defibrillator; ICER = incremental cost-effectiveness ratio; </w:t>
      </w:r>
      <w:r w:rsidRPr="00E60651">
        <w:rPr>
          <w:i/>
        </w:rPr>
        <w:t>LMNA</w:t>
      </w:r>
      <w:r>
        <w:t xml:space="preserve"> = </w:t>
      </w:r>
      <w:proofErr w:type="spellStart"/>
      <w:r>
        <w:t>lamin</w:t>
      </w:r>
      <w:proofErr w:type="spellEnd"/>
      <w:r>
        <w:t xml:space="preserve"> A/C gene; LY = life year; P/LP = pathogenic or likely pathogenic; QALY = quality-adjusted life year; SCD =sudden cardiac death.</w:t>
      </w:r>
    </w:p>
    <w:p w14:paraId="2A83AE55" w14:textId="6350EEA9" w:rsidR="00BA4C31" w:rsidRDefault="00583A01" w:rsidP="00BA4C31">
      <w:pPr>
        <w:pStyle w:val="Tablenotes"/>
      </w:pPr>
      <w:r>
        <w:t>Source: DCAR. Table 4</w:t>
      </w:r>
      <w:r w:rsidR="00BA4C31">
        <w:br w:type="page"/>
      </w:r>
    </w:p>
    <w:p w14:paraId="1EADDB36" w14:textId="5F0FDB38" w:rsidR="00583A01" w:rsidRDefault="00583A01" w:rsidP="003906E1">
      <w:pPr>
        <w:spacing w:before="240"/>
      </w:pPr>
      <w:r w:rsidRPr="00E61BE0">
        <w:t>The cost of proposed genetic testing is largely offset by monitoring costs in relatives found to be genotype-negative. Small incremental costs are projected over the lifetime time horizon modelled ($243).</w:t>
      </w:r>
      <w:r>
        <w:t xml:space="preserve"> </w:t>
      </w:r>
      <w:r w:rsidRPr="00E61BE0">
        <w:t>Genetic testing is associated with better targeting of monitoring to at-risk relatives –</w:t>
      </w:r>
      <w:r>
        <w:t xml:space="preserve"> </w:t>
      </w:r>
      <w:r w:rsidRPr="00E61BE0">
        <w:t>driven by a reduction in monitoring of genotype-negative relatives. The ICER per additional relative that is appropriately monitored was estimated to be $707.</w:t>
      </w:r>
    </w:p>
    <w:p w14:paraId="600F63F2" w14:textId="2445E832" w:rsidR="00583A01" w:rsidRDefault="00583A01" w:rsidP="003906E1">
      <w:pPr>
        <w:spacing w:before="240"/>
      </w:pPr>
      <w:r>
        <w:t>While the transformation of outcomes into QALYs captures the change in management in people identified with clinically actionable P/LP variants, benefits in the broader populations eligible for testing may not be captured in this metric. Therefore, it could be considered that in addition to the incremental QALY gain with the introduction of genetic testing, other benefits would also apply, including an increase in the number of relatives that are appropriately monitored.</w:t>
      </w:r>
    </w:p>
    <w:p w14:paraId="5524A3AD" w14:textId="46C8A187" w:rsidR="00BA4C31" w:rsidRPr="00BA4C31" w:rsidRDefault="004D09C6" w:rsidP="00BA4C31">
      <w:pPr>
        <w:spacing w:before="240"/>
      </w:pPr>
      <w:r>
        <w:t>Considering changes in management in</w:t>
      </w:r>
      <w:r w:rsidR="00F70098">
        <w:t xml:space="preserve"> patients with</w:t>
      </w:r>
      <w:r w:rsidR="00583A01">
        <w:t xml:space="preserve"> </w:t>
      </w:r>
      <w:r w:rsidR="00583A01" w:rsidRPr="00E61BE0">
        <w:rPr>
          <w:i/>
        </w:rPr>
        <w:t>LMNA</w:t>
      </w:r>
      <w:r w:rsidR="00583A01" w:rsidRPr="00E61BE0">
        <w:t>-related DCM</w:t>
      </w:r>
      <w:r w:rsidR="00583A01">
        <w:t>, t</w:t>
      </w:r>
      <w:r w:rsidR="00583A01" w:rsidRPr="00E61BE0">
        <w:t>he ICER per additional QALY gained was estimated to be $67,556 – however benefits in the broader populations eligible for testing (such as an increase in appropriate monitoring) may not be captured in this metric. Given the relatively small incremental QALY gain estimated (as the benefits in this subgroup are spread across the total eligible population), the ICER was observed to be sensitive to a number of changes in the model.</w:t>
      </w:r>
      <w:r w:rsidR="00583A01">
        <w:t xml:space="preserve"> The model was most sensitive to the choice of discount rate, model time horizon, yield in affected cases, number of relatives eligible for testing, uptake of periodic monitoring (with or without genetic testing), the treatment effect of ICDs modelled and the inclusion of a utility benefit in genotype-negative relatives (</w:t>
      </w:r>
      <w:r w:rsidR="000A5877">
        <w:t>Table 8</w:t>
      </w:r>
      <w:r w:rsidR="00583A01">
        <w:t>).</w:t>
      </w:r>
      <w:bookmarkStart w:id="17" w:name="_Ref58860588"/>
      <w:r w:rsidR="00BA4C31">
        <w:br w:type="page"/>
      </w:r>
    </w:p>
    <w:p w14:paraId="527B628A" w14:textId="48C5D136" w:rsidR="00583A01" w:rsidRDefault="00583A01" w:rsidP="00583A01">
      <w:pPr>
        <w:pStyle w:val="Caption"/>
      </w:pPr>
      <w:r>
        <w:t xml:space="preserve">Table </w:t>
      </w:r>
      <w:r w:rsidR="0047086D">
        <w:fldChar w:fldCharType="begin"/>
      </w:r>
      <w:r w:rsidR="0047086D">
        <w:instrText xml:space="preserve"> SEQ Table \* ARABIC </w:instrText>
      </w:r>
      <w:r w:rsidR="0047086D">
        <w:fldChar w:fldCharType="separate"/>
      </w:r>
      <w:r w:rsidR="0047086D">
        <w:rPr>
          <w:noProof/>
        </w:rPr>
        <w:t>8</w:t>
      </w:r>
      <w:r w:rsidR="0047086D">
        <w:rPr>
          <w:noProof/>
        </w:rPr>
        <w:fldChar w:fldCharType="end"/>
      </w:r>
      <w:bookmarkEnd w:id="17"/>
      <w:r>
        <w:tab/>
        <w:t>Key u</w:t>
      </w:r>
      <w:r w:rsidRPr="00F270E4">
        <w:t>nivariate sensitivity analyses</w:t>
      </w:r>
    </w:p>
    <w:tbl>
      <w:tblPr>
        <w:tblStyle w:val="TableGrid1"/>
        <w:tblW w:w="5000" w:type="pct"/>
        <w:tblLayout w:type="fixed"/>
        <w:tblLook w:val="04A0" w:firstRow="1" w:lastRow="0" w:firstColumn="1" w:lastColumn="0" w:noHBand="0" w:noVBand="1"/>
        <w:tblDescription w:val="Key univariate sensitivity analyses"/>
      </w:tblPr>
      <w:tblGrid>
        <w:gridCol w:w="4945"/>
        <w:gridCol w:w="1131"/>
        <w:gridCol w:w="1131"/>
        <w:gridCol w:w="1131"/>
        <w:gridCol w:w="678"/>
      </w:tblGrid>
      <w:tr w:rsidR="00583A01" w:rsidRPr="00B4354D" w14:paraId="237569C9" w14:textId="77777777" w:rsidTr="004C6887">
        <w:trPr>
          <w:trHeight w:val="300"/>
          <w:tblHeader/>
        </w:trPr>
        <w:tc>
          <w:tcPr>
            <w:tcW w:w="2742" w:type="pct"/>
            <w:noWrap/>
            <w:hideMark/>
          </w:tcPr>
          <w:p w14:paraId="628031C8" w14:textId="77777777" w:rsidR="00583A01" w:rsidRPr="00B4354D" w:rsidRDefault="00583A01" w:rsidP="00583A01">
            <w:pPr>
              <w:pStyle w:val="TableHeading"/>
            </w:pPr>
          </w:p>
        </w:tc>
        <w:tc>
          <w:tcPr>
            <w:tcW w:w="627" w:type="pct"/>
            <w:noWrap/>
            <w:hideMark/>
          </w:tcPr>
          <w:p w14:paraId="6B02A3D7" w14:textId="77777777" w:rsidR="00583A01" w:rsidRPr="00B4354D" w:rsidRDefault="00583A01" w:rsidP="00583A01">
            <w:pPr>
              <w:pStyle w:val="TableHeading"/>
            </w:pPr>
            <w:r w:rsidRPr="00B4354D">
              <w:t>Inc. cost</w:t>
            </w:r>
          </w:p>
        </w:tc>
        <w:tc>
          <w:tcPr>
            <w:tcW w:w="627" w:type="pct"/>
            <w:noWrap/>
            <w:hideMark/>
          </w:tcPr>
          <w:p w14:paraId="5F54554E" w14:textId="77777777" w:rsidR="00583A01" w:rsidRPr="00B4354D" w:rsidRDefault="00583A01" w:rsidP="00583A01">
            <w:pPr>
              <w:pStyle w:val="TableHeading"/>
            </w:pPr>
            <w:r w:rsidRPr="00B4354D">
              <w:t>Inc. QALYs</w:t>
            </w:r>
          </w:p>
        </w:tc>
        <w:tc>
          <w:tcPr>
            <w:tcW w:w="627" w:type="pct"/>
            <w:noWrap/>
            <w:hideMark/>
          </w:tcPr>
          <w:p w14:paraId="4159883F" w14:textId="77777777" w:rsidR="00583A01" w:rsidRPr="00B4354D" w:rsidRDefault="00583A01" w:rsidP="00583A01">
            <w:pPr>
              <w:pStyle w:val="TableHeading"/>
            </w:pPr>
            <w:r w:rsidRPr="00B4354D">
              <w:t>ICER</w:t>
            </w:r>
          </w:p>
        </w:tc>
        <w:tc>
          <w:tcPr>
            <w:tcW w:w="376" w:type="pct"/>
            <w:noWrap/>
            <w:hideMark/>
          </w:tcPr>
          <w:p w14:paraId="22CCBCD8" w14:textId="77777777" w:rsidR="00583A01" w:rsidRPr="00B4354D" w:rsidRDefault="00583A01" w:rsidP="00583A01">
            <w:pPr>
              <w:pStyle w:val="TableHeading"/>
            </w:pPr>
          </w:p>
        </w:tc>
      </w:tr>
      <w:tr w:rsidR="00583A01" w:rsidRPr="00B4354D" w14:paraId="1C266D49" w14:textId="77777777" w:rsidTr="00583A01">
        <w:trPr>
          <w:trHeight w:val="300"/>
        </w:trPr>
        <w:tc>
          <w:tcPr>
            <w:tcW w:w="2742" w:type="pct"/>
            <w:tcBorders>
              <w:bottom w:val="single" w:sz="4" w:space="0" w:color="auto"/>
            </w:tcBorders>
            <w:noWrap/>
            <w:hideMark/>
          </w:tcPr>
          <w:p w14:paraId="6A680A26" w14:textId="77777777" w:rsidR="00583A01" w:rsidRPr="00B4354D" w:rsidRDefault="00583A01" w:rsidP="00583A01">
            <w:pPr>
              <w:pStyle w:val="Tabletext"/>
              <w:rPr>
                <w:b/>
                <w:bCs/>
                <w:color w:val="000000"/>
              </w:rPr>
            </w:pPr>
            <w:r w:rsidRPr="00B4354D">
              <w:rPr>
                <w:b/>
                <w:bCs/>
                <w:color w:val="000000"/>
              </w:rPr>
              <w:t>Base case</w:t>
            </w:r>
          </w:p>
        </w:tc>
        <w:tc>
          <w:tcPr>
            <w:tcW w:w="627" w:type="pct"/>
            <w:tcBorders>
              <w:bottom w:val="single" w:sz="4" w:space="0" w:color="auto"/>
            </w:tcBorders>
            <w:noWrap/>
            <w:hideMark/>
          </w:tcPr>
          <w:p w14:paraId="345A549C" w14:textId="77777777" w:rsidR="00583A01" w:rsidRPr="00BE6D8D" w:rsidRDefault="00583A01" w:rsidP="00583A01">
            <w:pPr>
              <w:pStyle w:val="Tabletext"/>
              <w:rPr>
                <w:b/>
                <w:bCs/>
                <w:color w:val="000000"/>
              </w:rPr>
            </w:pPr>
            <w:r w:rsidRPr="00BE6D8D">
              <w:rPr>
                <w:b/>
              </w:rPr>
              <w:t>$458</w:t>
            </w:r>
          </w:p>
        </w:tc>
        <w:tc>
          <w:tcPr>
            <w:tcW w:w="627" w:type="pct"/>
            <w:tcBorders>
              <w:bottom w:val="single" w:sz="4" w:space="0" w:color="auto"/>
            </w:tcBorders>
            <w:noWrap/>
            <w:hideMark/>
          </w:tcPr>
          <w:p w14:paraId="086CA15E" w14:textId="77777777" w:rsidR="00583A01" w:rsidRPr="00BE6D8D" w:rsidRDefault="00583A01" w:rsidP="00583A01">
            <w:pPr>
              <w:pStyle w:val="Tabletext"/>
              <w:rPr>
                <w:b/>
                <w:bCs/>
                <w:color w:val="000000"/>
              </w:rPr>
            </w:pPr>
            <w:r w:rsidRPr="00BE6D8D">
              <w:rPr>
                <w:b/>
              </w:rPr>
              <w:t>0.0068</w:t>
            </w:r>
          </w:p>
        </w:tc>
        <w:tc>
          <w:tcPr>
            <w:tcW w:w="627" w:type="pct"/>
            <w:tcBorders>
              <w:bottom w:val="single" w:sz="4" w:space="0" w:color="auto"/>
            </w:tcBorders>
            <w:noWrap/>
            <w:hideMark/>
          </w:tcPr>
          <w:p w14:paraId="4A774B92" w14:textId="77777777" w:rsidR="00583A01" w:rsidRPr="00BE6D8D" w:rsidRDefault="00583A01" w:rsidP="00583A01">
            <w:pPr>
              <w:pStyle w:val="Tabletext"/>
              <w:rPr>
                <w:b/>
                <w:bCs/>
                <w:color w:val="000000"/>
              </w:rPr>
            </w:pPr>
            <w:r w:rsidRPr="00BE6D8D">
              <w:rPr>
                <w:b/>
              </w:rPr>
              <w:t>$67,556</w:t>
            </w:r>
          </w:p>
        </w:tc>
        <w:tc>
          <w:tcPr>
            <w:tcW w:w="376" w:type="pct"/>
            <w:tcBorders>
              <w:bottom w:val="single" w:sz="4" w:space="0" w:color="auto"/>
            </w:tcBorders>
            <w:noWrap/>
            <w:hideMark/>
          </w:tcPr>
          <w:p w14:paraId="5D9AF143" w14:textId="77777777" w:rsidR="00583A01" w:rsidRPr="00BE6D8D" w:rsidRDefault="00583A01" w:rsidP="00583A01">
            <w:pPr>
              <w:pStyle w:val="Tabletext"/>
              <w:rPr>
                <w:b/>
                <w:bCs/>
                <w:color w:val="000000"/>
              </w:rPr>
            </w:pPr>
          </w:p>
        </w:tc>
      </w:tr>
      <w:tr w:rsidR="00583A01" w:rsidRPr="00B4354D" w14:paraId="1C386DB5" w14:textId="77777777" w:rsidTr="00583A01">
        <w:trPr>
          <w:trHeight w:val="300"/>
        </w:trPr>
        <w:tc>
          <w:tcPr>
            <w:tcW w:w="2743" w:type="pct"/>
            <w:tcBorders>
              <w:bottom w:val="single" w:sz="4" w:space="0" w:color="auto"/>
              <w:right w:val="nil"/>
            </w:tcBorders>
            <w:noWrap/>
            <w:hideMark/>
          </w:tcPr>
          <w:p w14:paraId="093B4A1D" w14:textId="77777777" w:rsidR="00583A01" w:rsidRPr="00B4354D" w:rsidRDefault="00583A01" w:rsidP="00583A01">
            <w:pPr>
              <w:pStyle w:val="Tabletext"/>
              <w:rPr>
                <w:color w:val="000000"/>
              </w:rPr>
            </w:pPr>
            <w:r w:rsidRPr="00B4354D">
              <w:rPr>
                <w:color w:val="000000"/>
              </w:rPr>
              <w:t>Discount rate (base case: 5%)</w:t>
            </w:r>
          </w:p>
        </w:tc>
        <w:tc>
          <w:tcPr>
            <w:tcW w:w="627" w:type="pct"/>
            <w:tcBorders>
              <w:left w:val="nil"/>
              <w:bottom w:val="single" w:sz="4" w:space="0" w:color="auto"/>
              <w:right w:val="nil"/>
            </w:tcBorders>
            <w:noWrap/>
            <w:hideMark/>
          </w:tcPr>
          <w:p w14:paraId="4296DDAD" w14:textId="77777777" w:rsidR="00583A01" w:rsidRPr="00B4354D" w:rsidRDefault="00583A01" w:rsidP="00583A01">
            <w:pPr>
              <w:pStyle w:val="Tabletext"/>
              <w:rPr>
                <w:color w:val="000000"/>
              </w:rPr>
            </w:pPr>
          </w:p>
        </w:tc>
        <w:tc>
          <w:tcPr>
            <w:tcW w:w="627" w:type="pct"/>
            <w:tcBorders>
              <w:left w:val="nil"/>
              <w:bottom w:val="single" w:sz="4" w:space="0" w:color="auto"/>
              <w:right w:val="nil"/>
            </w:tcBorders>
            <w:noWrap/>
            <w:hideMark/>
          </w:tcPr>
          <w:p w14:paraId="30C316F5" w14:textId="77777777" w:rsidR="00583A01" w:rsidRPr="00B4354D" w:rsidRDefault="00583A01" w:rsidP="00583A01">
            <w:pPr>
              <w:pStyle w:val="Tabletext"/>
            </w:pPr>
          </w:p>
        </w:tc>
        <w:tc>
          <w:tcPr>
            <w:tcW w:w="627" w:type="pct"/>
            <w:tcBorders>
              <w:left w:val="nil"/>
              <w:bottom w:val="single" w:sz="4" w:space="0" w:color="auto"/>
              <w:right w:val="nil"/>
            </w:tcBorders>
            <w:noWrap/>
            <w:hideMark/>
          </w:tcPr>
          <w:p w14:paraId="47547811" w14:textId="77777777" w:rsidR="00583A01" w:rsidRPr="00B4354D" w:rsidRDefault="00583A01" w:rsidP="00583A01">
            <w:pPr>
              <w:pStyle w:val="Tabletext"/>
            </w:pPr>
          </w:p>
        </w:tc>
        <w:tc>
          <w:tcPr>
            <w:tcW w:w="376" w:type="pct"/>
            <w:tcBorders>
              <w:left w:val="nil"/>
              <w:bottom w:val="single" w:sz="4" w:space="0" w:color="auto"/>
            </w:tcBorders>
            <w:noWrap/>
            <w:hideMark/>
          </w:tcPr>
          <w:p w14:paraId="0E8EED76" w14:textId="77777777" w:rsidR="00583A01" w:rsidRPr="00B4354D" w:rsidRDefault="00583A01" w:rsidP="00583A01">
            <w:pPr>
              <w:pStyle w:val="Tabletext"/>
            </w:pPr>
          </w:p>
        </w:tc>
      </w:tr>
      <w:tr w:rsidR="00583A01" w:rsidRPr="00B4354D" w14:paraId="0588D79A" w14:textId="77777777" w:rsidTr="00583A01">
        <w:trPr>
          <w:trHeight w:val="300"/>
        </w:trPr>
        <w:tc>
          <w:tcPr>
            <w:tcW w:w="2743" w:type="pct"/>
            <w:tcBorders>
              <w:bottom w:val="nil"/>
            </w:tcBorders>
            <w:noWrap/>
            <w:hideMark/>
          </w:tcPr>
          <w:p w14:paraId="3BD5882E" w14:textId="77777777" w:rsidR="00583A01" w:rsidRPr="00B4354D" w:rsidRDefault="00583A01" w:rsidP="00583A01">
            <w:pPr>
              <w:pStyle w:val="Tabletext"/>
              <w:rPr>
                <w:color w:val="000000"/>
              </w:rPr>
            </w:pPr>
            <w:r w:rsidRPr="00B4354D">
              <w:rPr>
                <w:color w:val="000000"/>
              </w:rPr>
              <w:t>0%</w:t>
            </w:r>
          </w:p>
        </w:tc>
        <w:tc>
          <w:tcPr>
            <w:tcW w:w="627" w:type="pct"/>
            <w:tcBorders>
              <w:bottom w:val="nil"/>
            </w:tcBorders>
            <w:noWrap/>
            <w:hideMark/>
          </w:tcPr>
          <w:p w14:paraId="09D614DF" w14:textId="77777777" w:rsidR="00583A01" w:rsidRPr="00B4354D" w:rsidRDefault="00583A01" w:rsidP="00583A01">
            <w:pPr>
              <w:pStyle w:val="Tabletext"/>
              <w:rPr>
                <w:color w:val="000000"/>
              </w:rPr>
            </w:pPr>
            <w:r w:rsidRPr="00EF226C">
              <w:t>–$967</w:t>
            </w:r>
          </w:p>
        </w:tc>
        <w:tc>
          <w:tcPr>
            <w:tcW w:w="627" w:type="pct"/>
            <w:tcBorders>
              <w:bottom w:val="nil"/>
            </w:tcBorders>
            <w:noWrap/>
            <w:hideMark/>
          </w:tcPr>
          <w:p w14:paraId="74EB5F6A" w14:textId="77777777" w:rsidR="00583A01" w:rsidRPr="00B4354D" w:rsidRDefault="00583A01" w:rsidP="00583A01">
            <w:pPr>
              <w:pStyle w:val="Tabletext"/>
              <w:rPr>
                <w:color w:val="000000"/>
              </w:rPr>
            </w:pPr>
            <w:r w:rsidRPr="00EF226C">
              <w:t>0.0265</w:t>
            </w:r>
          </w:p>
        </w:tc>
        <w:tc>
          <w:tcPr>
            <w:tcW w:w="627" w:type="pct"/>
            <w:tcBorders>
              <w:bottom w:val="nil"/>
            </w:tcBorders>
            <w:noWrap/>
            <w:hideMark/>
          </w:tcPr>
          <w:p w14:paraId="04B84C63" w14:textId="77777777" w:rsidR="00583A01" w:rsidRPr="00B4354D" w:rsidRDefault="00583A01" w:rsidP="00583A01">
            <w:pPr>
              <w:pStyle w:val="Tabletext"/>
              <w:rPr>
                <w:color w:val="000000"/>
              </w:rPr>
            </w:pPr>
            <w:r w:rsidRPr="00EF226C">
              <w:t>Dominant</w:t>
            </w:r>
          </w:p>
        </w:tc>
        <w:tc>
          <w:tcPr>
            <w:tcW w:w="376" w:type="pct"/>
            <w:tcBorders>
              <w:bottom w:val="nil"/>
            </w:tcBorders>
            <w:noWrap/>
            <w:hideMark/>
          </w:tcPr>
          <w:p w14:paraId="2D573494" w14:textId="77777777" w:rsidR="00583A01" w:rsidRPr="00B4354D" w:rsidRDefault="00583A01" w:rsidP="00583A01">
            <w:pPr>
              <w:pStyle w:val="Tabletext"/>
              <w:rPr>
                <w:color w:val="000000"/>
              </w:rPr>
            </w:pPr>
            <w:r w:rsidRPr="00EF226C">
              <w:t>−</w:t>
            </w:r>
          </w:p>
        </w:tc>
      </w:tr>
      <w:tr w:rsidR="00583A01" w:rsidRPr="00B4354D" w14:paraId="0920F14B" w14:textId="77777777" w:rsidTr="00583A01">
        <w:trPr>
          <w:trHeight w:val="300"/>
        </w:trPr>
        <w:tc>
          <w:tcPr>
            <w:tcW w:w="2743" w:type="pct"/>
            <w:tcBorders>
              <w:top w:val="nil"/>
              <w:bottom w:val="single" w:sz="4" w:space="0" w:color="auto"/>
            </w:tcBorders>
            <w:noWrap/>
            <w:hideMark/>
          </w:tcPr>
          <w:p w14:paraId="6DC3ED82" w14:textId="77777777" w:rsidR="00583A01" w:rsidRPr="00B4354D" w:rsidRDefault="00583A01" w:rsidP="00583A01">
            <w:pPr>
              <w:pStyle w:val="Tabletext"/>
              <w:rPr>
                <w:color w:val="000000"/>
              </w:rPr>
            </w:pPr>
            <w:r w:rsidRPr="00B4354D">
              <w:rPr>
                <w:color w:val="000000"/>
              </w:rPr>
              <w:t>3.5%</w:t>
            </w:r>
          </w:p>
        </w:tc>
        <w:tc>
          <w:tcPr>
            <w:tcW w:w="627" w:type="pct"/>
            <w:tcBorders>
              <w:top w:val="nil"/>
              <w:bottom w:val="single" w:sz="4" w:space="0" w:color="auto"/>
            </w:tcBorders>
            <w:noWrap/>
            <w:hideMark/>
          </w:tcPr>
          <w:p w14:paraId="107B87C5" w14:textId="77777777" w:rsidR="00583A01" w:rsidRPr="00B4354D" w:rsidRDefault="00583A01" w:rsidP="00583A01">
            <w:pPr>
              <w:pStyle w:val="Tabletext"/>
              <w:rPr>
                <w:color w:val="000000"/>
              </w:rPr>
            </w:pPr>
            <w:r w:rsidRPr="00EF226C">
              <w:t>$235</w:t>
            </w:r>
          </w:p>
        </w:tc>
        <w:tc>
          <w:tcPr>
            <w:tcW w:w="627" w:type="pct"/>
            <w:tcBorders>
              <w:top w:val="nil"/>
              <w:bottom w:val="single" w:sz="4" w:space="0" w:color="auto"/>
            </w:tcBorders>
            <w:noWrap/>
            <w:hideMark/>
          </w:tcPr>
          <w:p w14:paraId="6E1447A3" w14:textId="77777777" w:rsidR="00583A01" w:rsidRPr="00B4354D" w:rsidRDefault="00583A01" w:rsidP="00583A01">
            <w:pPr>
              <w:pStyle w:val="Tabletext"/>
              <w:rPr>
                <w:color w:val="000000"/>
              </w:rPr>
            </w:pPr>
            <w:r w:rsidRPr="00EF226C">
              <w:t>0.0096</w:t>
            </w:r>
          </w:p>
        </w:tc>
        <w:tc>
          <w:tcPr>
            <w:tcW w:w="627" w:type="pct"/>
            <w:tcBorders>
              <w:top w:val="nil"/>
              <w:bottom w:val="single" w:sz="4" w:space="0" w:color="auto"/>
            </w:tcBorders>
            <w:noWrap/>
            <w:hideMark/>
          </w:tcPr>
          <w:p w14:paraId="1B0D2576" w14:textId="77777777" w:rsidR="00583A01" w:rsidRPr="00B4354D" w:rsidRDefault="00583A01" w:rsidP="00583A01">
            <w:pPr>
              <w:pStyle w:val="Tabletext"/>
              <w:rPr>
                <w:color w:val="000000"/>
              </w:rPr>
            </w:pPr>
            <w:r w:rsidRPr="00EF226C">
              <w:t>$24,439</w:t>
            </w:r>
          </w:p>
        </w:tc>
        <w:tc>
          <w:tcPr>
            <w:tcW w:w="376" w:type="pct"/>
            <w:tcBorders>
              <w:top w:val="nil"/>
              <w:bottom w:val="single" w:sz="4" w:space="0" w:color="auto"/>
            </w:tcBorders>
            <w:noWrap/>
            <w:hideMark/>
          </w:tcPr>
          <w:p w14:paraId="6262F369" w14:textId="77777777" w:rsidR="00583A01" w:rsidRPr="00B4354D" w:rsidRDefault="00583A01" w:rsidP="00583A01">
            <w:pPr>
              <w:pStyle w:val="Tabletext"/>
              <w:rPr>
                <w:color w:val="000000"/>
              </w:rPr>
            </w:pPr>
            <w:r w:rsidRPr="00EF226C">
              <w:t>−64%</w:t>
            </w:r>
          </w:p>
        </w:tc>
      </w:tr>
      <w:tr w:rsidR="00583A01" w:rsidRPr="00B4354D" w14:paraId="2D78C6B7" w14:textId="77777777" w:rsidTr="00583A01">
        <w:trPr>
          <w:trHeight w:val="300"/>
        </w:trPr>
        <w:tc>
          <w:tcPr>
            <w:tcW w:w="2743" w:type="pct"/>
            <w:tcBorders>
              <w:bottom w:val="single" w:sz="4" w:space="0" w:color="auto"/>
              <w:right w:val="nil"/>
            </w:tcBorders>
            <w:noWrap/>
            <w:hideMark/>
          </w:tcPr>
          <w:p w14:paraId="4FD57E2C" w14:textId="77777777" w:rsidR="00583A01" w:rsidRPr="00B4354D" w:rsidRDefault="00583A01" w:rsidP="00583A01">
            <w:pPr>
              <w:pStyle w:val="Tabletext"/>
              <w:rPr>
                <w:color w:val="000000"/>
              </w:rPr>
            </w:pPr>
            <w:r w:rsidRPr="00B4354D">
              <w:rPr>
                <w:color w:val="000000"/>
              </w:rPr>
              <w:t>Time horizon (base case: to age 100) (i.e. up to 82 cycles)</w:t>
            </w:r>
          </w:p>
        </w:tc>
        <w:tc>
          <w:tcPr>
            <w:tcW w:w="627" w:type="pct"/>
            <w:tcBorders>
              <w:left w:val="nil"/>
              <w:bottom w:val="single" w:sz="4" w:space="0" w:color="auto"/>
              <w:right w:val="nil"/>
            </w:tcBorders>
            <w:noWrap/>
            <w:hideMark/>
          </w:tcPr>
          <w:p w14:paraId="4C56331A" w14:textId="77777777" w:rsidR="00583A01" w:rsidRPr="00B4354D" w:rsidRDefault="00583A01" w:rsidP="00583A01">
            <w:pPr>
              <w:pStyle w:val="Tabletext"/>
              <w:rPr>
                <w:color w:val="000000"/>
              </w:rPr>
            </w:pPr>
          </w:p>
        </w:tc>
        <w:tc>
          <w:tcPr>
            <w:tcW w:w="627" w:type="pct"/>
            <w:tcBorders>
              <w:left w:val="nil"/>
              <w:bottom w:val="single" w:sz="4" w:space="0" w:color="auto"/>
              <w:right w:val="nil"/>
            </w:tcBorders>
            <w:noWrap/>
            <w:hideMark/>
          </w:tcPr>
          <w:p w14:paraId="21F35379" w14:textId="77777777" w:rsidR="00583A01" w:rsidRPr="00B4354D" w:rsidRDefault="00583A01" w:rsidP="00583A01">
            <w:pPr>
              <w:pStyle w:val="Tabletext"/>
            </w:pPr>
          </w:p>
        </w:tc>
        <w:tc>
          <w:tcPr>
            <w:tcW w:w="627" w:type="pct"/>
            <w:tcBorders>
              <w:left w:val="nil"/>
              <w:bottom w:val="single" w:sz="4" w:space="0" w:color="auto"/>
              <w:right w:val="nil"/>
            </w:tcBorders>
            <w:noWrap/>
            <w:hideMark/>
          </w:tcPr>
          <w:p w14:paraId="0ED6196F" w14:textId="77777777" w:rsidR="00583A01" w:rsidRPr="00B4354D" w:rsidRDefault="00583A01" w:rsidP="00583A01">
            <w:pPr>
              <w:pStyle w:val="Tabletext"/>
            </w:pPr>
          </w:p>
        </w:tc>
        <w:tc>
          <w:tcPr>
            <w:tcW w:w="376" w:type="pct"/>
            <w:tcBorders>
              <w:left w:val="nil"/>
              <w:bottom w:val="single" w:sz="4" w:space="0" w:color="auto"/>
            </w:tcBorders>
            <w:noWrap/>
            <w:hideMark/>
          </w:tcPr>
          <w:p w14:paraId="469A6DF2" w14:textId="77777777" w:rsidR="00583A01" w:rsidRPr="00B4354D" w:rsidRDefault="00583A01" w:rsidP="00583A01">
            <w:pPr>
              <w:pStyle w:val="Tabletext"/>
            </w:pPr>
          </w:p>
        </w:tc>
      </w:tr>
      <w:tr w:rsidR="00583A01" w:rsidRPr="00B4354D" w14:paraId="57A291FE" w14:textId="77777777" w:rsidTr="00583A01">
        <w:trPr>
          <w:trHeight w:val="300"/>
        </w:trPr>
        <w:tc>
          <w:tcPr>
            <w:tcW w:w="2743" w:type="pct"/>
            <w:tcBorders>
              <w:bottom w:val="nil"/>
            </w:tcBorders>
            <w:noWrap/>
            <w:hideMark/>
          </w:tcPr>
          <w:p w14:paraId="0D6C203E" w14:textId="77777777" w:rsidR="00583A01" w:rsidRPr="008E4EFB" w:rsidRDefault="00583A01" w:rsidP="00583A01">
            <w:pPr>
              <w:pStyle w:val="Tabletext"/>
              <w:rPr>
                <w:color w:val="000000"/>
              </w:rPr>
            </w:pPr>
            <w:r w:rsidRPr="008E4EFB">
              <w:rPr>
                <w:color w:val="000000"/>
              </w:rPr>
              <w:t>20 cycles</w:t>
            </w:r>
          </w:p>
        </w:tc>
        <w:tc>
          <w:tcPr>
            <w:tcW w:w="627" w:type="pct"/>
            <w:tcBorders>
              <w:bottom w:val="nil"/>
            </w:tcBorders>
            <w:noWrap/>
            <w:hideMark/>
          </w:tcPr>
          <w:p w14:paraId="081DA220" w14:textId="77777777" w:rsidR="00583A01" w:rsidRPr="00B4354D" w:rsidRDefault="00583A01" w:rsidP="00583A01">
            <w:pPr>
              <w:pStyle w:val="Tabletext"/>
              <w:rPr>
                <w:color w:val="000000"/>
              </w:rPr>
            </w:pPr>
            <w:r w:rsidRPr="00EF226C">
              <w:t>$646</w:t>
            </w:r>
          </w:p>
        </w:tc>
        <w:tc>
          <w:tcPr>
            <w:tcW w:w="627" w:type="pct"/>
            <w:tcBorders>
              <w:bottom w:val="nil"/>
            </w:tcBorders>
            <w:noWrap/>
            <w:hideMark/>
          </w:tcPr>
          <w:p w14:paraId="73E1508E" w14:textId="77777777" w:rsidR="00583A01" w:rsidRPr="00B4354D" w:rsidRDefault="00583A01" w:rsidP="00583A01">
            <w:pPr>
              <w:pStyle w:val="Tabletext"/>
              <w:rPr>
                <w:color w:val="000000"/>
              </w:rPr>
            </w:pPr>
            <w:r w:rsidRPr="00EF226C">
              <w:t>0.0033</w:t>
            </w:r>
          </w:p>
        </w:tc>
        <w:tc>
          <w:tcPr>
            <w:tcW w:w="627" w:type="pct"/>
            <w:tcBorders>
              <w:bottom w:val="nil"/>
            </w:tcBorders>
            <w:noWrap/>
            <w:hideMark/>
          </w:tcPr>
          <w:p w14:paraId="25DC5ADD" w14:textId="77777777" w:rsidR="00583A01" w:rsidRPr="00B4354D" w:rsidRDefault="00583A01" w:rsidP="00583A01">
            <w:pPr>
              <w:pStyle w:val="Tabletext"/>
              <w:rPr>
                <w:color w:val="000000"/>
              </w:rPr>
            </w:pPr>
            <w:r w:rsidRPr="00EF226C">
              <w:t>$198,565</w:t>
            </w:r>
          </w:p>
        </w:tc>
        <w:tc>
          <w:tcPr>
            <w:tcW w:w="376" w:type="pct"/>
            <w:tcBorders>
              <w:bottom w:val="nil"/>
            </w:tcBorders>
            <w:noWrap/>
            <w:hideMark/>
          </w:tcPr>
          <w:p w14:paraId="11968CC1" w14:textId="77777777" w:rsidR="00583A01" w:rsidRPr="00B4354D" w:rsidRDefault="00583A01" w:rsidP="00583A01">
            <w:pPr>
              <w:pStyle w:val="Tabletext"/>
              <w:rPr>
                <w:color w:val="000000"/>
              </w:rPr>
            </w:pPr>
            <w:r w:rsidRPr="00EF226C">
              <w:t>194%</w:t>
            </w:r>
          </w:p>
        </w:tc>
      </w:tr>
      <w:tr w:rsidR="00583A01" w:rsidRPr="00B4354D" w14:paraId="0E8CBEBE" w14:textId="77777777" w:rsidTr="00583A01">
        <w:trPr>
          <w:trHeight w:val="300"/>
        </w:trPr>
        <w:tc>
          <w:tcPr>
            <w:tcW w:w="1" w:type="pct"/>
            <w:gridSpan w:val="5"/>
            <w:tcBorders>
              <w:bottom w:val="single" w:sz="4" w:space="0" w:color="auto"/>
            </w:tcBorders>
            <w:noWrap/>
            <w:hideMark/>
          </w:tcPr>
          <w:p w14:paraId="12C79ADD" w14:textId="019FA2DB" w:rsidR="00583A01" w:rsidRPr="005415B6" w:rsidRDefault="00583A01" w:rsidP="005415B6">
            <w:pPr>
              <w:pStyle w:val="Tabletext"/>
              <w:rPr>
                <w:vertAlign w:val="superscript"/>
              </w:rPr>
            </w:pPr>
            <w:r w:rsidRPr="00A501AB">
              <w:rPr>
                <w:color w:val="000000"/>
              </w:rPr>
              <w:t>Yield in affected cases (base case: 37% HCM, 23% DCM, 31</w:t>
            </w:r>
            <w:r>
              <w:rPr>
                <w:color w:val="000000"/>
              </w:rPr>
              <w:t>% ACM)</w:t>
            </w:r>
            <w:r w:rsidRPr="00A501AB">
              <w:rPr>
                <w:rStyle w:val="FootnoteReference"/>
                <w:color w:val="000000"/>
              </w:rPr>
              <w:t xml:space="preserve"> </w:t>
            </w:r>
            <w:r w:rsidR="005415B6">
              <w:rPr>
                <w:vertAlign w:val="superscript"/>
              </w:rPr>
              <w:t>8</w:t>
            </w:r>
          </w:p>
        </w:tc>
      </w:tr>
      <w:tr w:rsidR="00583A01" w:rsidRPr="00B4354D" w14:paraId="58814BF0" w14:textId="77777777" w:rsidTr="00583A01">
        <w:trPr>
          <w:trHeight w:val="300"/>
        </w:trPr>
        <w:tc>
          <w:tcPr>
            <w:tcW w:w="2742" w:type="pct"/>
            <w:tcBorders>
              <w:bottom w:val="nil"/>
            </w:tcBorders>
            <w:noWrap/>
            <w:hideMark/>
          </w:tcPr>
          <w:p w14:paraId="487E4A2D" w14:textId="77777777" w:rsidR="00583A01" w:rsidRPr="00A501AB" w:rsidRDefault="00583A01" w:rsidP="00583A01">
            <w:pPr>
              <w:pStyle w:val="Tabletext"/>
              <w:rPr>
                <w:color w:val="000000"/>
              </w:rPr>
            </w:pPr>
            <w:r w:rsidRPr="00A501AB">
              <w:rPr>
                <w:color w:val="000000"/>
              </w:rPr>
              <w:t>Lower estimates identified in the literature, 32% HCM, 32.5% DCM, 34% ACM)</w:t>
            </w:r>
          </w:p>
        </w:tc>
        <w:tc>
          <w:tcPr>
            <w:tcW w:w="627" w:type="pct"/>
            <w:tcBorders>
              <w:bottom w:val="nil"/>
            </w:tcBorders>
            <w:noWrap/>
            <w:hideMark/>
          </w:tcPr>
          <w:p w14:paraId="2FF0814E" w14:textId="77777777" w:rsidR="00583A01" w:rsidRPr="00A501AB" w:rsidRDefault="00583A01" w:rsidP="00583A01">
            <w:pPr>
              <w:pStyle w:val="Tabletext"/>
              <w:rPr>
                <w:color w:val="000000"/>
              </w:rPr>
            </w:pPr>
            <w:r w:rsidRPr="00A501AB">
              <w:t>$570</w:t>
            </w:r>
          </w:p>
        </w:tc>
        <w:tc>
          <w:tcPr>
            <w:tcW w:w="627" w:type="pct"/>
            <w:tcBorders>
              <w:bottom w:val="nil"/>
            </w:tcBorders>
            <w:noWrap/>
            <w:hideMark/>
          </w:tcPr>
          <w:p w14:paraId="389D68D3" w14:textId="77777777" w:rsidR="00583A01" w:rsidRPr="00A501AB" w:rsidRDefault="00583A01" w:rsidP="00583A01">
            <w:pPr>
              <w:pStyle w:val="Tabletext"/>
              <w:rPr>
                <w:color w:val="000000"/>
              </w:rPr>
            </w:pPr>
            <w:r w:rsidRPr="00A501AB">
              <w:t>0.0098</w:t>
            </w:r>
          </w:p>
        </w:tc>
        <w:tc>
          <w:tcPr>
            <w:tcW w:w="627" w:type="pct"/>
            <w:tcBorders>
              <w:bottom w:val="nil"/>
            </w:tcBorders>
            <w:noWrap/>
            <w:hideMark/>
          </w:tcPr>
          <w:p w14:paraId="09CB382E" w14:textId="77777777" w:rsidR="00583A01" w:rsidRPr="00A501AB" w:rsidRDefault="00583A01" w:rsidP="00583A01">
            <w:pPr>
              <w:pStyle w:val="Tabletext"/>
              <w:rPr>
                <w:color w:val="000000"/>
              </w:rPr>
            </w:pPr>
            <w:r w:rsidRPr="00A501AB">
              <w:t>$58,288</w:t>
            </w:r>
          </w:p>
        </w:tc>
        <w:tc>
          <w:tcPr>
            <w:tcW w:w="376" w:type="pct"/>
            <w:tcBorders>
              <w:bottom w:val="nil"/>
            </w:tcBorders>
            <w:noWrap/>
            <w:hideMark/>
          </w:tcPr>
          <w:p w14:paraId="5436E1CD" w14:textId="77777777" w:rsidR="00583A01" w:rsidRPr="00A501AB" w:rsidRDefault="00583A01" w:rsidP="00583A01">
            <w:pPr>
              <w:pStyle w:val="Tabletext"/>
              <w:rPr>
                <w:color w:val="000000"/>
              </w:rPr>
            </w:pPr>
            <w:r w:rsidRPr="00A501AB">
              <w:t>−14%</w:t>
            </w:r>
          </w:p>
        </w:tc>
      </w:tr>
      <w:tr w:rsidR="00583A01" w:rsidRPr="00B4354D" w14:paraId="32CF001C" w14:textId="77777777" w:rsidTr="00583A01">
        <w:trPr>
          <w:trHeight w:val="300"/>
        </w:trPr>
        <w:tc>
          <w:tcPr>
            <w:tcW w:w="2742" w:type="pct"/>
            <w:tcBorders>
              <w:top w:val="nil"/>
              <w:bottom w:val="nil"/>
            </w:tcBorders>
            <w:noWrap/>
            <w:hideMark/>
          </w:tcPr>
          <w:p w14:paraId="734B278D" w14:textId="77777777" w:rsidR="00583A01" w:rsidRPr="00A501AB" w:rsidRDefault="00583A01" w:rsidP="00583A01">
            <w:pPr>
              <w:pStyle w:val="Tabletext"/>
              <w:rPr>
                <w:color w:val="000000"/>
              </w:rPr>
            </w:pPr>
            <w:r w:rsidRPr="00A501AB">
              <w:rPr>
                <w:color w:val="000000"/>
              </w:rPr>
              <w:t>Upper estimates identified in the literature, 44% HCM, 46% DCM, 59% ACM)</w:t>
            </w:r>
          </w:p>
        </w:tc>
        <w:tc>
          <w:tcPr>
            <w:tcW w:w="627" w:type="pct"/>
            <w:tcBorders>
              <w:top w:val="nil"/>
              <w:bottom w:val="nil"/>
            </w:tcBorders>
            <w:noWrap/>
            <w:hideMark/>
          </w:tcPr>
          <w:p w14:paraId="2539459C" w14:textId="77777777" w:rsidR="00583A01" w:rsidRPr="00A501AB" w:rsidRDefault="00583A01" w:rsidP="00583A01">
            <w:pPr>
              <w:pStyle w:val="Tabletext"/>
              <w:rPr>
                <w:color w:val="000000"/>
              </w:rPr>
            </w:pPr>
            <w:r w:rsidRPr="00A501AB">
              <w:t>$298</w:t>
            </w:r>
          </w:p>
        </w:tc>
        <w:tc>
          <w:tcPr>
            <w:tcW w:w="627" w:type="pct"/>
            <w:tcBorders>
              <w:top w:val="nil"/>
              <w:bottom w:val="nil"/>
            </w:tcBorders>
            <w:noWrap/>
            <w:hideMark/>
          </w:tcPr>
          <w:p w14:paraId="21302F0A" w14:textId="77777777" w:rsidR="00583A01" w:rsidRPr="00A501AB" w:rsidRDefault="00583A01" w:rsidP="00583A01">
            <w:pPr>
              <w:pStyle w:val="Tabletext"/>
              <w:rPr>
                <w:color w:val="000000"/>
              </w:rPr>
            </w:pPr>
            <w:r w:rsidRPr="00A501AB">
              <w:t>0.0139</w:t>
            </w:r>
          </w:p>
        </w:tc>
        <w:tc>
          <w:tcPr>
            <w:tcW w:w="627" w:type="pct"/>
            <w:tcBorders>
              <w:top w:val="nil"/>
              <w:bottom w:val="nil"/>
            </w:tcBorders>
            <w:noWrap/>
            <w:hideMark/>
          </w:tcPr>
          <w:p w14:paraId="50896368" w14:textId="77777777" w:rsidR="00583A01" w:rsidRPr="00A501AB" w:rsidRDefault="00583A01" w:rsidP="00583A01">
            <w:pPr>
              <w:pStyle w:val="Tabletext"/>
              <w:rPr>
                <w:color w:val="000000"/>
              </w:rPr>
            </w:pPr>
            <w:r w:rsidRPr="00A501AB">
              <w:t>$21,545</w:t>
            </w:r>
          </w:p>
        </w:tc>
        <w:tc>
          <w:tcPr>
            <w:tcW w:w="376" w:type="pct"/>
            <w:tcBorders>
              <w:top w:val="nil"/>
              <w:bottom w:val="nil"/>
            </w:tcBorders>
            <w:noWrap/>
            <w:hideMark/>
          </w:tcPr>
          <w:p w14:paraId="41B75F47" w14:textId="77777777" w:rsidR="00583A01" w:rsidRPr="00A501AB" w:rsidRDefault="00583A01" w:rsidP="00583A01">
            <w:pPr>
              <w:pStyle w:val="Tabletext"/>
              <w:rPr>
                <w:color w:val="000000"/>
              </w:rPr>
            </w:pPr>
            <w:r w:rsidRPr="00A501AB">
              <w:t>−68%</w:t>
            </w:r>
          </w:p>
        </w:tc>
      </w:tr>
      <w:tr w:rsidR="00583A01" w:rsidRPr="00B4354D" w14:paraId="612676FC" w14:textId="77777777" w:rsidTr="00583A01">
        <w:trPr>
          <w:trHeight w:val="300"/>
        </w:trPr>
        <w:tc>
          <w:tcPr>
            <w:tcW w:w="2742" w:type="pct"/>
            <w:tcBorders>
              <w:top w:val="nil"/>
              <w:bottom w:val="single" w:sz="4" w:space="0" w:color="auto"/>
            </w:tcBorders>
            <w:noWrap/>
            <w:hideMark/>
          </w:tcPr>
          <w:p w14:paraId="4A43F96E" w14:textId="77777777" w:rsidR="00583A01" w:rsidRPr="00A501AB" w:rsidRDefault="00583A01" w:rsidP="00583A01">
            <w:pPr>
              <w:pStyle w:val="Tabletext"/>
              <w:rPr>
                <w:color w:val="000000"/>
              </w:rPr>
            </w:pPr>
            <w:r w:rsidRPr="00A501AB">
              <w:rPr>
                <w:color w:val="000000"/>
              </w:rPr>
              <w:t>Assuming half the base case yield</w:t>
            </w:r>
          </w:p>
        </w:tc>
        <w:tc>
          <w:tcPr>
            <w:tcW w:w="627" w:type="pct"/>
            <w:tcBorders>
              <w:top w:val="nil"/>
              <w:bottom w:val="single" w:sz="4" w:space="0" w:color="auto"/>
            </w:tcBorders>
            <w:noWrap/>
            <w:hideMark/>
          </w:tcPr>
          <w:p w14:paraId="2CC4C0D6" w14:textId="77777777" w:rsidR="00583A01" w:rsidRPr="00A501AB" w:rsidRDefault="00583A01" w:rsidP="00583A01">
            <w:pPr>
              <w:pStyle w:val="Tabletext"/>
              <w:rPr>
                <w:color w:val="000000"/>
              </w:rPr>
            </w:pPr>
            <w:r w:rsidRPr="00A501AB">
              <w:t>$829</w:t>
            </w:r>
          </w:p>
        </w:tc>
        <w:tc>
          <w:tcPr>
            <w:tcW w:w="627" w:type="pct"/>
            <w:tcBorders>
              <w:top w:val="nil"/>
              <w:bottom w:val="single" w:sz="4" w:space="0" w:color="auto"/>
            </w:tcBorders>
            <w:noWrap/>
            <w:hideMark/>
          </w:tcPr>
          <w:p w14:paraId="13269D59" w14:textId="77777777" w:rsidR="00583A01" w:rsidRPr="00A501AB" w:rsidRDefault="00583A01" w:rsidP="00583A01">
            <w:pPr>
              <w:pStyle w:val="Tabletext"/>
              <w:rPr>
                <w:color w:val="000000"/>
              </w:rPr>
            </w:pPr>
            <w:r w:rsidRPr="00A501AB">
              <w:t>0.0034</w:t>
            </w:r>
          </w:p>
        </w:tc>
        <w:tc>
          <w:tcPr>
            <w:tcW w:w="627" w:type="pct"/>
            <w:tcBorders>
              <w:top w:val="nil"/>
              <w:bottom w:val="single" w:sz="4" w:space="0" w:color="auto"/>
            </w:tcBorders>
            <w:noWrap/>
            <w:hideMark/>
          </w:tcPr>
          <w:p w14:paraId="4B6F1D5F" w14:textId="77777777" w:rsidR="00583A01" w:rsidRPr="00A501AB" w:rsidRDefault="00583A01" w:rsidP="00583A01">
            <w:pPr>
              <w:pStyle w:val="Tabletext"/>
              <w:rPr>
                <w:color w:val="000000"/>
              </w:rPr>
            </w:pPr>
            <w:r w:rsidRPr="00A501AB">
              <w:t>$244,664</w:t>
            </w:r>
          </w:p>
        </w:tc>
        <w:tc>
          <w:tcPr>
            <w:tcW w:w="376" w:type="pct"/>
            <w:tcBorders>
              <w:top w:val="nil"/>
              <w:bottom w:val="single" w:sz="4" w:space="0" w:color="auto"/>
            </w:tcBorders>
            <w:noWrap/>
            <w:hideMark/>
          </w:tcPr>
          <w:p w14:paraId="00C6AEA4" w14:textId="77777777" w:rsidR="00583A01" w:rsidRPr="00A501AB" w:rsidRDefault="00583A01" w:rsidP="00583A01">
            <w:pPr>
              <w:pStyle w:val="Tabletext"/>
              <w:rPr>
                <w:color w:val="000000"/>
              </w:rPr>
            </w:pPr>
            <w:r w:rsidRPr="00A501AB">
              <w:t>262%</w:t>
            </w:r>
          </w:p>
        </w:tc>
      </w:tr>
      <w:tr w:rsidR="00583A01" w:rsidRPr="00B4354D" w14:paraId="1309696F" w14:textId="77777777" w:rsidTr="00583A01">
        <w:trPr>
          <w:trHeight w:val="300"/>
        </w:trPr>
        <w:tc>
          <w:tcPr>
            <w:tcW w:w="2742" w:type="pct"/>
            <w:tcBorders>
              <w:bottom w:val="single" w:sz="4" w:space="0" w:color="auto"/>
              <w:right w:val="nil"/>
            </w:tcBorders>
            <w:noWrap/>
            <w:hideMark/>
          </w:tcPr>
          <w:p w14:paraId="1BAF7E3D" w14:textId="643761F4" w:rsidR="00583A01" w:rsidRPr="00A501AB" w:rsidRDefault="00583A01" w:rsidP="005415B6">
            <w:pPr>
              <w:pStyle w:val="Tabletext"/>
              <w:rPr>
                <w:color w:val="000000"/>
              </w:rPr>
            </w:pPr>
            <w:r w:rsidRPr="00A501AB">
              <w:rPr>
                <w:color w:val="000000"/>
              </w:rPr>
              <w:t xml:space="preserve">Proportion of </w:t>
            </w:r>
            <w:r w:rsidRPr="00A501AB">
              <w:rPr>
                <w:i/>
                <w:color w:val="000000"/>
              </w:rPr>
              <w:t>LMNA</w:t>
            </w:r>
            <w:r w:rsidRPr="00A501AB">
              <w:rPr>
                <w:color w:val="000000"/>
              </w:rPr>
              <w:t xml:space="preserve"> variants in DCM (base case: 4.5%)</w:t>
            </w:r>
            <w:r>
              <w:rPr>
                <w:color w:val="000000"/>
              </w:rPr>
              <w:t xml:space="preserve"> </w:t>
            </w:r>
            <w:r w:rsidR="005415B6">
              <w:rPr>
                <w:vertAlign w:val="superscript"/>
              </w:rPr>
              <w:t>8</w:t>
            </w:r>
          </w:p>
        </w:tc>
        <w:tc>
          <w:tcPr>
            <w:tcW w:w="627" w:type="pct"/>
            <w:tcBorders>
              <w:left w:val="nil"/>
              <w:bottom w:val="single" w:sz="4" w:space="0" w:color="auto"/>
              <w:right w:val="nil"/>
            </w:tcBorders>
            <w:noWrap/>
            <w:hideMark/>
          </w:tcPr>
          <w:p w14:paraId="368A9D30" w14:textId="77777777" w:rsidR="00583A01" w:rsidRPr="00A501AB" w:rsidRDefault="00583A01" w:rsidP="00583A01">
            <w:pPr>
              <w:pStyle w:val="Tabletext"/>
              <w:rPr>
                <w:color w:val="000000"/>
              </w:rPr>
            </w:pPr>
          </w:p>
        </w:tc>
        <w:tc>
          <w:tcPr>
            <w:tcW w:w="627" w:type="pct"/>
            <w:tcBorders>
              <w:left w:val="nil"/>
              <w:bottom w:val="single" w:sz="4" w:space="0" w:color="auto"/>
              <w:right w:val="nil"/>
            </w:tcBorders>
            <w:noWrap/>
            <w:hideMark/>
          </w:tcPr>
          <w:p w14:paraId="7EBD08A9" w14:textId="77777777" w:rsidR="00583A01" w:rsidRPr="00A501AB" w:rsidRDefault="00583A01" w:rsidP="00583A01">
            <w:pPr>
              <w:pStyle w:val="Tabletext"/>
            </w:pPr>
          </w:p>
        </w:tc>
        <w:tc>
          <w:tcPr>
            <w:tcW w:w="627" w:type="pct"/>
            <w:tcBorders>
              <w:left w:val="nil"/>
              <w:bottom w:val="single" w:sz="4" w:space="0" w:color="auto"/>
              <w:right w:val="nil"/>
            </w:tcBorders>
            <w:noWrap/>
            <w:hideMark/>
          </w:tcPr>
          <w:p w14:paraId="35022D83" w14:textId="77777777" w:rsidR="00583A01" w:rsidRPr="00A501AB" w:rsidRDefault="00583A01" w:rsidP="00583A01">
            <w:pPr>
              <w:pStyle w:val="Tabletext"/>
            </w:pPr>
          </w:p>
        </w:tc>
        <w:tc>
          <w:tcPr>
            <w:tcW w:w="376" w:type="pct"/>
            <w:tcBorders>
              <w:left w:val="nil"/>
              <w:bottom w:val="single" w:sz="4" w:space="0" w:color="auto"/>
            </w:tcBorders>
            <w:noWrap/>
            <w:hideMark/>
          </w:tcPr>
          <w:p w14:paraId="2F98C6A5" w14:textId="77777777" w:rsidR="00583A01" w:rsidRPr="00A501AB" w:rsidRDefault="00583A01" w:rsidP="00583A01">
            <w:pPr>
              <w:pStyle w:val="Tabletext"/>
            </w:pPr>
          </w:p>
        </w:tc>
      </w:tr>
      <w:tr w:rsidR="00583A01" w:rsidRPr="00B4354D" w14:paraId="4CC342A7" w14:textId="77777777" w:rsidTr="00583A01">
        <w:trPr>
          <w:trHeight w:val="300"/>
        </w:trPr>
        <w:tc>
          <w:tcPr>
            <w:tcW w:w="2742" w:type="pct"/>
            <w:tcBorders>
              <w:bottom w:val="nil"/>
            </w:tcBorders>
            <w:noWrap/>
            <w:hideMark/>
          </w:tcPr>
          <w:p w14:paraId="6B1E715B" w14:textId="77777777" w:rsidR="00583A01" w:rsidRPr="00B4354D" w:rsidRDefault="00583A01" w:rsidP="00583A01">
            <w:pPr>
              <w:pStyle w:val="Tabletext"/>
              <w:rPr>
                <w:color w:val="000000"/>
              </w:rPr>
            </w:pPr>
            <w:r w:rsidRPr="00B4354D">
              <w:rPr>
                <w:color w:val="000000"/>
              </w:rPr>
              <w:t>0%</w:t>
            </w:r>
          </w:p>
        </w:tc>
        <w:tc>
          <w:tcPr>
            <w:tcW w:w="627" w:type="pct"/>
            <w:tcBorders>
              <w:bottom w:val="nil"/>
            </w:tcBorders>
            <w:noWrap/>
            <w:hideMark/>
          </w:tcPr>
          <w:p w14:paraId="09EFAC71" w14:textId="77777777" w:rsidR="00583A01" w:rsidRPr="00B4354D" w:rsidRDefault="00583A01" w:rsidP="00583A01">
            <w:pPr>
              <w:pStyle w:val="Tabletext"/>
              <w:rPr>
                <w:color w:val="000000"/>
              </w:rPr>
            </w:pPr>
            <w:r w:rsidRPr="00EF226C">
              <w:t>$243</w:t>
            </w:r>
          </w:p>
        </w:tc>
        <w:tc>
          <w:tcPr>
            <w:tcW w:w="627" w:type="pct"/>
            <w:tcBorders>
              <w:bottom w:val="nil"/>
            </w:tcBorders>
            <w:noWrap/>
            <w:hideMark/>
          </w:tcPr>
          <w:p w14:paraId="4AB7329B" w14:textId="77777777" w:rsidR="00583A01" w:rsidRPr="00B4354D" w:rsidRDefault="00583A01" w:rsidP="00583A01">
            <w:pPr>
              <w:pStyle w:val="Tabletext"/>
              <w:rPr>
                <w:color w:val="000000"/>
              </w:rPr>
            </w:pPr>
            <w:r w:rsidRPr="00EF226C">
              <w:t>0.0000</w:t>
            </w:r>
          </w:p>
        </w:tc>
        <w:tc>
          <w:tcPr>
            <w:tcW w:w="627" w:type="pct"/>
            <w:tcBorders>
              <w:bottom w:val="nil"/>
            </w:tcBorders>
            <w:noWrap/>
            <w:hideMark/>
          </w:tcPr>
          <w:p w14:paraId="711D500E" w14:textId="77777777" w:rsidR="00583A01" w:rsidRPr="00B4354D" w:rsidRDefault="00583A01" w:rsidP="00583A01">
            <w:pPr>
              <w:pStyle w:val="Tabletext"/>
              <w:rPr>
                <w:color w:val="000000"/>
              </w:rPr>
            </w:pPr>
            <w:r w:rsidRPr="00EF226C">
              <w:t>Dominated</w:t>
            </w:r>
          </w:p>
        </w:tc>
        <w:tc>
          <w:tcPr>
            <w:tcW w:w="376" w:type="pct"/>
            <w:tcBorders>
              <w:bottom w:val="nil"/>
            </w:tcBorders>
            <w:noWrap/>
            <w:hideMark/>
          </w:tcPr>
          <w:p w14:paraId="0C950A92" w14:textId="77777777" w:rsidR="00583A01" w:rsidRPr="00B4354D" w:rsidRDefault="00583A01" w:rsidP="00583A01">
            <w:pPr>
              <w:pStyle w:val="Tabletext"/>
              <w:rPr>
                <w:color w:val="000000"/>
              </w:rPr>
            </w:pPr>
            <w:r w:rsidRPr="00EF226C">
              <w:t>−</w:t>
            </w:r>
          </w:p>
        </w:tc>
      </w:tr>
      <w:tr w:rsidR="00583A01" w:rsidRPr="00B4354D" w14:paraId="30308470" w14:textId="77777777" w:rsidTr="00583A01">
        <w:trPr>
          <w:trHeight w:val="300"/>
        </w:trPr>
        <w:tc>
          <w:tcPr>
            <w:tcW w:w="2742" w:type="pct"/>
            <w:tcBorders>
              <w:bottom w:val="single" w:sz="4" w:space="0" w:color="auto"/>
              <w:right w:val="nil"/>
            </w:tcBorders>
            <w:noWrap/>
            <w:hideMark/>
          </w:tcPr>
          <w:p w14:paraId="79E0E2AC" w14:textId="77777777" w:rsidR="00583A01" w:rsidRPr="00B4354D" w:rsidRDefault="00583A01" w:rsidP="00583A01">
            <w:pPr>
              <w:pStyle w:val="Tabletext"/>
              <w:rPr>
                <w:color w:val="000000"/>
              </w:rPr>
            </w:pPr>
            <w:r w:rsidRPr="00B4354D">
              <w:rPr>
                <w:color w:val="000000"/>
              </w:rPr>
              <w:t>No. relatives per proband (base case: 5.2)</w:t>
            </w:r>
          </w:p>
        </w:tc>
        <w:tc>
          <w:tcPr>
            <w:tcW w:w="627" w:type="pct"/>
            <w:tcBorders>
              <w:left w:val="nil"/>
              <w:bottom w:val="single" w:sz="4" w:space="0" w:color="auto"/>
              <w:right w:val="nil"/>
            </w:tcBorders>
            <w:noWrap/>
            <w:hideMark/>
          </w:tcPr>
          <w:p w14:paraId="4364D0CD" w14:textId="77777777" w:rsidR="00583A01" w:rsidRPr="00B4354D" w:rsidRDefault="00583A01" w:rsidP="00583A01">
            <w:pPr>
              <w:pStyle w:val="Tabletext"/>
              <w:rPr>
                <w:color w:val="000000"/>
              </w:rPr>
            </w:pPr>
          </w:p>
        </w:tc>
        <w:tc>
          <w:tcPr>
            <w:tcW w:w="627" w:type="pct"/>
            <w:tcBorders>
              <w:left w:val="nil"/>
              <w:bottom w:val="single" w:sz="4" w:space="0" w:color="auto"/>
              <w:right w:val="nil"/>
            </w:tcBorders>
            <w:noWrap/>
            <w:hideMark/>
          </w:tcPr>
          <w:p w14:paraId="0DAB2D1B" w14:textId="77777777" w:rsidR="00583A01" w:rsidRPr="00B4354D" w:rsidRDefault="00583A01" w:rsidP="00583A01">
            <w:pPr>
              <w:pStyle w:val="Tabletext"/>
            </w:pPr>
          </w:p>
        </w:tc>
        <w:tc>
          <w:tcPr>
            <w:tcW w:w="627" w:type="pct"/>
            <w:tcBorders>
              <w:left w:val="nil"/>
              <w:bottom w:val="single" w:sz="4" w:space="0" w:color="auto"/>
              <w:right w:val="nil"/>
            </w:tcBorders>
            <w:noWrap/>
            <w:hideMark/>
          </w:tcPr>
          <w:p w14:paraId="7AEE161C" w14:textId="77777777" w:rsidR="00583A01" w:rsidRPr="00B4354D" w:rsidRDefault="00583A01" w:rsidP="00583A01">
            <w:pPr>
              <w:pStyle w:val="Tabletext"/>
            </w:pPr>
          </w:p>
        </w:tc>
        <w:tc>
          <w:tcPr>
            <w:tcW w:w="376" w:type="pct"/>
            <w:tcBorders>
              <w:left w:val="nil"/>
              <w:bottom w:val="single" w:sz="4" w:space="0" w:color="auto"/>
            </w:tcBorders>
            <w:noWrap/>
            <w:hideMark/>
          </w:tcPr>
          <w:p w14:paraId="1AD31DF2" w14:textId="77777777" w:rsidR="00583A01" w:rsidRPr="00B4354D" w:rsidRDefault="00583A01" w:rsidP="00583A01">
            <w:pPr>
              <w:pStyle w:val="Tabletext"/>
            </w:pPr>
          </w:p>
        </w:tc>
      </w:tr>
      <w:tr w:rsidR="00583A01" w:rsidRPr="00B4354D" w14:paraId="7FC22E22" w14:textId="77777777" w:rsidTr="00583A01">
        <w:trPr>
          <w:trHeight w:val="300"/>
        </w:trPr>
        <w:tc>
          <w:tcPr>
            <w:tcW w:w="2742" w:type="pct"/>
            <w:tcBorders>
              <w:bottom w:val="nil"/>
            </w:tcBorders>
            <w:noWrap/>
            <w:hideMark/>
          </w:tcPr>
          <w:p w14:paraId="50558704" w14:textId="77777777" w:rsidR="00583A01" w:rsidRPr="00B4354D" w:rsidRDefault="00583A01" w:rsidP="00583A01">
            <w:pPr>
              <w:pStyle w:val="Tabletext"/>
              <w:rPr>
                <w:color w:val="000000"/>
              </w:rPr>
            </w:pPr>
            <w:r w:rsidRPr="00B4354D">
              <w:rPr>
                <w:color w:val="000000"/>
              </w:rPr>
              <w:t>3.5</w:t>
            </w:r>
          </w:p>
        </w:tc>
        <w:tc>
          <w:tcPr>
            <w:tcW w:w="627" w:type="pct"/>
            <w:tcBorders>
              <w:bottom w:val="nil"/>
            </w:tcBorders>
            <w:noWrap/>
            <w:hideMark/>
          </w:tcPr>
          <w:p w14:paraId="7C29857B" w14:textId="77777777" w:rsidR="00583A01" w:rsidRPr="00B4354D" w:rsidRDefault="00583A01" w:rsidP="00583A01">
            <w:pPr>
              <w:pStyle w:val="Tabletext"/>
              <w:rPr>
                <w:color w:val="000000"/>
              </w:rPr>
            </w:pPr>
            <w:r w:rsidRPr="00EF226C">
              <w:t>$753</w:t>
            </w:r>
          </w:p>
        </w:tc>
        <w:tc>
          <w:tcPr>
            <w:tcW w:w="627" w:type="pct"/>
            <w:tcBorders>
              <w:bottom w:val="nil"/>
            </w:tcBorders>
            <w:noWrap/>
            <w:hideMark/>
          </w:tcPr>
          <w:p w14:paraId="5FF2C880" w14:textId="77777777" w:rsidR="00583A01" w:rsidRPr="00B4354D" w:rsidRDefault="00583A01" w:rsidP="00583A01">
            <w:pPr>
              <w:pStyle w:val="Tabletext"/>
              <w:rPr>
                <w:color w:val="000000"/>
              </w:rPr>
            </w:pPr>
            <w:r w:rsidRPr="00EF226C">
              <w:t>0.0059</w:t>
            </w:r>
          </w:p>
        </w:tc>
        <w:tc>
          <w:tcPr>
            <w:tcW w:w="627" w:type="pct"/>
            <w:tcBorders>
              <w:bottom w:val="nil"/>
            </w:tcBorders>
            <w:noWrap/>
            <w:hideMark/>
          </w:tcPr>
          <w:p w14:paraId="0002CA6B" w14:textId="77777777" w:rsidR="00583A01" w:rsidRPr="00B4354D" w:rsidRDefault="00583A01" w:rsidP="00583A01">
            <w:pPr>
              <w:pStyle w:val="Tabletext"/>
              <w:rPr>
                <w:color w:val="000000"/>
              </w:rPr>
            </w:pPr>
            <w:r w:rsidRPr="00EF226C">
              <w:t>$127,561</w:t>
            </w:r>
          </w:p>
        </w:tc>
        <w:tc>
          <w:tcPr>
            <w:tcW w:w="376" w:type="pct"/>
            <w:tcBorders>
              <w:bottom w:val="nil"/>
            </w:tcBorders>
            <w:noWrap/>
            <w:hideMark/>
          </w:tcPr>
          <w:p w14:paraId="061C1E47" w14:textId="77777777" w:rsidR="00583A01" w:rsidRPr="00B4354D" w:rsidRDefault="00583A01" w:rsidP="00583A01">
            <w:pPr>
              <w:pStyle w:val="Tabletext"/>
              <w:rPr>
                <w:color w:val="000000"/>
              </w:rPr>
            </w:pPr>
            <w:r w:rsidRPr="00EF226C">
              <w:t>89%</w:t>
            </w:r>
          </w:p>
        </w:tc>
      </w:tr>
      <w:tr w:rsidR="00583A01" w:rsidRPr="00B4354D" w14:paraId="2D3A0934" w14:textId="77777777" w:rsidTr="00583A01">
        <w:trPr>
          <w:trHeight w:val="300"/>
        </w:trPr>
        <w:tc>
          <w:tcPr>
            <w:tcW w:w="2742" w:type="pct"/>
            <w:tcBorders>
              <w:top w:val="nil"/>
              <w:bottom w:val="single" w:sz="4" w:space="0" w:color="auto"/>
            </w:tcBorders>
            <w:noWrap/>
            <w:hideMark/>
          </w:tcPr>
          <w:p w14:paraId="5770B9B2" w14:textId="77777777" w:rsidR="00583A01" w:rsidRPr="00B4354D" w:rsidRDefault="00583A01" w:rsidP="00583A01">
            <w:pPr>
              <w:pStyle w:val="Tabletext"/>
              <w:rPr>
                <w:color w:val="000000"/>
              </w:rPr>
            </w:pPr>
            <w:r w:rsidRPr="00B4354D">
              <w:rPr>
                <w:color w:val="000000"/>
              </w:rPr>
              <w:t>7</w:t>
            </w:r>
          </w:p>
        </w:tc>
        <w:tc>
          <w:tcPr>
            <w:tcW w:w="627" w:type="pct"/>
            <w:tcBorders>
              <w:top w:val="nil"/>
              <w:bottom w:val="single" w:sz="4" w:space="0" w:color="auto"/>
            </w:tcBorders>
            <w:noWrap/>
            <w:hideMark/>
          </w:tcPr>
          <w:p w14:paraId="1A90BF67" w14:textId="77777777" w:rsidR="00583A01" w:rsidRPr="00B4354D" w:rsidRDefault="00583A01" w:rsidP="00583A01">
            <w:pPr>
              <w:pStyle w:val="Tabletext"/>
              <w:rPr>
                <w:color w:val="000000"/>
              </w:rPr>
            </w:pPr>
            <w:r w:rsidRPr="00EF226C">
              <w:t>$154</w:t>
            </w:r>
          </w:p>
        </w:tc>
        <w:tc>
          <w:tcPr>
            <w:tcW w:w="627" w:type="pct"/>
            <w:tcBorders>
              <w:top w:val="nil"/>
              <w:bottom w:val="single" w:sz="4" w:space="0" w:color="auto"/>
            </w:tcBorders>
            <w:noWrap/>
            <w:hideMark/>
          </w:tcPr>
          <w:p w14:paraId="3E0B8ED0" w14:textId="77777777" w:rsidR="00583A01" w:rsidRPr="00B4354D" w:rsidRDefault="00583A01" w:rsidP="00583A01">
            <w:pPr>
              <w:pStyle w:val="Tabletext"/>
              <w:rPr>
                <w:color w:val="000000"/>
              </w:rPr>
            </w:pPr>
            <w:r w:rsidRPr="00EF226C">
              <w:t>0.0077</w:t>
            </w:r>
          </w:p>
        </w:tc>
        <w:tc>
          <w:tcPr>
            <w:tcW w:w="627" w:type="pct"/>
            <w:tcBorders>
              <w:top w:val="nil"/>
              <w:bottom w:val="single" w:sz="4" w:space="0" w:color="auto"/>
            </w:tcBorders>
            <w:noWrap/>
            <w:hideMark/>
          </w:tcPr>
          <w:p w14:paraId="5C728479" w14:textId="77777777" w:rsidR="00583A01" w:rsidRPr="00B4354D" w:rsidRDefault="00583A01" w:rsidP="00583A01">
            <w:pPr>
              <w:pStyle w:val="Tabletext"/>
              <w:rPr>
                <w:color w:val="000000"/>
              </w:rPr>
            </w:pPr>
            <w:r w:rsidRPr="00EF226C">
              <w:t>$20,092</w:t>
            </w:r>
          </w:p>
        </w:tc>
        <w:tc>
          <w:tcPr>
            <w:tcW w:w="376" w:type="pct"/>
            <w:tcBorders>
              <w:top w:val="nil"/>
              <w:bottom w:val="single" w:sz="4" w:space="0" w:color="auto"/>
            </w:tcBorders>
            <w:noWrap/>
            <w:hideMark/>
          </w:tcPr>
          <w:p w14:paraId="3050F7AA" w14:textId="77777777" w:rsidR="00583A01" w:rsidRPr="00B4354D" w:rsidRDefault="00583A01" w:rsidP="00583A01">
            <w:pPr>
              <w:pStyle w:val="Tabletext"/>
              <w:rPr>
                <w:color w:val="000000"/>
              </w:rPr>
            </w:pPr>
            <w:r w:rsidRPr="00EF226C">
              <w:t>−70%</w:t>
            </w:r>
          </w:p>
        </w:tc>
      </w:tr>
      <w:tr w:rsidR="00583A01" w:rsidRPr="00B4354D" w14:paraId="128A2FE1" w14:textId="77777777" w:rsidTr="00583A01">
        <w:trPr>
          <w:trHeight w:val="300"/>
        </w:trPr>
        <w:tc>
          <w:tcPr>
            <w:tcW w:w="1" w:type="pct"/>
            <w:gridSpan w:val="5"/>
            <w:tcBorders>
              <w:bottom w:val="single" w:sz="4" w:space="0" w:color="auto"/>
            </w:tcBorders>
            <w:noWrap/>
            <w:hideMark/>
          </w:tcPr>
          <w:p w14:paraId="267FDE91" w14:textId="77777777" w:rsidR="00583A01" w:rsidRPr="00B4354D" w:rsidRDefault="00583A01" w:rsidP="00583A01">
            <w:pPr>
              <w:pStyle w:val="Tabletext"/>
            </w:pPr>
            <w:r w:rsidRPr="00B4354D">
              <w:rPr>
                <w:color w:val="000000"/>
              </w:rPr>
              <w:t>Uptake of genetic testing (and periodic monitoring ± genetic testing) (base case: 40.4%)</w:t>
            </w:r>
          </w:p>
        </w:tc>
      </w:tr>
      <w:tr w:rsidR="00583A01" w:rsidRPr="00B4354D" w14:paraId="1F61E181" w14:textId="77777777" w:rsidTr="00583A01">
        <w:trPr>
          <w:trHeight w:val="300"/>
        </w:trPr>
        <w:tc>
          <w:tcPr>
            <w:tcW w:w="2742" w:type="pct"/>
            <w:tcBorders>
              <w:bottom w:val="nil"/>
            </w:tcBorders>
            <w:noWrap/>
            <w:hideMark/>
          </w:tcPr>
          <w:p w14:paraId="5A5B7DFD" w14:textId="77777777" w:rsidR="00583A01" w:rsidRPr="00B4354D" w:rsidRDefault="00583A01" w:rsidP="00583A01">
            <w:pPr>
              <w:pStyle w:val="Tabletext"/>
              <w:rPr>
                <w:color w:val="000000"/>
              </w:rPr>
            </w:pPr>
            <w:r w:rsidRPr="00B4354D">
              <w:rPr>
                <w:color w:val="000000"/>
              </w:rPr>
              <w:t>30%</w:t>
            </w:r>
          </w:p>
        </w:tc>
        <w:tc>
          <w:tcPr>
            <w:tcW w:w="627" w:type="pct"/>
            <w:tcBorders>
              <w:bottom w:val="nil"/>
            </w:tcBorders>
            <w:noWrap/>
            <w:hideMark/>
          </w:tcPr>
          <w:p w14:paraId="02FD360B" w14:textId="77777777" w:rsidR="00583A01" w:rsidRPr="00B4354D" w:rsidRDefault="00583A01" w:rsidP="00583A01">
            <w:pPr>
              <w:pStyle w:val="Tabletext"/>
              <w:rPr>
                <w:color w:val="000000"/>
              </w:rPr>
            </w:pPr>
            <w:r w:rsidRPr="00EF226C">
              <w:t>$688</w:t>
            </w:r>
          </w:p>
        </w:tc>
        <w:tc>
          <w:tcPr>
            <w:tcW w:w="627" w:type="pct"/>
            <w:tcBorders>
              <w:bottom w:val="nil"/>
            </w:tcBorders>
            <w:noWrap/>
            <w:hideMark/>
          </w:tcPr>
          <w:p w14:paraId="470F0363" w14:textId="77777777" w:rsidR="00583A01" w:rsidRPr="00B4354D" w:rsidRDefault="00583A01" w:rsidP="00583A01">
            <w:pPr>
              <w:pStyle w:val="Tabletext"/>
              <w:rPr>
                <w:color w:val="000000"/>
              </w:rPr>
            </w:pPr>
            <w:r w:rsidRPr="00EF226C">
              <w:t>0.0061</w:t>
            </w:r>
          </w:p>
        </w:tc>
        <w:tc>
          <w:tcPr>
            <w:tcW w:w="627" w:type="pct"/>
            <w:tcBorders>
              <w:bottom w:val="nil"/>
            </w:tcBorders>
            <w:noWrap/>
            <w:hideMark/>
          </w:tcPr>
          <w:p w14:paraId="2601BA12" w14:textId="77777777" w:rsidR="00583A01" w:rsidRPr="00B4354D" w:rsidRDefault="00583A01" w:rsidP="00583A01">
            <w:pPr>
              <w:pStyle w:val="Tabletext"/>
              <w:rPr>
                <w:color w:val="000000"/>
              </w:rPr>
            </w:pPr>
            <w:r w:rsidRPr="00EF226C">
              <w:t>$112,841</w:t>
            </w:r>
          </w:p>
        </w:tc>
        <w:tc>
          <w:tcPr>
            <w:tcW w:w="376" w:type="pct"/>
            <w:tcBorders>
              <w:bottom w:val="nil"/>
            </w:tcBorders>
            <w:noWrap/>
            <w:hideMark/>
          </w:tcPr>
          <w:p w14:paraId="2B4C0B7F" w14:textId="77777777" w:rsidR="00583A01" w:rsidRPr="00B4354D" w:rsidRDefault="00583A01" w:rsidP="00583A01">
            <w:pPr>
              <w:pStyle w:val="Tabletext"/>
              <w:rPr>
                <w:color w:val="000000"/>
              </w:rPr>
            </w:pPr>
            <w:r w:rsidRPr="00EF226C">
              <w:t>67%</w:t>
            </w:r>
          </w:p>
        </w:tc>
      </w:tr>
      <w:tr w:rsidR="00583A01" w:rsidRPr="00B4354D" w14:paraId="28E6CBA2" w14:textId="77777777" w:rsidTr="00583A01">
        <w:trPr>
          <w:trHeight w:val="300"/>
        </w:trPr>
        <w:tc>
          <w:tcPr>
            <w:tcW w:w="2742" w:type="pct"/>
            <w:tcBorders>
              <w:top w:val="nil"/>
              <w:bottom w:val="nil"/>
            </w:tcBorders>
            <w:noWrap/>
            <w:hideMark/>
          </w:tcPr>
          <w:p w14:paraId="0914C797" w14:textId="77777777" w:rsidR="00583A01" w:rsidRPr="00B4354D" w:rsidRDefault="00583A01" w:rsidP="00583A01">
            <w:pPr>
              <w:pStyle w:val="Tabletext"/>
              <w:rPr>
                <w:color w:val="000000"/>
              </w:rPr>
            </w:pPr>
            <w:r w:rsidRPr="00B4354D">
              <w:rPr>
                <w:color w:val="000000"/>
              </w:rPr>
              <w:t>50%</w:t>
            </w:r>
          </w:p>
        </w:tc>
        <w:tc>
          <w:tcPr>
            <w:tcW w:w="627" w:type="pct"/>
            <w:tcBorders>
              <w:top w:val="nil"/>
              <w:bottom w:val="nil"/>
            </w:tcBorders>
            <w:noWrap/>
            <w:hideMark/>
          </w:tcPr>
          <w:p w14:paraId="7D39A865" w14:textId="77777777" w:rsidR="00583A01" w:rsidRPr="00B4354D" w:rsidRDefault="00583A01" w:rsidP="00583A01">
            <w:pPr>
              <w:pStyle w:val="Tabletext"/>
              <w:rPr>
                <w:color w:val="000000"/>
              </w:rPr>
            </w:pPr>
            <w:r w:rsidRPr="00EF226C">
              <w:t>$245</w:t>
            </w:r>
          </w:p>
        </w:tc>
        <w:tc>
          <w:tcPr>
            <w:tcW w:w="627" w:type="pct"/>
            <w:tcBorders>
              <w:top w:val="nil"/>
              <w:bottom w:val="nil"/>
            </w:tcBorders>
            <w:noWrap/>
            <w:hideMark/>
          </w:tcPr>
          <w:p w14:paraId="27FE21E7" w14:textId="77777777" w:rsidR="00583A01" w:rsidRPr="00B4354D" w:rsidRDefault="00583A01" w:rsidP="00583A01">
            <w:pPr>
              <w:pStyle w:val="Tabletext"/>
              <w:rPr>
                <w:color w:val="000000"/>
              </w:rPr>
            </w:pPr>
            <w:r w:rsidRPr="00EF226C">
              <w:t>0.0074</w:t>
            </w:r>
          </w:p>
        </w:tc>
        <w:tc>
          <w:tcPr>
            <w:tcW w:w="627" w:type="pct"/>
            <w:tcBorders>
              <w:top w:val="nil"/>
              <w:bottom w:val="nil"/>
            </w:tcBorders>
            <w:noWrap/>
            <w:hideMark/>
          </w:tcPr>
          <w:p w14:paraId="5B677475" w14:textId="77777777" w:rsidR="00583A01" w:rsidRPr="00B4354D" w:rsidRDefault="00583A01" w:rsidP="00583A01">
            <w:pPr>
              <w:pStyle w:val="Tabletext"/>
              <w:rPr>
                <w:color w:val="000000"/>
              </w:rPr>
            </w:pPr>
            <w:r w:rsidRPr="00EF226C">
              <w:t>$33,110</w:t>
            </w:r>
          </w:p>
        </w:tc>
        <w:tc>
          <w:tcPr>
            <w:tcW w:w="376" w:type="pct"/>
            <w:tcBorders>
              <w:top w:val="nil"/>
              <w:bottom w:val="nil"/>
            </w:tcBorders>
            <w:noWrap/>
            <w:hideMark/>
          </w:tcPr>
          <w:p w14:paraId="2AEB88AB" w14:textId="77777777" w:rsidR="00583A01" w:rsidRPr="00B4354D" w:rsidRDefault="00583A01" w:rsidP="00583A01">
            <w:pPr>
              <w:pStyle w:val="Tabletext"/>
              <w:rPr>
                <w:color w:val="000000"/>
              </w:rPr>
            </w:pPr>
            <w:r w:rsidRPr="00EF226C">
              <w:t>−51%</w:t>
            </w:r>
          </w:p>
        </w:tc>
      </w:tr>
      <w:tr w:rsidR="00583A01" w:rsidRPr="00B4354D" w14:paraId="452CFEF8" w14:textId="77777777" w:rsidTr="00583A01">
        <w:trPr>
          <w:trHeight w:val="300"/>
        </w:trPr>
        <w:tc>
          <w:tcPr>
            <w:tcW w:w="2742" w:type="pct"/>
            <w:tcBorders>
              <w:top w:val="nil"/>
              <w:bottom w:val="nil"/>
            </w:tcBorders>
            <w:noWrap/>
          </w:tcPr>
          <w:p w14:paraId="391ED294" w14:textId="77777777" w:rsidR="00583A01" w:rsidRPr="00B4354D" w:rsidRDefault="00583A01" w:rsidP="00583A01">
            <w:pPr>
              <w:pStyle w:val="Tabletext"/>
              <w:rPr>
                <w:color w:val="000000"/>
              </w:rPr>
            </w:pPr>
            <w:r w:rsidRPr="001736D8">
              <w:t>60%</w:t>
            </w:r>
          </w:p>
        </w:tc>
        <w:tc>
          <w:tcPr>
            <w:tcW w:w="627" w:type="pct"/>
            <w:tcBorders>
              <w:top w:val="nil"/>
              <w:bottom w:val="nil"/>
            </w:tcBorders>
            <w:noWrap/>
          </w:tcPr>
          <w:p w14:paraId="6E81519A" w14:textId="77777777" w:rsidR="00583A01" w:rsidRPr="00B4354D" w:rsidRDefault="00583A01" w:rsidP="00583A01">
            <w:pPr>
              <w:pStyle w:val="Tabletext"/>
              <w:rPr>
                <w:color w:val="000000"/>
              </w:rPr>
            </w:pPr>
            <w:r w:rsidRPr="00EF226C">
              <w:t>$23</w:t>
            </w:r>
          </w:p>
        </w:tc>
        <w:tc>
          <w:tcPr>
            <w:tcW w:w="627" w:type="pct"/>
            <w:tcBorders>
              <w:top w:val="nil"/>
              <w:bottom w:val="nil"/>
            </w:tcBorders>
            <w:noWrap/>
          </w:tcPr>
          <w:p w14:paraId="722478FA" w14:textId="77777777" w:rsidR="00583A01" w:rsidRPr="00B4354D" w:rsidRDefault="00583A01" w:rsidP="00583A01">
            <w:pPr>
              <w:pStyle w:val="Tabletext"/>
              <w:rPr>
                <w:color w:val="000000"/>
              </w:rPr>
            </w:pPr>
            <w:r w:rsidRPr="00EF226C">
              <w:t>0.0081</w:t>
            </w:r>
          </w:p>
        </w:tc>
        <w:tc>
          <w:tcPr>
            <w:tcW w:w="627" w:type="pct"/>
            <w:tcBorders>
              <w:top w:val="nil"/>
              <w:bottom w:val="nil"/>
            </w:tcBorders>
            <w:noWrap/>
          </w:tcPr>
          <w:p w14:paraId="7C420EB8" w14:textId="77777777" w:rsidR="00583A01" w:rsidRPr="00B4354D" w:rsidRDefault="00583A01" w:rsidP="00583A01">
            <w:pPr>
              <w:pStyle w:val="Tabletext"/>
              <w:rPr>
                <w:color w:val="000000"/>
              </w:rPr>
            </w:pPr>
            <w:r w:rsidRPr="00EF226C">
              <w:t>$2,915</w:t>
            </w:r>
          </w:p>
        </w:tc>
        <w:tc>
          <w:tcPr>
            <w:tcW w:w="376" w:type="pct"/>
            <w:tcBorders>
              <w:top w:val="nil"/>
              <w:bottom w:val="nil"/>
            </w:tcBorders>
            <w:noWrap/>
          </w:tcPr>
          <w:p w14:paraId="0D3BAB72" w14:textId="77777777" w:rsidR="00583A01" w:rsidRPr="00B4354D" w:rsidRDefault="00583A01" w:rsidP="00583A01">
            <w:pPr>
              <w:pStyle w:val="Tabletext"/>
              <w:rPr>
                <w:color w:val="000000"/>
              </w:rPr>
            </w:pPr>
            <w:r w:rsidRPr="00EF226C">
              <w:t>−96%</w:t>
            </w:r>
          </w:p>
        </w:tc>
      </w:tr>
      <w:tr w:rsidR="00583A01" w:rsidRPr="00B4354D" w14:paraId="280A1D3C" w14:textId="77777777" w:rsidTr="00583A01">
        <w:trPr>
          <w:trHeight w:val="300"/>
        </w:trPr>
        <w:tc>
          <w:tcPr>
            <w:tcW w:w="2742" w:type="pct"/>
            <w:tcBorders>
              <w:top w:val="nil"/>
              <w:bottom w:val="single" w:sz="4" w:space="0" w:color="auto"/>
            </w:tcBorders>
            <w:noWrap/>
            <w:hideMark/>
          </w:tcPr>
          <w:p w14:paraId="6A3E3FAA" w14:textId="77777777" w:rsidR="00583A01" w:rsidRPr="00B4354D" w:rsidRDefault="00583A01" w:rsidP="00583A01">
            <w:pPr>
              <w:pStyle w:val="Tabletext"/>
              <w:rPr>
                <w:color w:val="000000"/>
              </w:rPr>
            </w:pPr>
            <w:r w:rsidRPr="001736D8">
              <w:t>70%</w:t>
            </w:r>
          </w:p>
        </w:tc>
        <w:tc>
          <w:tcPr>
            <w:tcW w:w="627" w:type="pct"/>
            <w:tcBorders>
              <w:top w:val="nil"/>
              <w:bottom w:val="single" w:sz="4" w:space="0" w:color="auto"/>
            </w:tcBorders>
            <w:noWrap/>
            <w:hideMark/>
          </w:tcPr>
          <w:p w14:paraId="711D5936" w14:textId="77777777" w:rsidR="00583A01" w:rsidRPr="00B4354D" w:rsidRDefault="00583A01" w:rsidP="00583A01">
            <w:pPr>
              <w:pStyle w:val="Tabletext"/>
              <w:rPr>
                <w:color w:val="000000"/>
              </w:rPr>
            </w:pPr>
            <w:r w:rsidRPr="00EF226C">
              <w:t>–$198</w:t>
            </w:r>
          </w:p>
        </w:tc>
        <w:tc>
          <w:tcPr>
            <w:tcW w:w="627" w:type="pct"/>
            <w:tcBorders>
              <w:top w:val="nil"/>
              <w:bottom w:val="single" w:sz="4" w:space="0" w:color="auto"/>
            </w:tcBorders>
            <w:noWrap/>
            <w:hideMark/>
          </w:tcPr>
          <w:p w14:paraId="0DF46182" w14:textId="77777777" w:rsidR="00583A01" w:rsidRPr="00B4354D" w:rsidRDefault="00583A01" w:rsidP="00583A01">
            <w:pPr>
              <w:pStyle w:val="Tabletext"/>
              <w:rPr>
                <w:color w:val="000000"/>
              </w:rPr>
            </w:pPr>
            <w:r w:rsidRPr="00EF226C">
              <w:t>0.0087</w:t>
            </w:r>
          </w:p>
        </w:tc>
        <w:tc>
          <w:tcPr>
            <w:tcW w:w="627" w:type="pct"/>
            <w:tcBorders>
              <w:top w:val="nil"/>
              <w:bottom w:val="single" w:sz="4" w:space="0" w:color="auto"/>
            </w:tcBorders>
            <w:noWrap/>
            <w:hideMark/>
          </w:tcPr>
          <w:p w14:paraId="734D797C" w14:textId="77777777" w:rsidR="00583A01" w:rsidRPr="00B4354D" w:rsidRDefault="00583A01" w:rsidP="00583A01">
            <w:pPr>
              <w:pStyle w:val="Tabletext"/>
              <w:rPr>
                <w:color w:val="000000"/>
              </w:rPr>
            </w:pPr>
            <w:r w:rsidRPr="00EF226C">
              <w:t>Dominant</w:t>
            </w:r>
          </w:p>
        </w:tc>
        <w:tc>
          <w:tcPr>
            <w:tcW w:w="376" w:type="pct"/>
            <w:tcBorders>
              <w:top w:val="nil"/>
              <w:bottom w:val="single" w:sz="4" w:space="0" w:color="auto"/>
            </w:tcBorders>
            <w:noWrap/>
            <w:hideMark/>
          </w:tcPr>
          <w:p w14:paraId="7E3A9243" w14:textId="77777777" w:rsidR="00583A01" w:rsidRPr="00B4354D" w:rsidRDefault="00583A01" w:rsidP="00583A01">
            <w:pPr>
              <w:pStyle w:val="Tabletext"/>
              <w:rPr>
                <w:color w:val="000000"/>
              </w:rPr>
            </w:pPr>
            <w:r w:rsidRPr="00EF226C">
              <w:t>−</w:t>
            </w:r>
          </w:p>
        </w:tc>
      </w:tr>
      <w:tr w:rsidR="00583A01" w:rsidRPr="00B4354D" w14:paraId="43844EA5" w14:textId="77777777" w:rsidTr="00583A01">
        <w:trPr>
          <w:trHeight w:val="300"/>
        </w:trPr>
        <w:tc>
          <w:tcPr>
            <w:tcW w:w="2742" w:type="pct"/>
            <w:tcBorders>
              <w:bottom w:val="single" w:sz="4" w:space="0" w:color="auto"/>
              <w:right w:val="nil"/>
            </w:tcBorders>
            <w:noWrap/>
            <w:hideMark/>
          </w:tcPr>
          <w:p w14:paraId="27105B3E" w14:textId="77777777" w:rsidR="00583A01" w:rsidRPr="00B4354D" w:rsidRDefault="00583A01" w:rsidP="00583A01">
            <w:pPr>
              <w:pStyle w:val="Tabletext"/>
              <w:rPr>
                <w:color w:val="000000"/>
              </w:rPr>
            </w:pPr>
            <w:r w:rsidRPr="00B4354D">
              <w:rPr>
                <w:color w:val="000000"/>
              </w:rPr>
              <w:t>Treatment effect of ICDs (base case: RR = 0.45)</w:t>
            </w:r>
          </w:p>
        </w:tc>
        <w:tc>
          <w:tcPr>
            <w:tcW w:w="627" w:type="pct"/>
            <w:tcBorders>
              <w:left w:val="nil"/>
              <w:bottom w:val="single" w:sz="4" w:space="0" w:color="auto"/>
              <w:right w:val="nil"/>
            </w:tcBorders>
            <w:noWrap/>
            <w:hideMark/>
          </w:tcPr>
          <w:p w14:paraId="39892833" w14:textId="77777777" w:rsidR="00583A01" w:rsidRPr="00B4354D" w:rsidRDefault="00583A01" w:rsidP="00583A01">
            <w:pPr>
              <w:pStyle w:val="Tabletext"/>
              <w:rPr>
                <w:color w:val="000000"/>
              </w:rPr>
            </w:pPr>
          </w:p>
        </w:tc>
        <w:tc>
          <w:tcPr>
            <w:tcW w:w="627" w:type="pct"/>
            <w:tcBorders>
              <w:left w:val="nil"/>
              <w:bottom w:val="single" w:sz="4" w:space="0" w:color="auto"/>
              <w:right w:val="nil"/>
            </w:tcBorders>
            <w:noWrap/>
            <w:hideMark/>
          </w:tcPr>
          <w:p w14:paraId="5DD7FBBA" w14:textId="77777777" w:rsidR="00583A01" w:rsidRPr="00B4354D" w:rsidRDefault="00583A01" w:rsidP="00583A01">
            <w:pPr>
              <w:pStyle w:val="Tabletext"/>
            </w:pPr>
          </w:p>
        </w:tc>
        <w:tc>
          <w:tcPr>
            <w:tcW w:w="627" w:type="pct"/>
            <w:tcBorders>
              <w:left w:val="nil"/>
              <w:bottom w:val="single" w:sz="4" w:space="0" w:color="auto"/>
              <w:right w:val="nil"/>
            </w:tcBorders>
            <w:noWrap/>
            <w:hideMark/>
          </w:tcPr>
          <w:p w14:paraId="41E0E82F" w14:textId="77777777" w:rsidR="00583A01" w:rsidRPr="00B4354D" w:rsidRDefault="00583A01" w:rsidP="00583A01">
            <w:pPr>
              <w:pStyle w:val="Tabletext"/>
            </w:pPr>
          </w:p>
        </w:tc>
        <w:tc>
          <w:tcPr>
            <w:tcW w:w="376" w:type="pct"/>
            <w:tcBorders>
              <w:left w:val="nil"/>
              <w:bottom w:val="single" w:sz="4" w:space="0" w:color="auto"/>
            </w:tcBorders>
            <w:noWrap/>
            <w:hideMark/>
          </w:tcPr>
          <w:p w14:paraId="6C383634" w14:textId="77777777" w:rsidR="00583A01" w:rsidRPr="00B4354D" w:rsidRDefault="00583A01" w:rsidP="00583A01">
            <w:pPr>
              <w:pStyle w:val="Tabletext"/>
            </w:pPr>
          </w:p>
        </w:tc>
      </w:tr>
      <w:tr w:rsidR="00583A01" w:rsidRPr="00B4354D" w14:paraId="5A12C4C5" w14:textId="77777777" w:rsidTr="00583A01">
        <w:trPr>
          <w:trHeight w:val="300"/>
        </w:trPr>
        <w:tc>
          <w:tcPr>
            <w:tcW w:w="2742" w:type="pct"/>
            <w:tcBorders>
              <w:bottom w:val="nil"/>
            </w:tcBorders>
            <w:noWrap/>
            <w:hideMark/>
          </w:tcPr>
          <w:p w14:paraId="45C9DD31" w14:textId="77777777" w:rsidR="00583A01" w:rsidRPr="00CD0D2A" w:rsidRDefault="00583A01" w:rsidP="00583A01">
            <w:pPr>
              <w:pStyle w:val="Tabletext"/>
              <w:rPr>
                <w:color w:val="000000"/>
                <w:highlight w:val="magenta"/>
              </w:rPr>
            </w:pPr>
            <w:r w:rsidRPr="00CD0D2A">
              <w:rPr>
                <w:color w:val="000000"/>
              </w:rPr>
              <w:t xml:space="preserve">RR = 0.002 </w:t>
            </w:r>
            <w:r>
              <w:rPr>
                <w:rStyle w:val="FootnoteReference"/>
                <w:color w:val="000000"/>
              </w:rPr>
              <w:footnoteReference w:id="9"/>
            </w:r>
          </w:p>
        </w:tc>
        <w:tc>
          <w:tcPr>
            <w:tcW w:w="627" w:type="pct"/>
            <w:tcBorders>
              <w:bottom w:val="nil"/>
            </w:tcBorders>
            <w:noWrap/>
            <w:hideMark/>
          </w:tcPr>
          <w:p w14:paraId="6C37850D" w14:textId="77777777" w:rsidR="00583A01" w:rsidRPr="00B4354D" w:rsidRDefault="00583A01" w:rsidP="00583A01">
            <w:pPr>
              <w:pStyle w:val="Tabletext"/>
              <w:rPr>
                <w:color w:val="000000"/>
              </w:rPr>
            </w:pPr>
            <w:r w:rsidRPr="00EF226C">
              <w:t>$501</w:t>
            </w:r>
          </w:p>
        </w:tc>
        <w:tc>
          <w:tcPr>
            <w:tcW w:w="627" w:type="pct"/>
            <w:tcBorders>
              <w:bottom w:val="nil"/>
            </w:tcBorders>
            <w:noWrap/>
            <w:hideMark/>
          </w:tcPr>
          <w:p w14:paraId="28F84547" w14:textId="77777777" w:rsidR="00583A01" w:rsidRPr="00B4354D" w:rsidRDefault="00583A01" w:rsidP="00583A01">
            <w:pPr>
              <w:pStyle w:val="Tabletext"/>
              <w:rPr>
                <w:color w:val="000000"/>
              </w:rPr>
            </w:pPr>
            <w:r w:rsidRPr="00EF226C">
              <w:t>0.0162</w:t>
            </w:r>
          </w:p>
        </w:tc>
        <w:tc>
          <w:tcPr>
            <w:tcW w:w="627" w:type="pct"/>
            <w:tcBorders>
              <w:bottom w:val="nil"/>
            </w:tcBorders>
            <w:noWrap/>
            <w:hideMark/>
          </w:tcPr>
          <w:p w14:paraId="57866A84" w14:textId="77777777" w:rsidR="00583A01" w:rsidRPr="00B4354D" w:rsidRDefault="00583A01" w:rsidP="00583A01">
            <w:pPr>
              <w:pStyle w:val="Tabletext"/>
              <w:rPr>
                <w:color w:val="000000"/>
              </w:rPr>
            </w:pPr>
            <w:r w:rsidRPr="00EF226C">
              <w:t>$30,863</w:t>
            </w:r>
          </w:p>
        </w:tc>
        <w:tc>
          <w:tcPr>
            <w:tcW w:w="376" w:type="pct"/>
            <w:tcBorders>
              <w:bottom w:val="nil"/>
            </w:tcBorders>
            <w:noWrap/>
            <w:hideMark/>
          </w:tcPr>
          <w:p w14:paraId="5AB12CDB" w14:textId="77777777" w:rsidR="00583A01" w:rsidRPr="00B4354D" w:rsidRDefault="00583A01" w:rsidP="00583A01">
            <w:pPr>
              <w:pStyle w:val="Tabletext"/>
              <w:rPr>
                <w:color w:val="000000"/>
              </w:rPr>
            </w:pPr>
            <w:r w:rsidRPr="00EF226C">
              <w:t>−54%</w:t>
            </w:r>
          </w:p>
        </w:tc>
      </w:tr>
      <w:tr w:rsidR="00583A01" w:rsidRPr="00B4354D" w14:paraId="576F5DA0" w14:textId="77777777" w:rsidTr="00583A01">
        <w:trPr>
          <w:trHeight w:val="300"/>
        </w:trPr>
        <w:tc>
          <w:tcPr>
            <w:tcW w:w="2742" w:type="pct"/>
            <w:tcBorders>
              <w:top w:val="nil"/>
              <w:bottom w:val="nil"/>
            </w:tcBorders>
            <w:noWrap/>
            <w:hideMark/>
          </w:tcPr>
          <w:p w14:paraId="1D139309" w14:textId="77777777" w:rsidR="00583A01" w:rsidRPr="00CD0D2A" w:rsidRDefault="00583A01" w:rsidP="00583A01">
            <w:pPr>
              <w:pStyle w:val="Tabletext"/>
              <w:rPr>
                <w:color w:val="000000"/>
                <w:highlight w:val="magenta"/>
              </w:rPr>
            </w:pPr>
            <w:r w:rsidRPr="00CD0D2A">
              <w:rPr>
                <w:color w:val="000000"/>
              </w:rPr>
              <w:t>RR = 0.04</w:t>
            </w:r>
            <w:r>
              <w:rPr>
                <w:color w:val="000000"/>
              </w:rPr>
              <w:t xml:space="preserve"> </w:t>
            </w:r>
            <w:r>
              <w:rPr>
                <w:rStyle w:val="FootnoteReference"/>
                <w:color w:val="000000"/>
              </w:rPr>
              <w:footnoteReference w:id="10"/>
            </w:r>
            <w:r w:rsidRPr="00CD0D2A">
              <w:rPr>
                <w:color w:val="000000"/>
                <w:highlight w:val="magenta"/>
              </w:rPr>
              <w:t xml:space="preserve"> </w:t>
            </w:r>
          </w:p>
        </w:tc>
        <w:tc>
          <w:tcPr>
            <w:tcW w:w="627" w:type="pct"/>
            <w:tcBorders>
              <w:top w:val="nil"/>
              <w:bottom w:val="nil"/>
            </w:tcBorders>
            <w:noWrap/>
            <w:hideMark/>
          </w:tcPr>
          <w:p w14:paraId="12FC6F1A" w14:textId="77777777" w:rsidR="00583A01" w:rsidRPr="00B4354D" w:rsidRDefault="00583A01" w:rsidP="00583A01">
            <w:pPr>
              <w:pStyle w:val="Tabletext"/>
              <w:rPr>
                <w:color w:val="000000"/>
              </w:rPr>
            </w:pPr>
            <w:r w:rsidRPr="00EF226C">
              <w:t>$496</w:t>
            </w:r>
          </w:p>
        </w:tc>
        <w:tc>
          <w:tcPr>
            <w:tcW w:w="627" w:type="pct"/>
            <w:tcBorders>
              <w:top w:val="nil"/>
              <w:bottom w:val="nil"/>
            </w:tcBorders>
            <w:noWrap/>
            <w:hideMark/>
          </w:tcPr>
          <w:p w14:paraId="793F0013" w14:textId="77777777" w:rsidR="00583A01" w:rsidRPr="00B4354D" w:rsidRDefault="00583A01" w:rsidP="00583A01">
            <w:pPr>
              <w:pStyle w:val="Tabletext"/>
              <w:rPr>
                <w:color w:val="000000"/>
              </w:rPr>
            </w:pPr>
            <w:r w:rsidRPr="00EF226C">
              <w:t>0.0153</w:t>
            </w:r>
          </w:p>
        </w:tc>
        <w:tc>
          <w:tcPr>
            <w:tcW w:w="627" w:type="pct"/>
            <w:tcBorders>
              <w:top w:val="nil"/>
              <w:bottom w:val="nil"/>
            </w:tcBorders>
            <w:noWrap/>
            <w:hideMark/>
          </w:tcPr>
          <w:p w14:paraId="00F2CB9F" w14:textId="77777777" w:rsidR="00583A01" w:rsidRPr="00B4354D" w:rsidRDefault="00583A01" w:rsidP="00583A01">
            <w:pPr>
              <w:pStyle w:val="Tabletext"/>
              <w:rPr>
                <w:color w:val="000000"/>
              </w:rPr>
            </w:pPr>
            <w:r w:rsidRPr="00EF226C">
              <w:t>$32,553</w:t>
            </w:r>
          </w:p>
        </w:tc>
        <w:tc>
          <w:tcPr>
            <w:tcW w:w="376" w:type="pct"/>
            <w:tcBorders>
              <w:top w:val="nil"/>
              <w:bottom w:val="nil"/>
            </w:tcBorders>
            <w:noWrap/>
            <w:hideMark/>
          </w:tcPr>
          <w:p w14:paraId="7D7A49D5" w14:textId="77777777" w:rsidR="00583A01" w:rsidRPr="00B4354D" w:rsidRDefault="00583A01" w:rsidP="00583A01">
            <w:pPr>
              <w:pStyle w:val="Tabletext"/>
              <w:rPr>
                <w:color w:val="000000"/>
              </w:rPr>
            </w:pPr>
            <w:r w:rsidRPr="00EF226C">
              <w:t>−52%</w:t>
            </w:r>
          </w:p>
        </w:tc>
      </w:tr>
      <w:tr w:rsidR="00583A01" w:rsidRPr="00B4354D" w14:paraId="64996F4F" w14:textId="77777777" w:rsidTr="00583A01">
        <w:trPr>
          <w:trHeight w:val="300"/>
        </w:trPr>
        <w:tc>
          <w:tcPr>
            <w:tcW w:w="2742" w:type="pct"/>
            <w:tcBorders>
              <w:top w:val="nil"/>
              <w:bottom w:val="single" w:sz="4" w:space="0" w:color="auto"/>
            </w:tcBorders>
            <w:noWrap/>
            <w:hideMark/>
          </w:tcPr>
          <w:p w14:paraId="6667A20F" w14:textId="77777777" w:rsidR="00583A01" w:rsidRPr="00B4354D" w:rsidRDefault="00583A01" w:rsidP="00583A01">
            <w:pPr>
              <w:pStyle w:val="Tabletext"/>
              <w:rPr>
                <w:color w:val="000000"/>
              </w:rPr>
            </w:pPr>
            <w:r w:rsidRPr="00B4354D">
              <w:rPr>
                <w:color w:val="000000"/>
              </w:rPr>
              <w:t xml:space="preserve">RR = 0.76 </w:t>
            </w:r>
            <w:r>
              <w:rPr>
                <w:rStyle w:val="FootnoteReference"/>
                <w:color w:val="000000"/>
              </w:rPr>
              <w:footnoteReference w:id="11"/>
            </w:r>
          </w:p>
        </w:tc>
        <w:tc>
          <w:tcPr>
            <w:tcW w:w="627" w:type="pct"/>
            <w:tcBorders>
              <w:top w:val="nil"/>
              <w:bottom w:val="single" w:sz="4" w:space="0" w:color="auto"/>
            </w:tcBorders>
            <w:noWrap/>
            <w:hideMark/>
          </w:tcPr>
          <w:p w14:paraId="30C0F89C" w14:textId="77777777" w:rsidR="00583A01" w:rsidRPr="00B4354D" w:rsidRDefault="00583A01" w:rsidP="00583A01">
            <w:pPr>
              <w:pStyle w:val="Tabletext"/>
              <w:rPr>
                <w:color w:val="000000"/>
              </w:rPr>
            </w:pPr>
            <w:r w:rsidRPr="00EF226C">
              <w:t>$437</w:t>
            </w:r>
          </w:p>
        </w:tc>
        <w:tc>
          <w:tcPr>
            <w:tcW w:w="627" w:type="pct"/>
            <w:tcBorders>
              <w:top w:val="nil"/>
              <w:bottom w:val="single" w:sz="4" w:space="0" w:color="auto"/>
            </w:tcBorders>
            <w:noWrap/>
            <w:hideMark/>
          </w:tcPr>
          <w:p w14:paraId="760E465F" w14:textId="77777777" w:rsidR="00583A01" w:rsidRPr="00B4354D" w:rsidRDefault="00583A01" w:rsidP="00583A01">
            <w:pPr>
              <w:pStyle w:val="Tabletext"/>
              <w:rPr>
                <w:color w:val="000000"/>
              </w:rPr>
            </w:pPr>
            <w:r w:rsidRPr="00EF226C">
              <w:t>0.0022</w:t>
            </w:r>
          </w:p>
        </w:tc>
        <w:tc>
          <w:tcPr>
            <w:tcW w:w="627" w:type="pct"/>
            <w:tcBorders>
              <w:top w:val="nil"/>
              <w:bottom w:val="single" w:sz="4" w:space="0" w:color="auto"/>
            </w:tcBorders>
            <w:noWrap/>
            <w:hideMark/>
          </w:tcPr>
          <w:p w14:paraId="1CAE9237" w14:textId="77777777" w:rsidR="00583A01" w:rsidRPr="00B4354D" w:rsidRDefault="00583A01" w:rsidP="00583A01">
            <w:pPr>
              <w:pStyle w:val="Tabletext"/>
              <w:rPr>
                <w:color w:val="000000"/>
              </w:rPr>
            </w:pPr>
            <w:r w:rsidRPr="00EF226C">
              <w:t>$195,950</w:t>
            </w:r>
          </w:p>
        </w:tc>
        <w:tc>
          <w:tcPr>
            <w:tcW w:w="376" w:type="pct"/>
            <w:tcBorders>
              <w:top w:val="nil"/>
              <w:bottom w:val="single" w:sz="4" w:space="0" w:color="auto"/>
            </w:tcBorders>
            <w:noWrap/>
            <w:hideMark/>
          </w:tcPr>
          <w:p w14:paraId="702C0A70" w14:textId="77777777" w:rsidR="00583A01" w:rsidRPr="00B4354D" w:rsidRDefault="00583A01" w:rsidP="00583A01">
            <w:pPr>
              <w:pStyle w:val="Tabletext"/>
              <w:rPr>
                <w:color w:val="000000"/>
              </w:rPr>
            </w:pPr>
            <w:r w:rsidRPr="00EF226C">
              <w:t>190%</w:t>
            </w:r>
          </w:p>
        </w:tc>
      </w:tr>
      <w:tr w:rsidR="00583A01" w:rsidRPr="00B4354D" w14:paraId="534927D7" w14:textId="77777777" w:rsidTr="00583A01">
        <w:trPr>
          <w:trHeight w:val="300"/>
        </w:trPr>
        <w:tc>
          <w:tcPr>
            <w:tcW w:w="2742" w:type="pct"/>
            <w:tcBorders>
              <w:bottom w:val="single" w:sz="4" w:space="0" w:color="auto"/>
              <w:right w:val="nil"/>
            </w:tcBorders>
            <w:noWrap/>
          </w:tcPr>
          <w:p w14:paraId="6D501704" w14:textId="77777777" w:rsidR="00583A01" w:rsidRPr="00B4354D" w:rsidRDefault="00583A01" w:rsidP="00583A01">
            <w:pPr>
              <w:pStyle w:val="Tabletext"/>
              <w:rPr>
                <w:color w:val="000000"/>
              </w:rPr>
            </w:pPr>
            <w:r>
              <w:rPr>
                <w:color w:val="000000"/>
              </w:rPr>
              <w:t>Cost of genetic testing</w:t>
            </w:r>
          </w:p>
        </w:tc>
        <w:tc>
          <w:tcPr>
            <w:tcW w:w="627" w:type="pct"/>
            <w:tcBorders>
              <w:left w:val="nil"/>
              <w:bottom w:val="single" w:sz="4" w:space="0" w:color="auto"/>
              <w:right w:val="nil"/>
            </w:tcBorders>
            <w:noWrap/>
          </w:tcPr>
          <w:p w14:paraId="348FF52E" w14:textId="77777777" w:rsidR="00583A01" w:rsidRPr="00B4354D" w:rsidRDefault="00583A01" w:rsidP="00583A01">
            <w:pPr>
              <w:pStyle w:val="Tabletext"/>
              <w:rPr>
                <w:color w:val="000000"/>
              </w:rPr>
            </w:pPr>
          </w:p>
        </w:tc>
        <w:tc>
          <w:tcPr>
            <w:tcW w:w="627" w:type="pct"/>
            <w:tcBorders>
              <w:left w:val="nil"/>
              <w:bottom w:val="single" w:sz="4" w:space="0" w:color="auto"/>
              <w:right w:val="nil"/>
            </w:tcBorders>
            <w:noWrap/>
          </w:tcPr>
          <w:p w14:paraId="11BDC1F3" w14:textId="77777777" w:rsidR="00583A01" w:rsidRPr="00B4354D" w:rsidRDefault="00583A01" w:rsidP="00583A01">
            <w:pPr>
              <w:pStyle w:val="Tabletext"/>
              <w:rPr>
                <w:color w:val="000000"/>
              </w:rPr>
            </w:pPr>
          </w:p>
        </w:tc>
        <w:tc>
          <w:tcPr>
            <w:tcW w:w="627" w:type="pct"/>
            <w:tcBorders>
              <w:left w:val="nil"/>
              <w:bottom w:val="single" w:sz="4" w:space="0" w:color="auto"/>
              <w:right w:val="nil"/>
            </w:tcBorders>
            <w:noWrap/>
          </w:tcPr>
          <w:p w14:paraId="37C651C2" w14:textId="77777777" w:rsidR="00583A01" w:rsidRPr="00B4354D" w:rsidRDefault="00583A01" w:rsidP="00583A01">
            <w:pPr>
              <w:pStyle w:val="Tabletext"/>
              <w:rPr>
                <w:color w:val="000000"/>
              </w:rPr>
            </w:pPr>
          </w:p>
        </w:tc>
        <w:tc>
          <w:tcPr>
            <w:tcW w:w="376" w:type="pct"/>
            <w:tcBorders>
              <w:left w:val="nil"/>
              <w:bottom w:val="single" w:sz="4" w:space="0" w:color="auto"/>
            </w:tcBorders>
            <w:noWrap/>
          </w:tcPr>
          <w:p w14:paraId="4E3B4815" w14:textId="77777777" w:rsidR="00583A01" w:rsidRPr="00B4354D" w:rsidRDefault="00583A01" w:rsidP="00583A01">
            <w:pPr>
              <w:pStyle w:val="Tabletext"/>
              <w:rPr>
                <w:color w:val="000000"/>
              </w:rPr>
            </w:pPr>
          </w:p>
        </w:tc>
      </w:tr>
      <w:tr w:rsidR="00583A01" w:rsidRPr="00B4354D" w14:paraId="46C923BD" w14:textId="77777777" w:rsidTr="00583A01">
        <w:trPr>
          <w:trHeight w:val="300"/>
        </w:trPr>
        <w:tc>
          <w:tcPr>
            <w:tcW w:w="2742" w:type="pct"/>
            <w:tcBorders>
              <w:bottom w:val="nil"/>
            </w:tcBorders>
            <w:noWrap/>
            <w:hideMark/>
          </w:tcPr>
          <w:p w14:paraId="388A579F" w14:textId="77777777" w:rsidR="00583A01" w:rsidRPr="00B4354D" w:rsidRDefault="00583A01" w:rsidP="00583A01">
            <w:pPr>
              <w:pStyle w:val="Tabletext"/>
              <w:rPr>
                <w:color w:val="000000"/>
              </w:rPr>
            </w:pPr>
            <w:r w:rsidRPr="00B4354D">
              <w:rPr>
                <w:color w:val="000000"/>
              </w:rPr>
              <w:t>Cost of proposed panel testing (base case: $1,200), $1,800</w:t>
            </w:r>
          </w:p>
        </w:tc>
        <w:tc>
          <w:tcPr>
            <w:tcW w:w="627" w:type="pct"/>
            <w:tcBorders>
              <w:bottom w:val="nil"/>
            </w:tcBorders>
            <w:noWrap/>
            <w:hideMark/>
          </w:tcPr>
          <w:p w14:paraId="2E50338C" w14:textId="77777777" w:rsidR="00583A01" w:rsidRPr="00B4354D" w:rsidRDefault="00583A01" w:rsidP="00583A01">
            <w:pPr>
              <w:pStyle w:val="Tabletext"/>
              <w:rPr>
                <w:color w:val="000000"/>
              </w:rPr>
            </w:pPr>
            <w:r w:rsidRPr="00EF226C">
              <w:t>$1,058</w:t>
            </w:r>
          </w:p>
        </w:tc>
        <w:tc>
          <w:tcPr>
            <w:tcW w:w="627" w:type="pct"/>
            <w:tcBorders>
              <w:bottom w:val="nil"/>
            </w:tcBorders>
            <w:noWrap/>
            <w:hideMark/>
          </w:tcPr>
          <w:p w14:paraId="55D651F5" w14:textId="77777777" w:rsidR="00583A01" w:rsidRPr="00B4354D" w:rsidRDefault="00583A01" w:rsidP="00583A01">
            <w:pPr>
              <w:pStyle w:val="Tabletext"/>
              <w:rPr>
                <w:color w:val="000000"/>
              </w:rPr>
            </w:pPr>
            <w:r w:rsidRPr="00EF226C">
              <w:t>0.0068</w:t>
            </w:r>
          </w:p>
        </w:tc>
        <w:tc>
          <w:tcPr>
            <w:tcW w:w="627" w:type="pct"/>
            <w:tcBorders>
              <w:bottom w:val="nil"/>
            </w:tcBorders>
            <w:noWrap/>
            <w:hideMark/>
          </w:tcPr>
          <w:p w14:paraId="1A130484" w14:textId="77777777" w:rsidR="00583A01" w:rsidRPr="00B4354D" w:rsidRDefault="00583A01" w:rsidP="00583A01">
            <w:pPr>
              <w:pStyle w:val="Tabletext"/>
              <w:rPr>
                <w:color w:val="000000"/>
              </w:rPr>
            </w:pPr>
            <w:r w:rsidRPr="00EF226C">
              <w:t>$156,110</w:t>
            </w:r>
          </w:p>
        </w:tc>
        <w:tc>
          <w:tcPr>
            <w:tcW w:w="376" w:type="pct"/>
            <w:tcBorders>
              <w:bottom w:val="nil"/>
            </w:tcBorders>
            <w:noWrap/>
            <w:hideMark/>
          </w:tcPr>
          <w:p w14:paraId="66A0EDA1" w14:textId="77777777" w:rsidR="00583A01" w:rsidRPr="00B4354D" w:rsidRDefault="00583A01" w:rsidP="00583A01">
            <w:pPr>
              <w:pStyle w:val="Tabletext"/>
              <w:rPr>
                <w:color w:val="000000"/>
              </w:rPr>
            </w:pPr>
            <w:r w:rsidRPr="00EF226C">
              <w:t>131%</w:t>
            </w:r>
          </w:p>
        </w:tc>
      </w:tr>
      <w:tr w:rsidR="00583A01" w:rsidRPr="00B4354D" w14:paraId="3A944D17" w14:textId="77777777" w:rsidTr="00583A01">
        <w:trPr>
          <w:trHeight w:val="300"/>
        </w:trPr>
        <w:tc>
          <w:tcPr>
            <w:tcW w:w="2742" w:type="pct"/>
            <w:tcBorders>
              <w:bottom w:val="single" w:sz="4" w:space="0" w:color="auto"/>
              <w:right w:val="nil"/>
            </w:tcBorders>
            <w:noWrap/>
            <w:hideMark/>
          </w:tcPr>
          <w:p w14:paraId="2D6CD2DE" w14:textId="77777777" w:rsidR="00583A01" w:rsidRPr="00B4354D" w:rsidRDefault="00583A01" w:rsidP="00583A01">
            <w:pPr>
              <w:pStyle w:val="Tabletext"/>
              <w:rPr>
                <w:color w:val="000000"/>
              </w:rPr>
            </w:pPr>
            <w:r w:rsidRPr="00B4354D">
              <w:rPr>
                <w:color w:val="000000"/>
              </w:rPr>
              <w:t>Monitoring frequency</w:t>
            </w:r>
          </w:p>
        </w:tc>
        <w:tc>
          <w:tcPr>
            <w:tcW w:w="627" w:type="pct"/>
            <w:tcBorders>
              <w:left w:val="nil"/>
              <w:bottom w:val="single" w:sz="4" w:space="0" w:color="auto"/>
              <w:right w:val="nil"/>
            </w:tcBorders>
            <w:noWrap/>
            <w:hideMark/>
          </w:tcPr>
          <w:p w14:paraId="42E253E2" w14:textId="77777777" w:rsidR="00583A01" w:rsidRPr="00B4354D" w:rsidRDefault="00583A01" w:rsidP="00583A01">
            <w:pPr>
              <w:pStyle w:val="Tabletext"/>
              <w:rPr>
                <w:color w:val="000000"/>
              </w:rPr>
            </w:pPr>
          </w:p>
        </w:tc>
        <w:tc>
          <w:tcPr>
            <w:tcW w:w="627" w:type="pct"/>
            <w:tcBorders>
              <w:left w:val="nil"/>
              <w:bottom w:val="single" w:sz="4" w:space="0" w:color="auto"/>
              <w:right w:val="nil"/>
            </w:tcBorders>
            <w:noWrap/>
            <w:hideMark/>
          </w:tcPr>
          <w:p w14:paraId="7FB8D8A5" w14:textId="77777777" w:rsidR="00583A01" w:rsidRPr="00B4354D" w:rsidRDefault="00583A01" w:rsidP="00583A01">
            <w:pPr>
              <w:pStyle w:val="Tabletext"/>
            </w:pPr>
          </w:p>
        </w:tc>
        <w:tc>
          <w:tcPr>
            <w:tcW w:w="627" w:type="pct"/>
            <w:tcBorders>
              <w:left w:val="nil"/>
              <w:bottom w:val="single" w:sz="4" w:space="0" w:color="auto"/>
              <w:right w:val="nil"/>
            </w:tcBorders>
            <w:noWrap/>
            <w:hideMark/>
          </w:tcPr>
          <w:p w14:paraId="715C2015" w14:textId="77777777" w:rsidR="00583A01" w:rsidRPr="00B4354D" w:rsidRDefault="00583A01" w:rsidP="00583A01">
            <w:pPr>
              <w:pStyle w:val="Tabletext"/>
            </w:pPr>
          </w:p>
        </w:tc>
        <w:tc>
          <w:tcPr>
            <w:tcW w:w="376" w:type="pct"/>
            <w:tcBorders>
              <w:left w:val="nil"/>
              <w:bottom w:val="single" w:sz="4" w:space="0" w:color="auto"/>
            </w:tcBorders>
            <w:noWrap/>
            <w:hideMark/>
          </w:tcPr>
          <w:p w14:paraId="7647C66D" w14:textId="77777777" w:rsidR="00583A01" w:rsidRPr="00B4354D" w:rsidRDefault="00583A01" w:rsidP="00583A01">
            <w:pPr>
              <w:pStyle w:val="Tabletext"/>
            </w:pPr>
          </w:p>
        </w:tc>
      </w:tr>
      <w:tr w:rsidR="00583A01" w:rsidRPr="00B4354D" w14:paraId="57588D66" w14:textId="77777777" w:rsidTr="00583A01">
        <w:trPr>
          <w:trHeight w:val="300"/>
        </w:trPr>
        <w:tc>
          <w:tcPr>
            <w:tcW w:w="2742" w:type="pct"/>
            <w:tcBorders>
              <w:top w:val="nil"/>
              <w:bottom w:val="nil"/>
            </w:tcBorders>
            <w:noWrap/>
            <w:hideMark/>
          </w:tcPr>
          <w:p w14:paraId="665E512E" w14:textId="77777777" w:rsidR="00583A01" w:rsidRPr="00B4354D" w:rsidRDefault="00583A01" w:rsidP="00583A01">
            <w:pPr>
              <w:pStyle w:val="Tabletext"/>
              <w:rPr>
                <w:color w:val="000000"/>
              </w:rPr>
            </w:pPr>
            <w:r w:rsidRPr="00B4354D">
              <w:rPr>
                <w:color w:val="000000"/>
              </w:rPr>
              <w:t>HCM (base case: annually up to 21, every two years to age 40, then every five years), every three years</w:t>
            </w:r>
          </w:p>
        </w:tc>
        <w:tc>
          <w:tcPr>
            <w:tcW w:w="627" w:type="pct"/>
            <w:tcBorders>
              <w:top w:val="nil"/>
              <w:bottom w:val="nil"/>
            </w:tcBorders>
            <w:noWrap/>
            <w:hideMark/>
          </w:tcPr>
          <w:p w14:paraId="4B5D4C25" w14:textId="77777777" w:rsidR="00583A01" w:rsidRPr="00B4354D" w:rsidRDefault="00583A01" w:rsidP="00583A01">
            <w:pPr>
              <w:pStyle w:val="Tabletext"/>
              <w:rPr>
                <w:color w:val="000000"/>
              </w:rPr>
            </w:pPr>
            <w:r w:rsidRPr="00EF226C">
              <w:t>$707</w:t>
            </w:r>
          </w:p>
        </w:tc>
        <w:tc>
          <w:tcPr>
            <w:tcW w:w="627" w:type="pct"/>
            <w:tcBorders>
              <w:top w:val="nil"/>
              <w:bottom w:val="nil"/>
            </w:tcBorders>
            <w:noWrap/>
            <w:hideMark/>
          </w:tcPr>
          <w:p w14:paraId="553EF9A3" w14:textId="77777777" w:rsidR="00583A01" w:rsidRPr="00B4354D" w:rsidRDefault="00583A01" w:rsidP="00583A01">
            <w:pPr>
              <w:pStyle w:val="Tabletext"/>
              <w:rPr>
                <w:color w:val="000000"/>
              </w:rPr>
            </w:pPr>
            <w:r w:rsidRPr="00EF226C">
              <w:t>0.0068</w:t>
            </w:r>
          </w:p>
        </w:tc>
        <w:tc>
          <w:tcPr>
            <w:tcW w:w="627" w:type="pct"/>
            <w:tcBorders>
              <w:top w:val="nil"/>
              <w:bottom w:val="nil"/>
            </w:tcBorders>
            <w:noWrap/>
            <w:hideMark/>
          </w:tcPr>
          <w:p w14:paraId="6BFBC604" w14:textId="77777777" w:rsidR="00583A01" w:rsidRPr="00B4354D" w:rsidRDefault="00583A01" w:rsidP="00583A01">
            <w:pPr>
              <w:pStyle w:val="Tabletext"/>
              <w:rPr>
                <w:color w:val="000000"/>
              </w:rPr>
            </w:pPr>
            <w:r w:rsidRPr="00EF226C">
              <w:t>$104,346</w:t>
            </w:r>
          </w:p>
        </w:tc>
        <w:tc>
          <w:tcPr>
            <w:tcW w:w="376" w:type="pct"/>
            <w:tcBorders>
              <w:top w:val="nil"/>
              <w:bottom w:val="nil"/>
            </w:tcBorders>
            <w:noWrap/>
            <w:hideMark/>
          </w:tcPr>
          <w:p w14:paraId="34E8858F" w14:textId="77777777" w:rsidR="00583A01" w:rsidRPr="00B4354D" w:rsidRDefault="00583A01" w:rsidP="00583A01">
            <w:pPr>
              <w:pStyle w:val="Tabletext"/>
              <w:rPr>
                <w:color w:val="000000"/>
              </w:rPr>
            </w:pPr>
            <w:r w:rsidRPr="00EF226C">
              <w:t>54%</w:t>
            </w:r>
          </w:p>
        </w:tc>
      </w:tr>
      <w:tr w:rsidR="00583A01" w:rsidRPr="00B4354D" w14:paraId="778A4CB2" w14:textId="77777777" w:rsidTr="00583A01">
        <w:trPr>
          <w:trHeight w:val="300"/>
        </w:trPr>
        <w:tc>
          <w:tcPr>
            <w:tcW w:w="2742" w:type="pct"/>
            <w:tcBorders>
              <w:top w:val="nil"/>
            </w:tcBorders>
            <w:noWrap/>
            <w:hideMark/>
          </w:tcPr>
          <w:p w14:paraId="7B3562B5" w14:textId="77777777" w:rsidR="00583A01" w:rsidRPr="00B4354D" w:rsidRDefault="00583A01" w:rsidP="00583A01">
            <w:pPr>
              <w:pStyle w:val="Tabletext"/>
              <w:rPr>
                <w:color w:val="000000"/>
              </w:rPr>
            </w:pPr>
            <w:r w:rsidRPr="00B4354D">
              <w:rPr>
                <w:color w:val="000000"/>
              </w:rPr>
              <w:t>All cardiomyopathy types, no monitoring after age 40</w:t>
            </w:r>
          </w:p>
        </w:tc>
        <w:tc>
          <w:tcPr>
            <w:tcW w:w="627" w:type="pct"/>
            <w:tcBorders>
              <w:top w:val="nil"/>
            </w:tcBorders>
            <w:noWrap/>
            <w:hideMark/>
          </w:tcPr>
          <w:p w14:paraId="4A18C618" w14:textId="77777777" w:rsidR="00583A01" w:rsidRPr="00B4354D" w:rsidRDefault="00583A01" w:rsidP="00583A01">
            <w:pPr>
              <w:pStyle w:val="Tabletext"/>
              <w:rPr>
                <w:color w:val="000000"/>
              </w:rPr>
            </w:pPr>
            <w:r w:rsidRPr="00EF226C">
              <w:t>$584</w:t>
            </w:r>
          </w:p>
        </w:tc>
        <w:tc>
          <w:tcPr>
            <w:tcW w:w="627" w:type="pct"/>
            <w:tcBorders>
              <w:top w:val="nil"/>
            </w:tcBorders>
            <w:noWrap/>
            <w:hideMark/>
          </w:tcPr>
          <w:p w14:paraId="337468CD" w14:textId="77777777" w:rsidR="00583A01" w:rsidRPr="00B4354D" w:rsidRDefault="00583A01" w:rsidP="00583A01">
            <w:pPr>
              <w:pStyle w:val="Tabletext"/>
              <w:rPr>
                <w:color w:val="000000"/>
              </w:rPr>
            </w:pPr>
            <w:r w:rsidRPr="00EF226C">
              <w:t>0.0068</w:t>
            </w:r>
          </w:p>
        </w:tc>
        <w:tc>
          <w:tcPr>
            <w:tcW w:w="627" w:type="pct"/>
            <w:tcBorders>
              <w:top w:val="nil"/>
            </w:tcBorders>
            <w:noWrap/>
            <w:hideMark/>
          </w:tcPr>
          <w:p w14:paraId="13E55166" w14:textId="77777777" w:rsidR="00583A01" w:rsidRPr="00B4354D" w:rsidRDefault="00583A01" w:rsidP="00583A01">
            <w:pPr>
              <w:pStyle w:val="Tabletext"/>
              <w:rPr>
                <w:color w:val="000000"/>
              </w:rPr>
            </w:pPr>
            <w:r w:rsidRPr="00EF226C">
              <w:t>$86,234</w:t>
            </w:r>
          </w:p>
        </w:tc>
        <w:tc>
          <w:tcPr>
            <w:tcW w:w="376" w:type="pct"/>
            <w:tcBorders>
              <w:top w:val="nil"/>
            </w:tcBorders>
            <w:noWrap/>
            <w:hideMark/>
          </w:tcPr>
          <w:p w14:paraId="5F70701F" w14:textId="77777777" w:rsidR="00583A01" w:rsidRPr="00B4354D" w:rsidRDefault="00583A01" w:rsidP="00583A01">
            <w:pPr>
              <w:pStyle w:val="Tabletext"/>
              <w:rPr>
                <w:color w:val="000000"/>
              </w:rPr>
            </w:pPr>
            <w:r w:rsidRPr="00EF226C">
              <w:t>28%</w:t>
            </w:r>
          </w:p>
        </w:tc>
      </w:tr>
      <w:tr w:rsidR="00583A01" w:rsidRPr="00B4354D" w14:paraId="42308E76" w14:textId="77777777" w:rsidTr="00583A01">
        <w:trPr>
          <w:trHeight w:val="300"/>
        </w:trPr>
        <w:tc>
          <w:tcPr>
            <w:tcW w:w="2742" w:type="pct"/>
            <w:noWrap/>
            <w:hideMark/>
          </w:tcPr>
          <w:p w14:paraId="0FAD3709" w14:textId="77777777" w:rsidR="00583A01" w:rsidRPr="00B4354D" w:rsidRDefault="00583A01" w:rsidP="00583A01">
            <w:pPr>
              <w:pStyle w:val="Tabletext"/>
              <w:rPr>
                <w:color w:val="000000"/>
              </w:rPr>
            </w:pPr>
            <w:r w:rsidRPr="00B4354D">
              <w:rPr>
                <w:color w:val="000000"/>
              </w:rPr>
              <w:t>Utility benefit with genetic testing in genotype-negative (base case: none)</w:t>
            </w:r>
          </w:p>
        </w:tc>
        <w:tc>
          <w:tcPr>
            <w:tcW w:w="627" w:type="pct"/>
            <w:noWrap/>
            <w:hideMark/>
          </w:tcPr>
          <w:p w14:paraId="03251D2E" w14:textId="77777777" w:rsidR="00583A01" w:rsidRPr="00B4354D" w:rsidRDefault="00583A01" w:rsidP="00583A01">
            <w:pPr>
              <w:pStyle w:val="Tabletext"/>
              <w:rPr>
                <w:color w:val="000000"/>
              </w:rPr>
            </w:pPr>
          </w:p>
        </w:tc>
        <w:tc>
          <w:tcPr>
            <w:tcW w:w="627" w:type="pct"/>
            <w:noWrap/>
            <w:hideMark/>
          </w:tcPr>
          <w:p w14:paraId="41DD1712" w14:textId="77777777" w:rsidR="00583A01" w:rsidRPr="00B4354D" w:rsidRDefault="00583A01" w:rsidP="00583A01">
            <w:pPr>
              <w:pStyle w:val="Tabletext"/>
            </w:pPr>
          </w:p>
        </w:tc>
        <w:tc>
          <w:tcPr>
            <w:tcW w:w="627" w:type="pct"/>
            <w:noWrap/>
            <w:hideMark/>
          </w:tcPr>
          <w:p w14:paraId="59CAF192" w14:textId="77777777" w:rsidR="00583A01" w:rsidRPr="00B4354D" w:rsidRDefault="00583A01" w:rsidP="00583A01">
            <w:pPr>
              <w:pStyle w:val="Tabletext"/>
            </w:pPr>
          </w:p>
        </w:tc>
        <w:tc>
          <w:tcPr>
            <w:tcW w:w="376" w:type="pct"/>
            <w:noWrap/>
            <w:hideMark/>
          </w:tcPr>
          <w:p w14:paraId="59A24B53" w14:textId="77777777" w:rsidR="00583A01" w:rsidRPr="00B4354D" w:rsidRDefault="00583A01" w:rsidP="00583A01">
            <w:pPr>
              <w:pStyle w:val="Tabletext"/>
            </w:pPr>
          </w:p>
        </w:tc>
      </w:tr>
      <w:tr w:rsidR="00583A01" w:rsidRPr="00B4354D" w14:paraId="3EBF9453" w14:textId="77777777" w:rsidTr="00583A01">
        <w:trPr>
          <w:trHeight w:val="300"/>
        </w:trPr>
        <w:tc>
          <w:tcPr>
            <w:tcW w:w="2742" w:type="pct"/>
            <w:noWrap/>
            <w:hideMark/>
          </w:tcPr>
          <w:p w14:paraId="5BD62081" w14:textId="77777777" w:rsidR="00583A01" w:rsidRPr="00B4354D" w:rsidRDefault="00583A01" w:rsidP="00583A01">
            <w:pPr>
              <w:pStyle w:val="Tabletext"/>
              <w:rPr>
                <w:color w:val="000000"/>
              </w:rPr>
            </w:pPr>
            <w:r w:rsidRPr="00B4354D">
              <w:rPr>
                <w:color w:val="000000"/>
              </w:rPr>
              <w:t>+ 0.07 utility benefit in first year</w:t>
            </w:r>
          </w:p>
        </w:tc>
        <w:tc>
          <w:tcPr>
            <w:tcW w:w="627" w:type="pct"/>
            <w:noWrap/>
            <w:hideMark/>
          </w:tcPr>
          <w:p w14:paraId="40A9D452" w14:textId="77777777" w:rsidR="00583A01" w:rsidRPr="00B4354D" w:rsidRDefault="00583A01" w:rsidP="00583A01">
            <w:pPr>
              <w:pStyle w:val="Tabletext"/>
              <w:rPr>
                <w:color w:val="000000"/>
              </w:rPr>
            </w:pPr>
            <w:r w:rsidRPr="00EF226C">
              <w:t>$458</w:t>
            </w:r>
          </w:p>
        </w:tc>
        <w:tc>
          <w:tcPr>
            <w:tcW w:w="627" w:type="pct"/>
            <w:noWrap/>
            <w:hideMark/>
          </w:tcPr>
          <w:p w14:paraId="4E43375D" w14:textId="77777777" w:rsidR="00583A01" w:rsidRPr="00B4354D" w:rsidRDefault="00583A01" w:rsidP="00583A01">
            <w:pPr>
              <w:pStyle w:val="Tabletext"/>
              <w:rPr>
                <w:color w:val="000000"/>
              </w:rPr>
            </w:pPr>
            <w:r w:rsidRPr="00EF226C">
              <w:t>0.0297</w:t>
            </w:r>
          </w:p>
        </w:tc>
        <w:tc>
          <w:tcPr>
            <w:tcW w:w="627" w:type="pct"/>
            <w:noWrap/>
            <w:hideMark/>
          </w:tcPr>
          <w:p w14:paraId="03AFC201" w14:textId="77777777" w:rsidR="00583A01" w:rsidRPr="00B4354D" w:rsidRDefault="00583A01" w:rsidP="00583A01">
            <w:pPr>
              <w:pStyle w:val="Tabletext"/>
              <w:rPr>
                <w:color w:val="000000"/>
              </w:rPr>
            </w:pPr>
            <w:r w:rsidRPr="00EF226C">
              <w:t>$15,425</w:t>
            </w:r>
          </w:p>
        </w:tc>
        <w:tc>
          <w:tcPr>
            <w:tcW w:w="376" w:type="pct"/>
            <w:noWrap/>
            <w:hideMark/>
          </w:tcPr>
          <w:p w14:paraId="08B26454" w14:textId="77777777" w:rsidR="00583A01" w:rsidRPr="00B4354D" w:rsidRDefault="00583A01" w:rsidP="00583A01">
            <w:pPr>
              <w:pStyle w:val="Tabletext"/>
              <w:rPr>
                <w:color w:val="000000"/>
              </w:rPr>
            </w:pPr>
            <w:r w:rsidRPr="00EF226C">
              <w:t>−77%</w:t>
            </w:r>
          </w:p>
        </w:tc>
      </w:tr>
      <w:tr w:rsidR="00583A01" w:rsidRPr="00B4354D" w14:paraId="7469021F" w14:textId="77777777" w:rsidTr="00583A01">
        <w:trPr>
          <w:trHeight w:val="300"/>
        </w:trPr>
        <w:tc>
          <w:tcPr>
            <w:tcW w:w="2742" w:type="pct"/>
            <w:noWrap/>
            <w:hideMark/>
          </w:tcPr>
          <w:p w14:paraId="56AA1BA1" w14:textId="77777777" w:rsidR="00583A01" w:rsidRPr="00B4354D" w:rsidRDefault="00583A01" w:rsidP="00583A01">
            <w:pPr>
              <w:pStyle w:val="Tabletext"/>
              <w:rPr>
                <w:color w:val="000000"/>
              </w:rPr>
            </w:pPr>
            <w:r w:rsidRPr="00B4354D">
              <w:rPr>
                <w:color w:val="000000"/>
              </w:rPr>
              <w:t>+ 0.07 ongoing utility benefit</w:t>
            </w:r>
          </w:p>
        </w:tc>
        <w:tc>
          <w:tcPr>
            <w:tcW w:w="627" w:type="pct"/>
            <w:noWrap/>
            <w:hideMark/>
          </w:tcPr>
          <w:p w14:paraId="56F2C368" w14:textId="77777777" w:rsidR="00583A01" w:rsidRPr="00B4354D" w:rsidRDefault="00583A01" w:rsidP="00583A01">
            <w:pPr>
              <w:pStyle w:val="Tabletext"/>
              <w:rPr>
                <w:color w:val="000000"/>
              </w:rPr>
            </w:pPr>
            <w:r w:rsidRPr="00EF226C">
              <w:t>$458</w:t>
            </w:r>
          </w:p>
        </w:tc>
        <w:tc>
          <w:tcPr>
            <w:tcW w:w="627" w:type="pct"/>
            <w:noWrap/>
            <w:hideMark/>
          </w:tcPr>
          <w:p w14:paraId="3A3F5768" w14:textId="77777777" w:rsidR="00583A01" w:rsidRPr="00B4354D" w:rsidRDefault="00583A01" w:rsidP="00583A01">
            <w:pPr>
              <w:pStyle w:val="Tabletext"/>
              <w:rPr>
                <w:color w:val="000000"/>
              </w:rPr>
            </w:pPr>
            <w:r w:rsidRPr="00EF226C">
              <w:t>0.4730</w:t>
            </w:r>
          </w:p>
        </w:tc>
        <w:tc>
          <w:tcPr>
            <w:tcW w:w="627" w:type="pct"/>
            <w:noWrap/>
            <w:hideMark/>
          </w:tcPr>
          <w:p w14:paraId="2B08F677" w14:textId="77777777" w:rsidR="00583A01" w:rsidRPr="00B4354D" w:rsidRDefault="00583A01" w:rsidP="00583A01">
            <w:pPr>
              <w:pStyle w:val="Tabletext"/>
              <w:rPr>
                <w:color w:val="000000"/>
              </w:rPr>
            </w:pPr>
            <w:r w:rsidRPr="00EF226C">
              <w:t>$968</w:t>
            </w:r>
          </w:p>
        </w:tc>
        <w:tc>
          <w:tcPr>
            <w:tcW w:w="376" w:type="pct"/>
            <w:noWrap/>
            <w:hideMark/>
          </w:tcPr>
          <w:p w14:paraId="11E40A3A" w14:textId="77777777" w:rsidR="00583A01" w:rsidRPr="00B4354D" w:rsidRDefault="00583A01" w:rsidP="00583A01">
            <w:pPr>
              <w:pStyle w:val="Tabletext"/>
              <w:rPr>
                <w:color w:val="000000"/>
              </w:rPr>
            </w:pPr>
            <w:r w:rsidRPr="00EF226C">
              <w:t>−99%</w:t>
            </w:r>
          </w:p>
        </w:tc>
      </w:tr>
    </w:tbl>
    <w:p w14:paraId="7B836228" w14:textId="77777777" w:rsidR="00583A01" w:rsidRDefault="00583A01" w:rsidP="003906E1">
      <w:pPr>
        <w:pStyle w:val="Tablenotes"/>
      </w:pPr>
      <w:r>
        <w:t xml:space="preserve">ACM = arrhythmogenic cardiomyopathy; DCM = dilated cardiomyopathy; HCM = hypertrophic cardiomyopathy; ICD = implantable cardiac defibrillator; ICER = incremental cost-effectiveness ratio; LMNA = </w:t>
      </w:r>
      <w:proofErr w:type="spellStart"/>
      <w:r>
        <w:t>lamin</w:t>
      </w:r>
      <w:proofErr w:type="spellEnd"/>
      <w:r>
        <w:t xml:space="preserve"> A/C; QALY = quality-adjusted life year.</w:t>
      </w:r>
    </w:p>
    <w:p w14:paraId="7A59A551" w14:textId="77777777" w:rsidR="00583A01" w:rsidRDefault="00583A01" w:rsidP="003906E1">
      <w:pPr>
        <w:pStyle w:val="Tablenotes"/>
      </w:pPr>
      <w:r>
        <w:t>Source: DCAR, Table 45</w:t>
      </w:r>
    </w:p>
    <w:p w14:paraId="0A6CA210" w14:textId="05EF5C45" w:rsidR="00BC1364" w:rsidRPr="005A4362" w:rsidRDefault="00583A01" w:rsidP="003906E1">
      <w:pPr>
        <w:tabs>
          <w:tab w:val="left" w:pos="720"/>
          <w:tab w:val="left" w:pos="1140"/>
        </w:tabs>
        <w:spacing w:before="240" w:after="240"/>
        <w:rPr>
          <w:i/>
          <w:szCs w:val="24"/>
        </w:rPr>
      </w:pPr>
      <w:r>
        <w:t>The DCAR stated that the reproductive partner testing item in the ratified PICO was omitted from economic and financial analyses because the majority of variants have a dominant mode of inheritance, and because insufficient data were available to quantify the costs and benefits of partner testing. In the pre-ESC response, the applicant stated that autosomal recessive cardiomyopathies are very rare, and so it considered that reproductive partner testing is not warranted in this setting.</w:t>
      </w:r>
      <w:r w:rsidR="00F70098">
        <w:t xml:space="preserve"> MSAC considered that while recessive variants may be </w:t>
      </w:r>
      <w:r w:rsidR="00874ACD">
        <w:t>less common</w:t>
      </w:r>
      <w:r w:rsidR="00F70098">
        <w:t>, not supporting reproductive partner testing would create inequity for patients.</w:t>
      </w:r>
    </w:p>
    <w:p w14:paraId="0492031A" w14:textId="77777777" w:rsidR="00BC1364" w:rsidRPr="00F715D1" w:rsidRDefault="00BC1364" w:rsidP="00F715D1">
      <w:pPr>
        <w:pStyle w:val="Heading1"/>
      </w:pPr>
      <w:r w:rsidRPr="00F715D1">
        <w:t>Financial/budgetary impacts</w:t>
      </w:r>
    </w:p>
    <w:p w14:paraId="708DB444" w14:textId="3BB5C8E6" w:rsidR="00583A01" w:rsidRDefault="00583A01" w:rsidP="00583A01">
      <w:r>
        <w:t>The DCAR used a</w:t>
      </w:r>
      <w:r w:rsidRPr="00C93295">
        <w:t xml:space="preserve"> market-based approach to estimate the extent of use and financial implications of listing cardiomyopath</w:t>
      </w:r>
      <w:r>
        <w:t xml:space="preserve">y gene panel testing on the MBS. This was based on extrapolations of </w:t>
      </w:r>
      <w:r w:rsidRPr="00C93295">
        <w:t>data collected in the 2017 RCPA Genetic Testing Survey</w:t>
      </w:r>
      <w:r>
        <w:t xml:space="preserve"> and </w:t>
      </w:r>
      <w:r w:rsidRPr="00C93295">
        <w:t>audit data from the Australian Genomics Health Alliance</w:t>
      </w:r>
      <w:r>
        <w:t xml:space="preserve"> (Austin </w:t>
      </w:r>
      <w:r>
        <w:rPr>
          <w:i/>
        </w:rPr>
        <w:t>et al.</w:t>
      </w:r>
      <w:r>
        <w:t xml:space="preserve">, </w:t>
      </w:r>
      <w:r w:rsidRPr="005415B6">
        <w:t>2021</w:t>
      </w:r>
      <w:r w:rsidR="005415B6">
        <w:rPr>
          <w:vertAlign w:val="superscript"/>
        </w:rPr>
        <w:t xml:space="preserve"> </w:t>
      </w:r>
      <w:r w:rsidR="005415B6" w:rsidRPr="005415B6">
        <w:rPr>
          <w:vertAlign w:val="superscript"/>
        </w:rPr>
        <w:t>8</w:t>
      </w:r>
      <w:r>
        <w:t>)</w:t>
      </w:r>
      <w:r w:rsidRPr="00C93295">
        <w:t>.</w:t>
      </w:r>
    </w:p>
    <w:p w14:paraId="28FCE6D5" w14:textId="18A7368C" w:rsidR="00583A01" w:rsidRDefault="00583A01" w:rsidP="003906E1">
      <w:pPr>
        <w:spacing w:before="240"/>
      </w:pPr>
      <w:r>
        <w:t>Estimated utilisation is provided below (</w:t>
      </w:r>
      <w:r w:rsidR="0047086D">
        <w:fldChar w:fldCharType="begin"/>
      </w:r>
      <w:r w:rsidR="0047086D">
        <w:instrText xml:space="preserve"> REF _Ref55310092 </w:instrText>
      </w:r>
      <w:r w:rsidR="0047086D">
        <w:fldChar w:fldCharType="separate"/>
      </w:r>
      <w:r w:rsidR="0047086D">
        <w:t xml:space="preserve">Table </w:t>
      </w:r>
      <w:r w:rsidR="0047086D">
        <w:rPr>
          <w:noProof/>
        </w:rPr>
        <w:t>9</w:t>
      </w:r>
      <w:r w:rsidR="0047086D">
        <w:rPr>
          <w:noProof/>
        </w:rPr>
        <w:fldChar w:fldCharType="end"/>
      </w:r>
      <w:r>
        <w:t xml:space="preserve">). In the pre-ESC response, the applicant questioned the appropriateness of the 53.5% growth rate estimated by the DCAR for years 1-2 after listing, as this was based on a highly specific genetic test, </w:t>
      </w:r>
      <w:hyperlink r:id="rId24" w:history="1">
        <w:r w:rsidRPr="00080B2E">
          <w:rPr>
            <w:rStyle w:val="Hyperlink"/>
          </w:rPr>
          <w:t>MBS item 73295</w:t>
        </w:r>
      </w:hyperlink>
      <w:r>
        <w:t xml:space="preserve">. The applicant suggested a more appropriate testing growth rate could be calculated from </w:t>
      </w:r>
      <w:hyperlink r:id="rId25" w:history="1">
        <w:r w:rsidRPr="00080B2E">
          <w:rPr>
            <w:rStyle w:val="Hyperlink"/>
          </w:rPr>
          <w:t>MBS item 73296</w:t>
        </w:r>
      </w:hyperlink>
      <w:r>
        <w:t>, which experienced growth of 11.4% and 16.4% in its first two years – averaging these would be in line with the rate of 13.3% used for subsequent years. The rejoinder presented amended analyses accordingly.</w:t>
      </w:r>
    </w:p>
    <w:p w14:paraId="19B9ADC6" w14:textId="437C5A49" w:rsidR="00583A01" w:rsidRDefault="00583A01" w:rsidP="003906E1">
      <w:pPr>
        <w:pStyle w:val="Caption"/>
        <w:spacing w:before="240"/>
      </w:pPr>
      <w:bookmarkStart w:id="18" w:name="_Ref55310092"/>
      <w:r>
        <w:t xml:space="preserve">Table </w:t>
      </w:r>
      <w:r w:rsidR="0047086D">
        <w:fldChar w:fldCharType="begin"/>
      </w:r>
      <w:r w:rsidR="0047086D">
        <w:instrText xml:space="preserve"> SEQ Table \* ARABIC </w:instrText>
      </w:r>
      <w:r w:rsidR="0047086D">
        <w:fldChar w:fldCharType="separate"/>
      </w:r>
      <w:r w:rsidR="0047086D">
        <w:rPr>
          <w:noProof/>
        </w:rPr>
        <w:t>9</w:t>
      </w:r>
      <w:r w:rsidR="0047086D">
        <w:rPr>
          <w:noProof/>
        </w:rPr>
        <w:fldChar w:fldCharType="end"/>
      </w:r>
      <w:bookmarkEnd w:id="18"/>
      <w:r>
        <w:tab/>
        <w:t>Estimated use of proposed genetic testing</w:t>
      </w:r>
    </w:p>
    <w:tbl>
      <w:tblPr>
        <w:tblStyle w:val="TableGrid1"/>
        <w:tblW w:w="5000" w:type="pct"/>
        <w:tblLook w:val="04A0" w:firstRow="1" w:lastRow="0" w:firstColumn="1" w:lastColumn="0" w:noHBand="0" w:noVBand="1"/>
        <w:tblDescription w:val="Estimated use of proposed genetic testing"/>
      </w:tblPr>
      <w:tblGrid>
        <w:gridCol w:w="4700"/>
        <w:gridCol w:w="864"/>
        <w:gridCol w:w="864"/>
        <w:gridCol w:w="864"/>
        <w:gridCol w:w="864"/>
        <w:gridCol w:w="860"/>
      </w:tblGrid>
      <w:tr w:rsidR="00583A01" w:rsidRPr="005F680D" w14:paraId="45D41F43" w14:textId="77777777" w:rsidTr="004C6887">
        <w:trPr>
          <w:trHeight w:val="300"/>
          <w:tblHeader/>
        </w:trPr>
        <w:tc>
          <w:tcPr>
            <w:tcW w:w="2607" w:type="pct"/>
            <w:tcBorders>
              <w:bottom w:val="single" w:sz="4" w:space="0" w:color="auto"/>
            </w:tcBorders>
            <w:noWrap/>
            <w:hideMark/>
          </w:tcPr>
          <w:p w14:paraId="034C4B11" w14:textId="77777777" w:rsidR="00583A01" w:rsidRPr="005F680D" w:rsidRDefault="00583A01" w:rsidP="00583A01">
            <w:pPr>
              <w:pStyle w:val="Tabletext"/>
            </w:pPr>
          </w:p>
        </w:tc>
        <w:tc>
          <w:tcPr>
            <w:tcW w:w="479" w:type="pct"/>
            <w:tcBorders>
              <w:bottom w:val="single" w:sz="4" w:space="0" w:color="auto"/>
            </w:tcBorders>
            <w:noWrap/>
            <w:hideMark/>
          </w:tcPr>
          <w:p w14:paraId="20E87F41" w14:textId="77777777" w:rsidR="00583A01" w:rsidRPr="00CF7B05" w:rsidRDefault="00583A01" w:rsidP="00583A01">
            <w:pPr>
              <w:pStyle w:val="Tabletext"/>
              <w:rPr>
                <w:b/>
              </w:rPr>
            </w:pPr>
            <w:r w:rsidRPr="00CF7B05">
              <w:rPr>
                <w:b/>
              </w:rPr>
              <w:t>2021-22</w:t>
            </w:r>
          </w:p>
        </w:tc>
        <w:tc>
          <w:tcPr>
            <w:tcW w:w="479" w:type="pct"/>
            <w:tcBorders>
              <w:bottom w:val="single" w:sz="4" w:space="0" w:color="auto"/>
            </w:tcBorders>
            <w:noWrap/>
            <w:hideMark/>
          </w:tcPr>
          <w:p w14:paraId="12669D50" w14:textId="77777777" w:rsidR="00583A01" w:rsidRPr="00CF7B05" w:rsidRDefault="00583A01" w:rsidP="00583A01">
            <w:pPr>
              <w:pStyle w:val="Tabletext"/>
              <w:rPr>
                <w:b/>
              </w:rPr>
            </w:pPr>
            <w:r w:rsidRPr="00CF7B05">
              <w:rPr>
                <w:b/>
              </w:rPr>
              <w:t>2022-23</w:t>
            </w:r>
          </w:p>
        </w:tc>
        <w:tc>
          <w:tcPr>
            <w:tcW w:w="479" w:type="pct"/>
            <w:tcBorders>
              <w:bottom w:val="single" w:sz="4" w:space="0" w:color="auto"/>
            </w:tcBorders>
            <w:noWrap/>
            <w:hideMark/>
          </w:tcPr>
          <w:p w14:paraId="05ADAF21" w14:textId="77777777" w:rsidR="00583A01" w:rsidRPr="00CF7B05" w:rsidRDefault="00583A01" w:rsidP="00583A01">
            <w:pPr>
              <w:pStyle w:val="Tabletext"/>
              <w:rPr>
                <w:b/>
              </w:rPr>
            </w:pPr>
            <w:r w:rsidRPr="00CF7B05">
              <w:rPr>
                <w:b/>
              </w:rPr>
              <w:t>2023-24</w:t>
            </w:r>
          </w:p>
        </w:tc>
        <w:tc>
          <w:tcPr>
            <w:tcW w:w="479" w:type="pct"/>
            <w:tcBorders>
              <w:bottom w:val="single" w:sz="4" w:space="0" w:color="auto"/>
            </w:tcBorders>
            <w:noWrap/>
            <w:hideMark/>
          </w:tcPr>
          <w:p w14:paraId="732426C7" w14:textId="77777777" w:rsidR="00583A01" w:rsidRPr="00CF7B05" w:rsidRDefault="00583A01" w:rsidP="00583A01">
            <w:pPr>
              <w:pStyle w:val="Tabletext"/>
              <w:rPr>
                <w:b/>
              </w:rPr>
            </w:pPr>
            <w:r w:rsidRPr="00CF7B05">
              <w:rPr>
                <w:b/>
              </w:rPr>
              <w:t>2024-25</w:t>
            </w:r>
          </w:p>
        </w:tc>
        <w:tc>
          <w:tcPr>
            <w:tcW w:w="477" w:type="pct"/>
            <w:tcBorders>
              <w:bottom w:val="single" w:sz="4" w:space="0" w:color="auto"/>
            </w:tcBorders>
            <w:noWrap/>
            <w:hideMark/>
          </w:tcPr>
          <w:p w14:paraId="4CF09D6C" w14:textId="77777777" w:rsidR="00583A01" w:rsidRPr="00CF7B05" w:rsidRDefault="00583A01" w:rsidP="00583A01">
            <w:pPr>
              <w:pStyle w:val="Tabletext"/>
              <w:rPr>
                <w:b/>
              </w:rPr>
            </w:pPr>
            <w:r w:rsidRPr="00CF7B05">
              <w:rPr>
                <w:b/>
              </w:rPr>
              <w:t>2025-26</w:t>
            </w:r>
          </w:p>
        </w:tc>
      </w:tr>
      <w:tr w:rsidR="00583A01" w:rsidRPr="005F680D" w14:paraId="3BD13FCD" w14:textId="77777777" w:rsidTr="00583A01">
        <w:trPr>
          <w:trHeight w:val="300"/>
        </w:trPr>
        <w:tc>
          <w:tcPr>
            <w:tcW w:w="2607" w:type="pct"/>
            <w:tcBorders>
              <w:right w:val="nil"/>
            </w:tcBorders>
            <w:noWrap/>
            <w:hideMark/>
          </w:tcPr>
          <w:p w14:paraId="75C01DCF" w14:textId="77777777" w:rsidR="00583A01" w:rsidRPr="005F680D" w:rsidRDefault="00583A01" w:rsidP="00583A01">
            <w:pPr>
              <w:pStyle w:val="Tabletext"/>
              <w:rPr>
                <w:i/>
              </w:rPr>
            </w:pPr>
            <w:r w:rsidRPr="005F680D">
              <w:rPr>
                <w:i/>
              </w:rPr>
              <w:t>Affected cases</w:t>
            </w:r>
          </w:p>
        </w:tc>
        <w:tc>
          <w:tcPr>
            <w:tcW w:w="479" w:type="pct"/>
            <w:tcBorders>
              <w:left w:val="nil"/>
              <w:right w:val="nil"/>
            </w:tcBorders>
            <w:noWrap/>
            <w:hideMark/>
          </w:tcPr>
          <w:p w14:paraId="6644918C" w14:textId="77777777" w:rsidR="00583A01" w:rsidRPr="005F680D" w:rsidRDefault="00583A01" w:rsidP="00583A01">
            <w:pPr>
              <w:pStyle w:val="Tabletext"/>
              <w:rPr>
                <w:i/>
              </w:rPr>
            </w:pPr>
          </w:p>
        </w:tc>
        <w:tc>
          <w:tcPr>
            <w:tcW w:w="479" w:type="pct"/>
            <w:tcBorders>
              <w:left w:val="nil"/>
              <w:right w:val="nil"/>
            </w:tcBorders>
            <w:noWrap/>
            <w:hideMark/>
          </w:tcPr>
          <w:p w14:paraId="6F9091BB" w14:textId="77777777" w:rsidR="00583A01" w:rsidRPr="005F680D" w:rsidRDefault="00583A01" w:rsidP="00583A01">
            <w:pPr>
              <w:pStyle w:val="Tabletext"/>
              <w:rPr>
                <w:i/>
              </w:rPr>
            </w:pPr>
          </w:p>
        </w:tc>
        <w:tc>
          <w:tcPr>
            <w:tcW w:w="479" w:type="pct"/>
            <w:tcBorders>
              <w:left w:val="nil"/>
              <w:right w:val="nil"/>
            </w:tcBorders>
            <w:noWrap/>
            <w:hideMark/>
          </w:tcPr>
          <w:p w14:paraId="1833A607" w14:textId="77777777" w:rsidR="00583A01" w:rsidRPr="005F680D" w:rsidRDefault="00583A01" w:rsidP="00583A01">
            <w:pPr>
              <w:pStyle w:val="Tabletext"/>
              <w:rPr>
                <w:i/>
              </w:rPr>
            </w:pPr>
          </w:p>
        </w:tc>
        <w:tc>
          <w:tcPr>
            <w:tcW w:w="479" w:type="pct"/>
            <w:tcBorders>
              <w:left w:val="nil"/>
              <w:right w:val="nil"/>
            </w:tcBorders>
            <w:noWrap/>
            <w:hideMark/>
          </w:tcPr>
          <w:p w14:paraId="10750E06" w14:textId="77777777" w:rsidR="00583A01" w:rsidRPr="005F680D" w:rsidRDefault="00583A01" w:rsidP="00583A01">
            <w:pPr>
              <w:pStyle w:val="Tabletext"/>
              <w:rPr>
                <w:i/>
              </w:rPr>
            </w:pPr>
          </w:p>
        </w:tc>
        <w:tc>
          <w:tcPr>
            <w:tcW w:w="477" w:type="pct"/>
            <w:tcBorders>
              <w:left w:val="nil"/>
            </w:tcBorders>
            <w:noWrap/>
            <w:hideMark/>
          </w:tcPr>
          <w:p w14:paraId="75A7A77C" w14:textId="77777777" w:rsidR="00583A01" w:rsidRPr="005F680D" w:rsidRDefault="00583A01" w:rsidP="00583A01">
            <w:pPr>
              <w:pStyle w:val="Tabletext"/>
              <w:rPr>
                <w:i/>
              </w:rPr>
            </w:pPr>
          </w:p>
        </w:tc>
      </w:tr>
      <w:tr w:rsidR="00583A01" w:rsidRPr="005F680D" w14:paraId="6DA4E545" w14:textId="77777777" w:rsidTr="00583A01">
        <w:trPr>
          <w:trHeight w:val="300"/>
        </w:trPr>
        <w:tc>
          <w:tcPr>
            <w:tcW w:w="2607" w:type="pct"/>
            <w:noWrap/>
            <w:hideMark/>
          </w:tcPr>
          <w:p w14:paraId="658969C5" w14:textId="77777777" w:rsidR="00583A01" w:rsidRPr="005F680D" w:rsidRDefault="00583A01" w:rsidP="00583A01">
            <w:pPr>
              <w:pStyle w:val="Tabletext"/>
            </w:pPr>
            <w:r w:rsidRPr="005F680D">
              <w:t>Growth in testing from previous year (with MBS listing)</w:t>
            </w:r>
          </w:p>
        </w:tc>
        <w:tc>
          <w:tcPr>
            <w:tcW w:w="479" w:type="pct"/>
            <w:noWrap/>
            <w:hideMark/>
          </w:tcPr>
          <w:p w14:paraId="63ABA3A6" w14:textId="77777777" w:rsidR="00583A01" w:rsidRPr="005F680D" w:rsidRDefault="00583A01" w:rsidP="00583A01">
            <w:pPr>
              <w:pStyle w:val="Tabletext"/>
            </w:pPr>
            <w:r w:rsidRPr="005F680D">
              <w:t>13.3%</w:t>
            </w:r>
          </w:p>
        </w:tc>
        <w:tc>
          <w:tcPr>
            <w:tcW w:w="479" w:type="pct"/>
            <w:noWrap/>
            <w:hideMark/>
          </w:tcPr>
          <w:p w14:paraId="4AB20586" w14:textId="77777777" w:rsidR="00583A01" w:rsidRPr="005F680D" w:rsidRDefault="00583A01" w:rsidP="00583A01">
            <w:pPr>
              <w:pStyle w:val="Tabletext"/>
            </w:pPr>
            <w:r w:rsidRPr="005F680D">
              <w:t>13.3%</w:t>
            </w:r>
          </w:p>
        </w:tc>
        <w:tc>
          <w:tcPr>
            <w:tcW w:w="479" w:type="pct"/>
            <w:noWrap/>
            <w:hideMark/>
          </w:tcPr>
          <w:p w14:paraId="2A8AC6F0" w14:textId="77777777" w:rsidR="00583A01" w:rsidRPr="005F680D" w:rsidRDefault="00583A01" w:rsidP="00583A01">
            <w:pPr>
              <w:pStyle w:val="Tabletext"/>
            </w:pPr>
            <w:r w:rsidRPr="005F680D">
              <w:t>13.3%</w:t>
            </w:r>
          </w:p>
        </w:tc>
        <w:tc>
          <w:tcPr>
            <w:tcW w:w="479" w:type="pct"/>
            <w:noWrap/>
            <w:hideMark/>
          </w:tcPr>
          <w:p w14:paraId="28FEB630" w14:textId="77777777" w:rsidR="00583A01" w:rsidRPr="005F680D" w:rsidRDefault="00583A01" w:rsidP="00583A01">
            <w:pPr>
              <w:pStyle w:val="Tabletext"/>
            </w:pPr>
            <w:r w:rsidRPr="005F680D">
              <w:t>13.3%</w:t>
            </w:r>
          </w:p>
        </w:tc>
        <w:tc>
          <w:tcPr>
            <w:tcW w:w="477" w:type="pct"/>
            <w:noWrap/>
            <w:hideMark/>
          </w:tcPr>
          <w:p w14:paraId="4EA0107A" w14:textId="77777777" w:rsidR="00583A01" w:rsidRPr="005F680D" w:rsidRDefault="00583A01" w:rsidP="00583A01">
            <w:pPr>
              <w:pStyle w:val="Tabletext"/>
            </w:pPr>
            <w:r w:rsidRPr="005F680D">
              <w:t>13.3%</w:t>
            </w:r>
          </w:p>
        </w:tc>
      </w:tr>
      <w:tr w:rsidR="00583A01" w:rsidRPr="005F680D" w14:paraId="06F708D0" w14:textId="77777777" w:rsidTr="00583A01">
        <w:trPr>
          <w:trHeight w:val="300"/>
        </w:trPr>
        <w:tc>
          <w:tcPr>
            <w:tcW w:w="2607" w:type="pct"/>
            <w:tcBorders>
              <w:bottom w:val="single" w:sz="4" w:space="0" w:color="auto"/>
            </w:tcBorders>
            <w:noWrap/>
            <w:hideMark/>
          </w:tcPr>
          <w:p w14:paraId="69FC76CF" w14:textId="77777777" w:rsidR="00583A01" w:rsidRPr="005F680D" w:rsidRDefault="00583A01" w:rsidP="00583A01">
            <w:pPr>
              <w:pStyle w:val="Tabletext"/>
              <w:rPr>
                <w:b/>
              </w:rPr>
            </w:pPr>
            <w:r w:rsidRPr="005F680D">
              <w:rPr>
                <w:b/>
              </w:rPr>
              <w:t>Number of diagnostic tests</w:t>
            </w:r>
          </w:p>
        </w:tc>
        <w:tc>
          <w:tcPr>
            <w:tcW w:w="479" w:type="pct"/>
            <w:tcBorders>
              <w:bottom w:val="single" w:sz="4" w:space="0" w:color="auto"/>
            </w:tcBorders>
            <w:noWrap/>
            <w:hideMark/>
          </w:tcPr>
          <w:p w14:paraId="1566CF06" w14:textId="77777777" w:rsidR="00583A01" w:rsidRPr="005F680D" w:rsidRDefault="00583A01" w:rsidP="00583A01">
            <w:pPr>
              <w:pStyle w:val="Tabletext"/>
              <w:rPr>
                <w:b/>
              </w:rPr>
            </w:pPr>
            <w:r w:rsidRPr="005F680D">
              <w:rPr>
                <w:b/>
              </w:rPr>
              <w:t>712</w:t>
            </w:r>
          </w:p>
        </w:tc>
        <w:tc>
          <w:tcPr>
            <w:tcW w:w="479" w:type="pct"/>
            <w:tcBorders>
              <w:bottom w:val="single" w:sz="4" w:space="0" w:color="auto"/>
            </w:tcBorders>
            <w:noWrap/>
            <w:hideMark/>
          </w:tcPr>
          <w:p w14:paraId="2420DB45" w14:textId="77777777" w:rsidR="00583A01" w:rsidRPr="005F680D" w:rsidRDefault="00583A01" w:rsidP="00583A01">
            <w:pPr>
              <w:pStyle w:val="Tabletext"/>
              <w:rPr>
                <w:b/>
              </w:rPr>
            </w:pPr>
            <w:r w:rsidRPr="005F680D">
              <w:rPr>
                <w:b/>
              </w:rPr>
              <w:t>807</w:t>
            </w:r>
          </w:p>
        </w:tc>
        <w:tc>
          <w:tcPr>
            <w:tcW w:w="479" w:type="pct"/>
            <w:tcBorders>
              <w:bottom w:val="single" w:sz="4" w:space="0" w:color="auto"/>
            </w:tcBorders>
            <w:noWrap/>
            <w:hideMark/>
          </w:tcPr>
          <w:p w14:paraId="1B88A17D" w14:textId="77777777" w:rsidR="00583A01" w:rsidRPr="005F680D" w:rsidRDefault="00583A01" w:rsidP="00583A01">
            <w:pPr>
              <w:pStyle w:val="Tabletext"/>
              <w:rPr>
                <w:b/>
              </w:rPr>
            </w:pPr>
            <w:r w:rsidRPr="005F680D">
              <w:rPr>
                <w:b/>
              </w:rPr>
              <w:t>914</w:t>
            </w:r>
          </w:p>
        </w:tc>
        <w:tc>
          <w:tcPr>
            <w:tcW w:w="479" w:type="pct"/>
            <w:tcBorders>
              <w:bottom w:val="single" w:sz="4" w:space="0" w:color="auto"/>
            </w:tcBorders>
            <w:noWrap/>
            <w:hideMark/>
          </w:tcPr>
          <w:p w14:paraId="63A7ED75" w14:textId="77777777" w:rsidR="00583A01" w:rsidRPr="005F680D" w:rsidRDefault="00583A01" w:rsidP="00583A01">
            <w:pPr>
              <w:pStyle w:val="Tabletext"/>
              <w:rPr>
                <w:b/>
              </w:rPr>
            </w:pPr>
            <w:r w:rsidRPr="005F680D">
              <w:rPr>
                <w:b/>
              </w:rPr>
              <w:t>1,035</w:t>
            </w:r>
          </w:p>
        </w:tc>
        <w:tc>
          <w:tcPr>
            <w:tcW w:w="477" w:type="pct"/>
            <w:tcBorders>
              <w:bottom w:val="single" w:sz="4" w:space="0" w:color="auto"/>
            </w:tcBorders>
            <w:noWrap/>
            <w:hideMark/>
          </w:tcPr>
          <w:p w14:paraId="3C4D926C" w14:textId="77777777" w:rsidR="00583A01" w:rsidRPr="005F680D" w:rsidRDefault="00583A01" w:rsidP="00583A01">
            <w:pPr>
              <w:pStyle w:val="Tabletext"/>
              <w:rPr>
                <w:b/>
              </w:rPr>
            </w:pPr>
            <w:r w:rsidRPr="005F680D">
              <w:rPr>
                <w:b/>
              </w:rPr>
              <w:t>1,173</w:t>
            </w:r>
          </w:p>
        </w:tc>
      </w:tr>
      <w:tr w:rsidR="00583A01" w:rsidRPr="005F680D" w14:paraId="14341081" w14:textId="77777777" w:rsidTr="00583A01">
        <w:trPr>
          <w:trHeight w:val="300"/>
        </w:trPr>
        <w:tc>
          <w:tcPr>
            <w:tcW w:w="2607" w:type="pct"/>
            <w:tcBorders>
              <w:right w:val="nil"/>
            </w:tcBorders>
            <w:noWrap/>
            <w:hideMark/>
          </w:tcPr>
          <w:p w14:paraId="4E19C34B" w14:textId="77777777" w:rsidR="00583A01" w:rsidRPr="005F680D" w:rsidRDefault="00583A01" w:rsidP="00583A01">
            <w:pPr>
              <w:pStyle w:val="Tabletext"/>
              <w:rPr>
                <w:i/>
              </w:rPr>
            </w:pPr>
            <w:r w:rsidRPr="005F680D">
              <w:rPr>
                <w:i/>
              </w:rPr>
              <w:t>Cascade testing</w:t>
            </w:r>
          </w:p>
        </w:tc>
        <w:tc>
          <w:tcPr>
            <w:tcW w:w="479" w:type="pct"/>
            <w:tcBorders>
              <w:left w:val="nil"/>
              <w:right w:val="nil"/>
            </w:tcBorders>
            <w:noWrap/>
            <w:hideMark/>
          </w:tcPr>
          <w:p w14:paraId="4D65E2C5" w14:textId="77777777" w:rsidR="00583A01" w:rsidRPr="005F680D" w:rsidRDefault="00583A01" w:rsidP="00583A01">
            <w:pPr>
              <w:pStyle w:val="Tabletext"/>
              <w:rPr>
                <w:i/>
              </w:rPr>
            </w:pPr>
          </w:p>
        </w:tc>
        <w:tc>
          <w:tcPr>
            <w:tcW w:w="479" w:type="pct"/>
            <w:tcBorders>
              <w:left w:val="nil"/>
              <w:right w:val="nil"/>
            </w:tcBorders>
            <w:noWrap/>
            <w:hideMark/>
          </w:tcPr>
          <w:p w14:paraId="58B98731" w14:textId="77777777" w:rsidR="00583A01" w:rsidRPr="005F680D" w:rsidRDefault="00583A01" w:rsidP="00583A01">
            <w:pPr>
              <w:pStyle w:val="Tabletext"/>
              <w:rPr>
                <w:i/>
              </w:rPr>
            </w:pPr>
          </w:p>
        </w:tc>
        <w:tc>
          <w:tcPr>
            <w:tcW w:w="479" w:type="pct"/>
            <w:tcBorders>
              <w:left w:val="nil"/>
              <w:right w:val="nil"/>
            </w:tcBorders>
            <w:noWrap/>
            <w:hideMark/>
          </w:tcPr>
          <w:p w14:paraId="608444A8" w14:textId="77777777" w:rsidR="00583A01" w:rsidRPr="005F680D" w:rsidRDefault="00583A01" w:rsidP="00583A01">
            <w:pPr>
              <w:pStyle w:val="Tabletext"/>
              <w:rPr>
                <w:i/>
              </w:rPr>
            </w:pPr>
          </w:p>
        </w:tc>
        <w:tc>
          <w:tcPr>
            <w:tcW w:w="479" w:type="pct"/>
            <w:tcBorders>
              <w:left w:val="nil"/>
              <w:right w:val="nil"/>
            </w:tcBorders>
            <w:noWrap/>
            <w:hideMark/>
          </w:tcPr>
          <w:p w14:paraId="4D4AC369" w14:textId="77777777" w:rsidR="00583A01" w:rsidRPr="005F680D" w:rsidRDefault="00583A01" w:rsidP="00583A01">
            <w:pPr>
              <w:pStyle w:val="Tabletext"/>
              <w:rPr>
                <w:i/>
              </w:rPr>
            </w:pPr>
          </w:p>
        </w:tc>
        <w:tc>
          <w:tcPr>
            <w:tcW w:w="477" w:type="pct"/>
            <w:tcBorders>
              <w:left w:val="nil"/>
            </w:tcBorders>
            <w:noWrap/>
            <w:hideMark/>
          </w:tcPr>
          <w:p w14:paraId="48377FF1" w14:textId="77777777" w:rsidR="00583A01" w:rsidRPr="005F680D" w:rsidRDefault="00583A01" w:rsidP="00583A01">
            <w:pPr>
              <w:pStyle w:val="Tabletext"/>
              <w:rPr>
                <w:i/>
              </w:rPr>
            </w:pPr>
          </w:p>
        </w:tc>
      </w:tr>
      <w:tr w:rsidR="00583A01" w:rsidRPr="005F680D" w14:paraId="184609C3" w14:textId="77777777" w:rsidTr="00583A01">
        <w:trPr>
          <w:trHeight w:val="300"/>
        </w:trPr>
        <w:tc>
          <w:tcPr>
            <w:tcW w:w="2607" w:type="pct"/>
            <w:noWrap/>
            <w:hideMark/>
          </w:tcPr>
          <w:p w14:paraId="2C69D113" w14:textId="47E8FD24" w:rsidR="00583A01" w:rsidRPr="005415B6" w:rsidRDefault="00583A01" w:rsidP="005415B6">
            <w:pPr>
              <w:pStyle w:val="Tabletext"/>
              <w:rPr>
                <w:vertAlign w:val="superscript"/>
              </w:rPr>
            </w:pPr>
            <w:r w:rsidRPr="005F680D">
              <w:t>No. affected individuals that have a P/LP variant</w:t>
            </w:r>
            <w:r w:rsidRPr="00CF7B05">
              <w:t>, 32.5%</w:t>
            </w:r>
            <w:r w:rsidR="005415B6">
              <w:t xml:space="preserve"> </w:t>
            </w:r>
            <w:r w:rsidR="005415B6">
              <w:rPr>
                <w:vertAlign w:val="superscript"/>
              </w:rPr>
              <w:t>8</w:t>
            </w:r>
          </w:p>
        </w:tc>
        <w:tc>
          <w:tcPr>
            <w:tcW w:w="479" w:type="pct"/>
            <w:noWrap/>
            <w:hideMark/>
          </w:tcPr>
          <w:p w14:paraId="72867FD2" w14:textId="77777777" w:rsidR="00583A01" w:rsidRPr="005F680D" w:rsidRDefault="00583A01" w:rsidP="00583A01">
            <w:pPr>
              <w:pStyle w:val="Tabletext"/>
            </w:pPr>
            <w:r w:rsidRPr="005F680D">
              <w:t>232</w:t>
            </w:r>
          </w:p>
        </w:tc>
        <w:tc>
          <w:tcPr>
            <w:tcW w:w="479" w:type="pct"/>
            <w:noWrap/>
            <w:hideMark/>
          </w:tcPr>
          <w:p w14:paraId="2CE284CA" w14:textId="77777777" w:rsidR="00583A01" w:rsidRPr="005F680D" w:rsidRDefault="00583A01" w:rsidP="00583A01">
            <w:pPr>
              <w:pStyle w:val="Tabletext"/>
            </w:pPr>
            <w:r w:rsidRPr="005F680D">
              <w:t>263</w:t>
            </w:r>
          </w:p>
        </w:tc>
        <w:tc>
          <w:tcPr>
            <w:tcW w:w="479" w:type="pct"/>
            <w:noWrap/>
            <w:hideMark/>
          </w:tcPr>
          <w:p w14:paraId="090D09A2" w14:textId="77777777" w:rsidR="00583A01" w:rsidRPr="005F680D" w:rsidRDefault="00583A01" w:rsidP="00583A01">
            <w:pPr>
              <w:pStyle w:val="Tabletext"/>
            </w:pPr>
            <w:r w:rsidRPr="005F680D">
              <w:t>297</w:t>
            </w:r>
          </w:p>
        </w:tc>
        <w:tc>
          <w:tcPr>
            <w:tcW w:w="479" w:type="pct"/>
            <w:noWrap/>
            <w:hideMark/>
          </w:tcPr>
          <w:p w14:paraId="543753EF" w14:textId="77777777" w:rsidR="00583A01" w:rsidRPr="005F680D" w:rsidRDefault="00583A01" w:rsidP="00583A01">
            <w:pPr>
              <w:pStyle w:val="Tabletext"/>
            </w:pPr>
            <w:r w:rsidRPr="005F680D">
              <w:t>337</w:t>
            </w:r>
          </w:p>
        </w:tc>
        <w:tc>
          <w:tcPr>
            <w:tcW w:w="477" w:type="pct"/>
            <w:noWrap/>
            <w:hideMark/>
          </w:tcPr>
          <w:p w14:paraId="699BC79F" w14:textId="77777777" w:rsidR="00583A01" w:rsidRPr="005F680D" w:rsidRDefault="00583A01" w:rsidP="00583A01">
            <w:pPr>
              <w:pStyle w:val="Tabletext"/>
            </w:pPr>
            <w:r w:rsidRPr="005F680D">
              <w:t>382</w:t>
            </w:r>
          </w:p>
        </w:tc>
      </w:tr>
      <w:tr w:rsidR="00583A01" w:rsidRPr="005F680D" w14:paraId="0B6AC76F" w14:textId="77777777" w:rsidTr="00583A01">
        <w:trPr>
          <w:trHeight w:val="300"/>
        </w:trPr>
        <w:tc>
          <w:tcPr>
            <w:tcW w:w="2607" w:type="pct"/>
            <w:noWrap/>
            <w:hideMark/>
          </w:tcPr>
          <w:p w14:paraId="51F14000" w14:textId="77777777" w:rsidR="00583A01" w:rsidRPr="005F680D" w:rsidRDefault="00583A01" w:rsidP="00583A01">
            <w:pPr>
              <w:pStyle w:val="Tabletext"/>
            </w:pPr>
            <w:r w:rsidRPr="005F680D">
              <w:t>No. FDRs eligible for testing, per proband</w:t>
            </w:r>
          </w:p>
        </w:tc>
        <w:tc>
          <w:tcPr>
            <w:tcW w:w="479" w:type="pct"/>
            <w:noWrap/>
            <w:hideMark/>
          </w:tcPr>
          <w:p w14:paraId="2F3128C0" w14:textId="77777777" w:rsidR="00583A01" w:rsidRPr="005F680D" w:rsidRDefault="00583A01" w:rsidP="00583A01">
            <w:pPr>
              <w:pStyle w:val="Tabletext"/>
            </w:pPr>
            <w:r w:rsidRPr="005F680D">
              <w:t>5.2</w:t>
            </w:r>
          </w:p>
        </w:tc>
        <w:tc>
          <w:tcPr>
            <w:tcW w:w="479" w:type="pct"/>
            <w:noWrap/>
            <w:hideMark/>
          </w:tcPr>
          <w:p w14:paraId="0BF5250C" w14:textId="77777777" w:rsidR="00583A01" w:rsidRPr="005F680D" w:rsidRDefault="00583A01" w:rsidP="00583A01">
            <w:pPr>
              <w:pStyle w:val="Tabletext"/>
            </w:pPr>
          </w:p>
        </w:tc>
        <w:tc>
          <w:tcPr>
            <w:tcW w:w="479" w:type="pct"/>
            <w:noWrap/>
            <w:hideMark/>
          </w:tcPr>
          <w:p w14:paraId="569AE1EC" w14:textId="77777777" w:rsidR="00583A01" w:rsidRPr="005F680D" w:rsidRDefault="00583A01" w:rsidP="00583A01">
            <w:pPr>
              <w:pStyle w:val="Tabletext"/>
            </w:pPr>
          </w:p>
        </w:tc>
        <w:tc>
          <w:tcPr>
            <w:tcW w:w="479" w:type="pct"/>
            <w:noWrap/>
            <w:hideMark/>
          </w:tcPr>
          <w:p w14:paraId="0EDA0D27" w14:textId="77777777" w:rsidR="00583A01" w:rsidRPr="005F680D" w:rsidRDefault="00583A01" w:rsidP="00583A01">
            <w:pPr>
              <w:pStyle w:val="Tabletext"/>
            </w:pPr>
          </w:p>
        </w:tc>
        <w:tc>
          <w:tcPr>
            <w:tcW w:w="477" w:type="pct"/>
            <w:noWrap/>
            <w:hideMark/>
          </w:tcPr>
          <w:p w14:paraId="5E3752A7" w14:textId="77777777" w:rsidR="00583A01" w:rsidRPr="005F680D" w:rsidRDefault="00583A01" w:rsidP="00583A01">
            <w:pPr>
              <w:pStyle w:val="Tabletext"/>
            </w:pPr>
          </w:p>
        </w:tc>
      </w:tr>
      <w:tr w:rsidR="00583A01" w:rsidRPr="005F680D" w14:paraId="63376E47" w14:textId="77777777" w:rsidTr="00583A01">
        <w:trPr>
          <w:trHeight w:val="300"/>
        </w:trPr>
        <w:tc>
          <w:tcPr>
            <w:tcW w:w="2607" w:type="pct"/>
            <w:noWrap/>
            <w:hideMark/>
          </w:tcPr>
          <w:p w14:paraId="1A719CFB" w14:textId="77777777" w:rsidR="00583A01" w:rsidRPr="005F680D" w:rsidRDefault="00583A01" w:rsidP="00583A01">
            <w:pPr>
              <w:pStyle w:val="Tabletext"/>
            </w:pPr>
            <w:r w:rsidRPr="005F680D">
              <w:t>Uptake of testing in FDRs</w:t>
            </w:r>
          </w:p>
        </w:tc>
        <w:tc>
          <w:tcPr>
            <w:tcW w:w="479" w:type="pct"/>
            <w:noWrap/>
            <w:hideMark/>
          </w:tcPr>
          <w:p w14:paraId="13A010BE" w14:textId="77777777" w:rsidR="00583A01" w:rsidRPr="005F680D" w:rsidRDefault="00583A01" w:rsidP="00583A01">
            <w:pPr>
              <w:pStyle w:val="Tabletext"/>
            </w:pPr>
            <w:r w:rsidRPr="005F680D">
              <w:t>40.4%</w:t>
            </w:r>
          </w:p>
        </w:tc>
        <w:tc>
          <w:tcPr>
            <w:tcW w:w="479" w:type="pct"/>
            <w:noWrap/>
            <w:hideMark/>
          </w:tcPr>
          <w:p w14:paraId="7EAF0E67" w14:textId="77777777" w:rsidR="00583A01" w:rsidRPr="005F680D" w:rsidRDefault="00583A01" w:rsidP="00583A01">
            <w:pPr>
              <w:pStyle w:val="Tabletext"/>
            </w:pPr>
          </w:p>
        </w:tc>
        <w:tc>
          <w:tcPr>
            <w:tcW w:w="479" w:type="pct"/>
            <w:noWrap/>
            <w:hideMark/>
          </w:tcPr>
          <w:p w14:paraId="1CC88D44" w14:textId="77777777" w:rsidR="00583A01" w:rsidRPr="005F680D" w:rsidRDefault="00583A01" w:rsidP="00583A01">
            <w:pPr>
              <w:pStyle w:val="Tabletext"/>
            </w:pPr>
          </w:p>
        </w:tc>
        <w:tc>
          <w:tcPr>
            <w:tcW w:w="479" w:type="pct"/>
            <w:noWrap/>
            <w:hideMark/>
          </w:tcPr>
          <w:p w14:paraId="54E02951" w14:textId="77777777" w:rsidR="00583A01" w:rsidRPr="005F680D" w:rsidRDefault="00583A01" w:rsidP="00583A01">
            <w:pPr>
              <w:pStyle w:val="Tabletext"/>
            </w:pPr>
          </w:p>
        </w:tc>
        <w:tc>
          <w:tcPr>
            <w:tcW w:w="477" w:type="pct"/>
            <w:noWrap/>
            <w:hideMark/>
          </w:tcPr>
          <w:p w14:paraId="369DEA6F" w14:textId="77777777" w:rsidR="00583A01" w:rsidRPr="005F680D" w:rsidRDefault="00583A01" w:rsidP="00583A01">
            <w:pPr>
              <w:pStyle w:val="Tabletext"/>
            </w:pPr>
          </w:p>
        </w:tc>
      </w:tr>
      <w:tr w:rsidR="00583A01" w:rsidRPr="005F680D" w14:paraId="4371493A" w14:textId="77777777" w:rsidTr="00583A01">
        <w:trPr>
          <w:trHeight w:val="300"/>
        </w:trPr>
        <w:tc>
          <w:tcPr>
            <w:tcW w:w="2607" w:type="pct"/>
            <w:noWrap/>
            <w:hideMark/>
          </w:tcPr>
          <w:p w14:paraId="608E7E58" w14:textId="77777777" w:rsidR="00583A01" w:rsidRPr="005F680D" w:rsidRDefault="00583A01" w:rsidP="00583A01">
            <w:pPr>
              <w:pStyle w:val="Tabletext"/>
            </w:pPr>
            <w:r w:rsidRPr="005F680D">
              <w:t>No. predictive tests in FDRs, 2.1 per proband</w:t>
            </w:r>
          </w:p>
        </w:tc>
        <w:tc>
          <w:tcPr>
            <w:tcW w:w="479" w:type="pct"/>
            <w:noWrap/>
            <w:hideMark/>
          </w:tcPr>
          <w:p w14:paraId="5591ED07" w14:textId="77777777" w:rsidR="00583A01" w:rsidRPr="005F680D" w:rsidRDefault="00583A01" w:rsidP="00583A01">
            <w:pPr>
              <w:pStyle w:val="Tabletext"/>
            </w:pPr>
            <w:r w:rsidRPr="005F680D">
              <w:t>487</w:t>
            </w:r>
          </w:p>
        </w:tc>
        <w:tc>
          <w:tcPr>
            <w:tcW w:w="479" w:type="pct"/>
            <w:noWrap/>
            <w:hideMark/>
          </w:tcPr>
          <w:p w14:paraId="5A3F176F" w14:textId="77777777" w:rsidR="00583A01" w:rsidRPr="005F680D" w:rsidRDefault="00583A01" w:rsidP="00583A01">
            <w:pPr>
              <w:pStyle w:val="Tabletext"/>
            </w:pPr>
            <w:r w:rsidRPr="005F680D">
              <w:t>552</w:t>
            </w:r>
          </w:p>
        </w:tc>
        <w:tc>
          <w:tcPr>
            <w:tcW w:w="479" w:type="pct"/>
            <w:noWrap/>
            <w:hideMark/>
          </w:tcPr>
          <w:p w14:paraId="4172DAC3" w14:textId="77777777" w:rsidR="00583A01" w:rsidRPr="005F680D" w:rsidRDefault="00583A01" w:rsidP="00583A01">
            <w:pPr>
              <w:pStyle w:val="Tabletext"/>
            </w:pPr>
            <w:r w:rsidRPr="005F680D">
              <w:t>625</w:t>
            </w:r>
          </w:p>
        </w:tc>
        <w:tc>
          <w:tcPr>
            <w:tcW w:w="479" w:type="pct"/>
            <w:noWrap/>
            <w:hideMark/>
          </w:tcPr>
          <w:p w14:paraId="6E3F31B8" w14:textId="77777777" w:rsidR="00583A01" w:rsidRPr="005F680D" w:rsidRDefault="00583A01" w:rsidP="00583A01">
            <w:pPr>
              <w:pStyle w:val="Tabletext"/>
            </w:pPr>
            <w:r w:rsidRPr="005F680D">
              <w:t>708</w:t>
            </w:r>
          </w:p>
        </w:tc>
        <w:tc>
          <w:tcPr>
            <w:tcW w:w="477" w:type="pct"/>
            <w:noWrap/>
            <w:hideMark/>
          </w:tcPr>
          <w:p w14:paraId="0963599B" w14:textId="77777777" w:rsidR="00583A01" w:rsidRPr="005F680D" w:rsidRDefault="00583A01" w:rsidP="00583A01">
            <w:pPr>
              <w:pStyle w:val="Tabletext"/>
            </w:pPr>
            <w:r w:rsidRPr="005F680D">
              <w:t>802</w:t>
            </w:r>
          </w:p>
        </w:tc>
      </w:tr>
      <w:tr w:rsidR="00583A01" w:rsidRPr="005F680D" w14:paraId="293B9DA7" w14:textId="77777777" w:rsidTr="00583A01">
        <w:trPr>
          <w:trHeight w:val="300"/>
        </w:trPr>
        <w:tc>
          <w:tcPr>
            <w:tcW w:w="2607" w:type="pct"/>
            <w:noWrap/>
          </w:tcPr>
          <w:p w14:paraId="6C131F91" w14:textId="77777777" w:rsidR="00583A01" w:rsidRPr="005F680D" w:rsidRDefault="00583A01" w:rsidP="00583A01">
            <w:pPr>
              <w:pStyle w:val="Tabletext"/>
              <w:rPr>
                <w:b/>
              </w:rPr>
            </w:pPr>
            <w:r w:rsidRPr="005F680D">
              <w:rPr>
                <w:b/>
              </w:rPr>
              <w:t>Total predictive tests</w:t>
            </w:r>
          </w:p>
        </w:tc>
        <w:tc>
          <w:tcPr>
            <w:tcW w:w="479" w:type="pct"/>
            <w:noWrap/>
          </w:tcPr>
          <w:p w14:paraId="34AEF44A" w14:textId="77777777" w:rsidR="00583A01" w:rsidRPr="005F680D" w:rsidRDefault="00583A01" w:rsidP="00583A01">
            <w:pPr>
              <w:pStyle w:val="Tabletext"/>
              <w:rPr>
                <w:b/>
              </w:rPr>
            </w:pPr>
            <w:r w:rsidRPr="005F680D">
              <w:rPr>
                <w:b/>
              </w:rPr>
              <w:t>487</w:t>
            </w:r>
          </w:p>
        </w:tc>
        <w:tc>
          <w:tcPr>
            <w:tcW w:w="479" w:type="pct"/>
            <w:noWrap/>
          </w:tcPr>
          <w:p w14:paraId="36DE830A" w14:textId="77777777" w:rsidR="00583A01" w:rsidRPr="005F680D" w:rsidRDefault="00583A01" w:rsidP="00583A01">
            <w:pPr>
              <w:pStyle w:val="Tabletext"/>
              <w:rPr>
                <w:b/>
              </w:rPr>
            </w:pPr>
            <w:r w:rsidRPr="005F680D">
              <w:rPr>
                <w:b/>
              </w:rPr>
              <w:t>552</w:t>
            </w:r>
          </w:p>
        </w:tc>
        <w:tc>
          <w:tcPr>
            <w:tcW w:w="479" w:type="pct"/>
            <w:noWrap/>
          </w:tcPr>
          <w:p w14:paraId="1155ED67" w14:textId="77777777" w:rsidR="00583A01" w:rsidRPr="005F680D" w:rsidRDefault="00583A01" w:rsidP="00583A01">
            <w:pPr>
              <w:pStyle w:val="Tabletext"/>
              <w:rPr>
                <w:b/>
              </w:rPr>
            </w:pPr>
            <w:r w:rsidRPr="005F680D">
              <w:rPr>
                <w:b/>
              </w:rPr>
              <w:t>625</w:t>
            </w:r>
          </w:p>
        </w:tc>
        <w:tc>
          <w:tcPr>
            <w:tcW w:w="479" w:type="pct"/>
            <w:noWrap/>
          </w:tcPr>
          <w:p w14:paraId="288148EF" w14:textId="77777777" w:rsidR="00583A01" w:rsidRPr="005F680D" w:rsidRDefault="00583A01" w:rsidP="00583A01">
            <w:pPr>
              <w:pStyle w:val="Tabletext"/>
              <w:rPr>
                <w:b/>
              </w:rPr>
            </w:pPr>
            <w:r w:rsidRPr="005F680D">
              <w:rPr>
                <w:b/>
              </w:rPr>
              <w:t>708</w:t>
            </w:r>
          </w:p>
        </w:tc>
        <w:tc>
          <w:tcPr>
            <w:tcW w:w="477" w:type="pct"/>
            <w:noWrap/>
          </w:tcPr>
          <w:p w14:paraId="02D7BB5D" w14:textId="77777777" w:rsidR="00583A01" w:rsidRPr="005F680D" w:rsidRDefault="00583A01" w:rsidP="00583A01">
            <w:pPr>
              <w:pStyle w:val="Tabletext"/>
              <w:rPr>
                <w:b/>
              </w:rPr>
            </w:pPr>
            <w:r w:rsidRPr="005F680D">
              <w:rPr>
                <w:b/>
              </w:rPr>
              <w:t>802</w:t>
            </w:r>
          </w:p>
        </w:tc>
      </w:tr>
    </w:tbl>
    <w:p w14:paraId="6F1BD25B" w14:textId="77777777" w:rsidR="00583A01" w:rsidRDefault="00583A01" w:rsidP="003906E1">
      <w:pPr>
        <w:pStyle w:val="Tablenotes"/>
      </w:pPr>
      <w:r>
        <w:t>FDR = first-degree relative; P/LP = pathogenic or likely pathogenic</w:t>
      </w:r>
    </w:p>
    <w:p w14:paraId="58968606" w14:textId="4DAD6F8B" w:rsidR="00583A01" w:rsidRDefault="00583A01" w:rsidP="003906E1">
      <w:pPr>
        <w:pStyle w:val="Tablenotes"/>
      </w:pPr>
      <w:r>
        <w:t>Source: DCAR Table 48, updated to incorporate testing growth rate changes as per the rejoinder.</w:t>
      </w:r>
    </w:p>
    <w:p w14:paraId="21A088EC" w14:textId="77777777" w:rsidR="00583A01" w:rsidRDefault="00583A01" w:rsidP="003906E1">
      <w:pPr>
        <w:spacing w:before="240"/>
      </w:pPr>
      <w:r>
        <w:t>In addition to the use and cost of proposed genetic testing, an increase in post-test consultations and counselling (counselling herein is costed according to a specialist physician consultation item) in those found to be genotype-positive has also been assumed.</w:t>
      </w:r>
    </w:p>
    <w:p w14:paraId="6593795B" w14:textId="12787CD7" w:rsidR="00BA4C31" w:rsidRDefault="00583A01" w:rsidP="00BA4C31">
      <w:pPr>
        <w:spacing w:before="240"/>
      </w:pPr>
      <w:r>
        <w:t xml:space="preserve">The expected net financial implications associated with the proposed listings over five years are presented in </w:t>
      </w:r>
      <w:r>
        <w:rPr>
          <w:highlight w:val="cyan"/>
        </w:rPr>
        <w:fldChar w:fldCharType="begin"/>
      </w:r>
      <w:r>
        <w:instrText xml:space="preserve"> REF _Ref59037726 \h </w:instrText>
      </w:r>
      <w:r>
        <w:rPr>
          <w:highlight w:val="cyan"/>
        </w:rPr>
        <w:instrText xml:space="preserve"> \* MERGEFORMAT </w:instrText>
      </w:r>
      <w:r>
        <w:rPr>
          <w:highlight w:val="cyan"/>
        </w:rPr>
      </w:r>
      <w:r>
        <w:rPr>
          <w:highlight w:val="cyan"/>
        </w:rPr>
        <w:fldChar w:fldCharType="separate"/>
      </w:r>
      <w:r w:rsidR="0047086D">
        <w:t xml:space="preserve">Table </w:t>
      </w:r>
      <w:r w:rsidR="0047086D">
        <w:rPr>
          <w:noProof/>
        </w:rPr>
        <w:t>10</w:t>
      </w:r>
      <w:r>
        <w:rPr>
          <w:highlight w:val="cyan"/>
        </w:rPr>
        <w:fldChar w:fldCharType="end"/>
      </w:r>
      <w:r>
        <w:t>.</w:t>
      </w:r>
      <w:r w:rsidR="00BA4C31">
        <w:br w:type="page"/>
      </w:r>
    </w:p>
    <w:p w14:paraId="27402941" w14:textId="5C567FF1" w:rsidR="00583A01" w:rsidRDefault="00583A01" w:rsidP="003906E1">
      <w:pPr>
        <w:pStyle w:val="Caption"/>
        <w:spacing w:before="240"/>
      </w:pPr>
      <w:bookmarkStart w:id="19" w:name="_Ref59037726"/>
      <w:r>
        <w:t xml:space="preserve">Table </w:t>
      </w:r>
      <w:r w:rsidR="0047086D">
        <w:fldChar w:fldCharType="begin"/>
      </w:r>
      <w:r w:rsidR="0047086D">
        <w:instrText xml:space="preserve"> SEQ Table \* ARABIC </w:instrText>
      </w:r>
      <w:r w:rsidR="0047086D">
        <w:fldChar w:fldCharType="separate"/>
      </w:r>
      <w:r w:rsidR="0047086D">
        <w:rPr>
          <w:noProof/>
        </w:rPr>
        <w:t>10</w:t>
      </w:r>
      <w:r w:rsidR="0047086D">
        <w:rPr>
          <w:noProof/>
        </w:rPr>
        <w:fldChar w:fldCharType="end"/>
      </w:r>
      <w:bookmarkEnd w:id="19"/>
      <w:r>
        <w:tab/>
        <w:t>Net financial implications for the MBS</w:t>
      </w:r>
    </w:p>
    <w:tbl>
      <w:tblPr>
        <w:tblStyle w:val="TableGrid1"/>
        <w:tblW w:w="5000" w:type="pct"/>
        <w:tblLayout w:type="fixed"/>
        <w:tblLook w:val="04A0" w:firstRow="1" w:lastRow="0" w:firstColumn="1" w:lastColumn="0" w:noHBand="0" w:noVBand="1"/>
        <w:tblDescription w:val="Net financial implications for the MBS"/>
      </w:tblPr>
      <w:tblGrid>
        <w:gridCol w:w="3248"/>
        <w:gridCol w:w="1154"/>
        <w:gridCol w:w="1154"/>
        <w:gridCol w:w="1154"/>
        <w:gridCol w:w="1154"/>
        <w:gridCol w:w="1152"/>
      </w:tblGrid>
      <w:tr w:rsidR="00583A01" w:rsidRPr="00416B17" w14:paraId="0492296D" w14:textId="77777777" w:rsidTr="004C6887">
        <w:trPr>
          <w:trHeight w:val="300"/>
          <w:tblHeader/>
        </w:trPr>
        <w:tc>
          <w:tcPr>
            <w:tcW w:w="1801" w:type="pct"/>
            <w:tcBorders>
              <w:bottom w:val="single" w:sz="4" w:space="0" w:color="auto"/>
            </w:tcBorders>
            <w:noWrap/>
            <w:hideMark/>
          </w:tcPr>
          <w:p w14:paraId="637B5A82" w14:textId="77777777" w:rsidR="00583A01" w:rsidRPr="00416B17" w:rsidRDefault="00583A01" w:rsidP="00583A01">
            <w:pPr>
              <w:pStyle w:val="Tabletextboldleft"/>
            </w:pPr>
          </w:p>
        </w:tc>
        <w:tc>
          <w:tcPr>
            <w:tcW w:w="640" w:type="pct"/>
            <w:tcBorders>
              <w:bottom w:val="single" w:sz="4" w:space="0" w:color="auto"/>
            </w:tcBorders>
            <w:noWrap/>
            <w:hideMark/>
          </w:tcPr>
          <w:p w14:paraId="0E4C1A67" w14:textId="77777777" w:rsidR="00583A01" w:rsidRPr="00416B17" w:rsidRDefault="00583A01" w:rsidP="00583A01">
            <w:pPr>
              <w:pStyle w:val="Tabletextboldleft"/>
            </w:pPr>
            <w:r w:rsidRPr="00416B17">
              <w:t>2021-22</w:t>
            </w:r>
          </w:p>
        </w:tc>
        <w:tc>
          <w:tcPr>
            <w:tcW w:w="640" w:type="pct"/>
            <w:tcBorders>
              <w:bottom w:val="single" w:sz="4" w:space="0" w:color="auto"/>
            </w:tcBorders>
            <w:noWrap/>
            <w:hideMark/>
          </w:tcPr>
          <w:p w14:paraId="189D877C" w14:textId="77777777" w:rsidR="00583A01" w:rsidRPr="00416B17" w:rsidRDefault="00583A01" w:rsidP="00583A01">
            <w:pPr>
              <w:pStyle w:val="Tabletextboldleft"/>
            </w:pPr>
            <w:r w:rsidRPr="00416B17">
              <w:t>2022-23</w:t>
            </w:r>
          </w:p>
        </w:tc>
        <w:tc>
          <w:tcPr>
            <w:tcW w:w="640" w:type="pct"/>
            <w:tcBorders>
              <w:bottom w:val="single" w:sz="4" w:space="0" w:color="auto"/>
            </w:tcBorders>
            <w:noWrap/>
            <w:hideMark/>
          </w:tcPr>
          <w:p w14:paraId="6E635E03" w14:textId="77777777" w:rsidR="00583A01" w:rsidRPr="00416B17" w:rsidRDefault="00583A01" w:rsidP="00583A01">
            <w:pPr>
              <w:pStyle w:val="Tabletextboldleft"/>
            </w:pPr>
            <w:r w:rsidRPr="00416B17">
              <w:t>2023-24</w:t>
            </w:r>
          </w:p>
        </w:tc>
        <w:tc>
          <w:tcPr>
            <w:tcW w:w="640" w:type="pct"/>
            <w:tcBorders>
              <w:bottom w:val="single" w:sz="4" w:space="0" w:color="auto"/>
            </w:tcBorders>
            <w:noWrap/>
            <w:hideMark/>
          </w:tcPr>
          <w:p w14:paraId="751A7B3E" w14:textId="77777777" w:rsidR="00583A01" w:rsidRPr="00416B17" w:rsidRDefault="00583A01" w:rsidP="00583A01">
            <w:pPr>
              <w:pStyle w:val="Tabletextboldleft"/>
            </w:pPr>
            <w:r w:rsidRPr="00416B17">
              <w:t>2024-25</w:t>
            </w:r>
          </w:p>
        </w:tc>
        <w:tc>
          <w:tcPr>
            <w:tcW w:w="639" w:type="pct"/>
            <w:tcBorders>
              <w:bottom w:val="single" w:sz="4" w:space="0" w:color="auto"/>
            </w:tcBorders>
            <w:noWrap/>
            <w:hideMark/>
          </w:tcPr>
          <w:p w14:paraId="13F6F7EE" w14:textId="77777777" w:rsidR="00583A01" w:rsidRPr="00416B17" w:rsidRDefault="00583A01" w:rsidP="00583A01">
            <w:pPr>
              <w:pStyle w:val="Tabletextboldleft"/>
            </w:pPr>
            <w:r w:rsidRPr="00416B17">
              <w:t>2025-26</w:t>
            </w:r>
          </w:p>
        </w:tc>
      </w:tr>
      <w:tr w:rsidR="00583A01" w:rsidRPr="00416B17" w14:paraId="3FBA9B7E" w14:textId="77777777" w:rsidTr="00583A01">
        <w:trPr>
          <w:trHeight w:val="300"/>
        </w:trPr>
        <w:tc>
          <w:tcPr>
            <w:tcW w:w="1801" w:type="pct"/>
            <w:tcBorders>
              <w:right w:val="nil"/>
            </w:tcBorders>
            <w:noWrap/>
            <w:hideMark/>
          </w:tcPr>
          <w:p w14:paraId="764BE468" w14:textId="77777777" w:rsidR="00583A01" w:rsidRPr="00416B17" w:rsidRDefault="00583A01" w:rsidP="00583A01">
            <w:pPr>
              <w:pStyle w:val="Tabletext"/>
              <w:rPr>
                <w:i/>
                <w:iCs/>
                <w:color w:val="000000"/>
              </w:rPr>
            </w:pPr>
            <w:r>
              <w:rPr>
                <w:i/>
                <w:iCs/>
                <w:color w:val="000000"/>
              </w:rPr>
              <w:t>Affected individuals</w:t>
            </w:r>
          </w:p>
        </w:tc>
        <w:tc>
          <w:tcPr>
            <w:tcW w:w="640" w:type="pct"/>
            <w:tcBorders>
              <w:left w:val="nil"/>
              <w:right w:val="nil"/>
            </w:tcBorders>
            <w:noWrap/>
            <w:hideMark/>
          </w:tcPr>
          <w:p w14:paraId="58865142" w14:textId="77777777" w:rsidR="00583A01" w:rsidRPr="00416B17" w:rsidRDefault="00583A01" w:rsidP="00583A01">
            <w:pPr>
              <w:pStyle w:val="Tabletext"/>
              <w:rPr>
                <w:i/>
                <w:iCs/>
                <w:color w:val="000000"/>
              </w:rPr>
            </w:pPr>
          </w:p>
        </w:tc>
        <w:tc>
          <w:tcPr>
            <w:tcW w:w="640" w:type="pct"/>
            <w:tcBorders>
              <w:left w:val="nil"/>
              <w:right w:val="nil"/>
            </w:tcBorders>
            <w:noWrap/>
            <w:hideMark/>
          </w:tcPr>
          <w:p w14:paraId="33E824F9" w14:textId="77777777" w:rsidR="00583A01" w:rsidRPr="00416B17" w:rsidRDefault="00583A01" w:rsidP="00583A01">
            <w:pPr>
              <w:pStyle w:val="Tabletext"/>
            </w:pPr>
          </w:p>
        </w:tc>
        <w:tc>
          <w:tcPr>
            <w:tcW w:w="640" w:type="pct"/>
            <w:tcBorders>
              <w:left w:val="nil"/>
              <w:right w:val="nil"/>
            </w:tcBorders>
            <w:noWrap/>
            <w:hideMark/>
          </w:tcPr>
          <w:p w14:paraId="6BDF2FAF" w14:textId="77777777" w:rsidR="00583A01" w:rsidRPr="00416B17" w:rsidRDefault="00583A01" w:rsidP="00583A01">
            <w:pPr>
              <w:pStyle w:val="Tabletext"/>
            </w:pPr>
          </w:p>
        </w:tc>
        <w:tc>
          <w:tcPr>
            <w:tcW w:w="640" w:type="pct"/>
            <w:tcBorders>
              <w:left w:val="nil"/>
              <w:right w:val="nil"/>
            </w:tcBorders>
            <w:noWrap/>
            <w:hideMark/>
          </w:tcPr>
          <w:p w14:paraId="6C35347F" w14:textId="77777777" w:rsidR="00583A01" w:rsidRPr="00416B17" w:rsidRDefault="00583A01" w:rsidP="00583A01">
            <w:pPr>
              <w:pStyle w:val="Tabletext"/>
            </w:pPr>
          </w:p>
        </w:tc>
        <w:tc>
          <w:tcPr>
            <w:tcW w:w="639" w:type="pct"/>
            <w:tcBorders>
              <w:left w:val="nil"/>
            </w:tcBorders>
            <w:noWrap/>
            <w:hideMark/>
          </w:tcPr>
          <w:p w14:paraId="502BE9F1" w14:textId="77777777" w:rsidR="00583A01" w:rsidRPr="00416B17" w:rsidRDefault="00583A01" w:rsidP="00583A01">
            <w:pPr>
              <w:pStyle w:val="Tabletext"/>
            </w:pPr>
          </w:p>
        </w:tc>
      </w:tr>
      <w:tr w:rsidR="00583A01" w:rsidRPr="00416B17" w14:paraId="626699E6" w14:textId="77777777" w:rsidTr="00583A01">
        <w:trPr>
          <w:trHeight w:val="300"/>
        </w:trPr>
        <w:tc>
          <w:tcPr>
            <w:tcW w:w="1801" w:type="pct"/>
            <w:noWrap/>
            <w:hideMark/>
          </w:tcPr>
          <w:p w14:paraId="74EBFB8D" w14:textId="77777777" w:rsidR="00583A01" w:rsidRPr="00416B17" w:rsidRDefault="00583A01" w:rsidP="00583A01">
            <w:pPr>
              <w:pStyle w:val="Tabletext"/>
              <w:rPr>
                <w:color w:val="000000"/>
              </w:rPr>
            </w:pPr>
            <w:r w:rsidRPr="00416B17">
              <w:rPr>
                <w:color w:val="000000"/>
              </w:rPr>
              <w:t>Number of diagnostic tests</w:t>
            </w:r>
          </w:p>
        </w:tc>
        <w:tc>
          <w:tcPr>
            <w:tcW w:w="640" w:type="pct"/>
            <w:noWrap/>
            <w:hideMark/>
          </w:tcPr>
          <w:p w14:paraId="1C1E34B4" w14:textId="77777777" w:rsidR="00583A01" w:rsidRPr="00416B17" w:rsidRDefault="00583A01" w:rsidP="00583A01">
            <w:pPr>
              <w:pStyle w:val="Tabletext"/>
              <w:rPr>
                <w:color w:val="000000"/>
              </w:rPr>
            </w:pPr>
            <w:r w:rsidRPr="001C0D6E">
              <w:t>712</w:t>
            </w:r>
          </w:p>
        </w:tc>
        <w:tc>
          <w:tcPr>
            <w:tcW w:w="640" w:type="pct"/>
            <w:noWrap/>
            <w:hideMark/>
          </w:tcPr>
          <w:p w14:paraId="4DD8A732" w14:textId="77777777" w:rsidR="00583A01" w:rsidRPr="00416B17" w:rsidRDefault="00583A01" w:rsidP="00583A01">
            <w:pPr>
              <w:pStyle w:val="Tabletext"/>
              <w:rPr>
                <w:color w:val="000000"/>
              </w:rPr>
            </w:pPr>
            <w:r w:rsidRPr="001C0D6E">
              <w:t>807</w:t>
            </w:r>
          </w:p>
        </w:tc>
        <w:tc>
          <w:tcPr>
            <w:tcW w:w="640" w:type="pct"/>
            <w:noWrap/>
            <w:hideMark/>
          </w:tcPr>
          <w:p w14:paraId="0B92FFC9" w14:textId="77777777" w:rsidR="00583A01" w:rsidRPr="00416B17" w:rsidRDefault="00583A01" w:rsidP="00583A01">
            <w:pPr>
              <w:pStyle w:val="Tabletext"/>
              <w:rPr>
                <w:color w:val="000000"/>
              </w:rPr>
            </w:pPr>
            <w:r w:rsidRPr="001C0D6E">
              <w:t>914</w:t>
            </w:r>
          </w:p>
        </w:tc>
        <w:tc>
          <w:tcPr>
            <w:tcW w:w="640" w:type="pct"/>
            <w:noWrap/>
            <w:hideMark/>
          </w:tcPr>
          <w:p w14:paraId="216B7499" w14:textId="77777777" w:rsidR="00583A01" w:rsidRPr="00416B17" w:rsidRDefault="00583A01" w:rsidP="00583A01">
            <w:pPr>
              <w:pStyle w:val="Tabletext"/>
              <w:rPr>
                <w:color w:val="000000"/>
              </w:rPr>
            </w:pPr>
            <w:r w:rsidRPr="001C0D6E">
              <w:t>1,035</w:t>
            </w:r>
          </w:p>
        </w:tc>
        <w:tc>
          <w:tcPr>
            <w:tcW w:w="639" w:type="pct"/>
            <w:noWrap/>
            <w:hideMark/>
          </w:tcPr>
          <w:p w14:paraId="3264DC5D" w14:textId="77777777" w:rsidR="00583A01" w:rsidRPr="00416B17" w:rsidRDefault="00583A01" w:rsidP="00583A01">
            <w:pPr>
              <w:pStyle w:val="Tabletext"/>
              <w:rPr>
                <w:color w:val="000000"/>
              </w:rPr>
            </w:pPr>
            <w:r w:rsidRPr="001C0D6E">
              <w:t>1,173</w:t>
            </w:r>
          </w:p>
        </w:tc>
      </w:tr>
      <w:tr w:rsidR="00583A01" w:rsidRPr="00416B17" w14:paraId="0007EFE1" w14:textId="77777777" w:rsidTr="00583A01">
        <w:trPr>
          <w:trHeight w:val="300"/>
        </w:trPr>
        <w:tc>
          <w:tcPr>
            <w:tcW w:w="1801" w:type="pct"/>
            <w:tcBorders>
              <w:bottom w:val="single" w:sz="4" w:space="0" w:color="auto"/>
            </w:tcBorders>
            <w:noWrap/>
          </w:tcPr>
          <w:p w14:paraId="152AFCA6" w14:textId="77777777" w:rsidR="00583A01" w:rsidRPr="00A501AB" w:rsidRDefault="00583A01" w:rsidP="00583A01">
            <w:pPr>
              <w:pStyle w:val="Tabletext"/>
              <w:rPr>
                <w:color w:val="000000"/>
              </w:rPr>
            </w:pPr>
            <w:r w:rsidRPr="00A501AB">
              <w:t>Cost of testing to the MBS</w:t>
            </w:r>
            <w:r w:rsidRPr="00A501AB">
              <w:br/>
              <w:t>($1,115.30 per test)</w:t>
            </w:r>
          </w:p>
        </w:tc>
        <w:tc>
          <w:tcPr>
            <w:tcW w:w="640" w:type="pct"/>
            <w:tcBorders>
              <w:bottom w:val="single" w:sz="4" w:space="0" w:color="auto"/>
            </w:tcBorders>
            <w:noWrap/>
          </w:tcPr>
          <w:p w14:paraId="2D2B3BF4" w14:textId="77777777" w:rsidR="00583A01" w:rsidRPr="00A501AB" w:rsidRDefault="00583A01" w:rsidP="00583A01">
            <w:pPr>
              <w:pStyle w:val="Tabletext"/>
              <w:rPr>
                <w:color w:val="000000"/>
              </w:rPr>
            </w:pPr>
            <w:r w:rsidRPr="0033340B">
              <w:t>$794,452</w:t>
            </w:r>
          </w:p>
        </w:tc>
        <w:tc>
          <w:tcPr>
            <w:tcW w:w="640" w:type="pct"/>
            <w:tcBorders>
              <w:bottom w:val="single" w:sz="4" w:space="0" w:color="auto"/>
            </w:tcBorders>
            <w:noWrap/>
          </w:tcPr>
          <w:p w14:paraId="6EA7DCB3" w14:textId="77777777" w:rsidR="00583A01" w:rsidRPr="00A501AB" w:rsidRDefault="00583A01" w:rsidP="00583A01">
            <w:pPr>
              <w:pStyle w:val="Tabletext"/>
              <w:rPr>
                <w:color w:val="000000"/>
              </w:rPr>
            </w:pPr>
            <w:r w:rsidRPr="0033340B">
              <w:t>$899,897</w:t>
            </w:r>
          </w:p>
        </w:tc>
        <w:tc>
          <w:tcPr>
            <w:tcW w:w="640" w:type="pct"/>
            <w:tcBorders>
              <w:bottom w:val="single" w:sz="4" w:space="0" w:color="auto"/>
            </w:tcBorders>
            <w:noWrap/>
          </w:tcPr>
          <w:p w14:paraId="38CAAFCC" w14:textId="77777777" w:rsidR="00583A01" w:rsidRPr="00A501AB" w:rsidRDefault="00583A01" w:rsidP="00583A01">
            <w:pPr>
              <w:pStyle w:val="Tabletext"/>
              <w:rPr>
                <w:color w:val="000000"/>
              </w:rPr>
            </w:pPr>
            <w:r w:rsidRPr="0033340B">
              <w:t>$1,019,338</w:t>
            </w:r>
          </w:p>
        </w:tc>
        <w:tc>
          <w:tcPr>
            <w:tcW w:w="640" w:type="pct"/>
            <w:tcBorders>
              <w:bottom w:val="single" w:sz="4" w:space="0" w:color="auto"/>
            </w:tcBorders>
            <w:noWrap/>
          </w:tcPr>
          <w:p w14:paraId="52C6E6D2" w14:textId="77777777" w:rsidR="00583A01" w:rsidRPr="00A501AB" w:rsidRDefault="00583A01" w:rsidP="00583A01">
            <w:pPr>
              <w:pStyle w:val="Tabletext"/>
              <w:rPr>
                <w:color w:val="000000"/>
              </w:rPr>
            </w:pPr>
            <w:r w:rsidRPr="0033340B">
              <w:t>$1,154,632</w:t>
            </w:r>
          </w:p>
        </w:tc>
        <w:tc>
          <w:tcPr>
            <w:tcW w:w="639" w:type="pct"/>
            <w:tcBorders>
              <w:bottom w:val="single" w:sz="4" w:space="0" w:color="auto"/>
            </w:tcBorders>
            <w:noWrap/>
          </w:tcPr>
          <w:p w14:paraId="3391EB98" w14:textId="77777777" w:rsidR="00583A01" w:rsidRPr="00A501AB" w:rsidRDefault="00583A01" w:rsidP="00583A01">
            <w:pPr>
              <w:pStyle w:val="Tabletext"/>
              <w:rPr>
                <w:color w:val="000000"/>
              </w:rPr>
            </w:pPr>
            <w:r w:rsidRPr="0033340B">
              <w:t>$1,307,883</w:t>
            </w:r>
          </w:p>
        </w:tc>
      </w:tr>
      <w:tr w:rsidR="00583A01" w:rsidRPr="00416B17" w14:paraId="223C057B" w14:textId="77777777" w:rsidTr="00583A01">
        <w:trPr>
          <w:trHeight w:val="300"/>
        </w:trPr>
        <w:tc>
          <w:tcPr>
            <w:tcW w:w="1801" w:type="pct"/>
            <w:noWrap/>
            <w:hideMark/>
          </w:tcPr>
          <w:p w14:paraId="4B8A2D0E" w14:textId="504422E5" w:rsidR="00583A01" w:rsidRPr="005415B6" w:rsidRDefault="00583A01" w:rsidP="005415B6">
            <w:pPr>
              <w:pStyle w:val="Tabletext"/>
              <w:rPr>
                <w:color w:val="000000"/>
                <w:vertAlign w:val="superscript"/>
              </w:rPr>
            </w:pPr>
            <w:r w:rsidRPr="00A501AB">
              <w:rPr>
                <w:color w:val="000000"/>
              </w:rPr>
              <w:t xml:space="preserve">No. </w:t>
            </w:r>
            <w:r w:rsidRPr="00A501AB">
              <w:t>affected</w:t>
            </w:r>
            <w:r w:rsidRPr="00A501AB">
              <w:rPr>
                <w:color w:val="000000"/>
              </w:rPr>
              <w:t xml:space="preserve"> cases with a P/LP variant identified, 32.5%</w:t>
            </w:r>
            <w:r w:rsidR="005415B6">
              <w:rPr>
                <w:color w:val="000000"/>
                <w:vertAlign w:val="superscript"/>
              </w:rPr>
              <w:t xml:space="preserve"> 8</w:t>
            </w:r>
          </w:p>
        </w:tc>
        <w:tc>
          <w:tcPr>
            <w:tcW w:w="640" w:type="pct"/>
            <w:noWrap/>
            <w:hideMark/>
          </w:tcPr>
          <w:p w14:paraId="0EEF5346" w14:textId="77777777" w:rsidR="00583A01" w:rsidRPr="00A501AB" w:rsidRDefault="00583A01" w:rsidP="00583A01">
            <w:pPr>
              <w:pStyle w:val="Tabletext"/>
              <w:rPr>
                <w:color w:val="000000"/>
              </w:rPr>
            </w:pPr>
            <w:r w:rsidRPr="003D6577">
              <w:t>232</w:t>
            </w:r>
          </w:p>
        </w:tc>
        <w:tc>
          <w:tcPr>
            <w:tcW w:w="640" w:type="pct"/>
            <w:noWrap/>
            <w:hideMark/>
          </w:tcPr>
          <w:p w14:paraId="0E5A55BC" w14:textId="77777777" w:rsidR="00583A01" w:rsidRPr="00A501AB" w:rsidRDefault="00583A01" w:rsidP="00583A01">
            <w:pPr>
              <w:pStyle w:val="Tabletext"/>
              <w:rPr>
                <w:color w:val="000000"/>
              </w:rPr>
            </w:pPr>
            <w:r w:rsidRPr="003D6577">
              <w:t>263</w:t>
            </w:r>
          </w:p>
        </w:tc>
        <w:tc>
          <w:tcPr>
            <w:tcW w:w="640" w:type="pct"/>
            <w:noWrap/>
            <w:hideMark/>
          </w:tcPr>
          <w:p w14:paraId="3A97D4B4" w14:textId="77777777" w:rsidR="00583A01" w:rsidRPr="00A501AB" w:rsidRDefault="00583A01" w:rsidP="00583A01">
            <w:pPr>
              <w:pStyle w:val="Tabletext"/>
              <w:rPr>
                <w:color w:val="000000"/>
              </w:rPr>
            </w:pPr>
            <w:r w:rsidRPr="003D6577">
              <w:t>297</w:t>
            </w:r>
          </w:p>
        </w:tc>
        <w:tc>
          <w:tcPr>
            <w:tcW w:w="640" w:type="pct"/>
            <w:noWrap/>
            <w:hideMark/>
          </w:tcPr>
          <w:p w14:paraId="6DC7DB33" w14:textId="77777777" w:rsidR="00583A01" w:rsidRPr="00A501AB" w:rsidRDefault="00583A01" w:rsidP="00583A01">
            <w:pPr>
              <w:pStyle w:val="Tabletext"/>
              <w:rPr>
                <w:color w:val="000000"/>
              </w:rPr>
            </w:pPr>
            <w:r w:rsidRPr="003D6577">
              <w:t>337</w:t>
            </w:r>
          </w:p>
        </w:tc>
        <w:tc>
          <w:tcPr>
            <w:tcW w:w="639" w:type="pct"/>
            <w:noWrap/>
            <w:hideMark/>
          </w:tcPr>
          <w:p w14:paraId="27311D41" w14:textId="77777777" w:rsidR="00583A01" w:rsidRPr="00A501AB" w:rsidRDefault="00583A01" w:rsidP="00583A01">
            <w:pPr>
              <w:pStyle w:val="Tabletext"/>
              <w:rPr>
                <w:color w:val="000000"/>
              </w:rPr>
            </w:pPr>
            <w:r w:rsidRPr="003D6577">
              <w:t>382</w:t>
            </w:r>
          </w:p>
        </w:tc>
      </w:tr>
      <w:tr w:rsidR="00583A01" w:rsidRPr="00416B17" w14:paraId="2E20D91E" w14:textId="77777777" w:rsidTr="00583A01">
        <w:trPr>
          <w:trHeight w:val="300"/>
        </w:trPr>
        <w:tc>
          <w:tcPr>
            <w:tcW w:w="1801" w:type="pct"/>
            <w:tcBorders>
              <w:bottom w:val="single" w:sz="4" w:space="0" w:color="auto"/>
            </w:tcBorders>
            <w:noWrap/>
          </w:tcPr>
          <w:p w14:paraId="73AB025E" w14:textId="77777777" w:rsidR="00583A01" w:rsidRPr="00A501AB" w:rsidRDefault="00583A01" w:rsidP="00583A01">
            <w:pPr>
              <w:pStyle w:val="Tabletext"/>
            </w:pPr>
            <w:r w:rsidRPr="00A501AB">
              <w:t>Cost of consultation/counselling</w:t>
            </w:r>
            <w:r w:rsidRPr="00A501AB">
              <w:br/>
              <w:t>($67.20 per consultation)</w:t>
            </w:r>
          </w:p>
        </w:tc>
        <w:tc>
          <w:tcPr>
            <w:tcW w:w="640" w:type="pct"/>
            <w:tcBorders>
              <w:bottom w:val="single" w:sz="4" w:space="0" w:color="auto"/>
            </w:tcBorders>
            <w:noWrap/>
          </w:tcPr>
          <w:p w14:paraId="0286C351" w14:textId="77777777" w:rsidR="00583A01" w:rsidRPr="00A501AB" w:rsidRDefault="00583A01" w:rsidP="00583A01">
            <w:pPr>
              <w:pStyle w:val="Tabletext"/>
            </w:pPr>
            <w:r w:rsidRPr="003D6577">
              <w:t>$15,590</w:t>
            </w:r>
          </w:p>
        </w:tc>
        <w:tc>
          <w:tcPr>
            <w:tcW w:w="640" w:type="pct"/>
            <w:tcBorders>
              <w:bottom w:val="single" w:sz="4" w:space="0" w:color="auto"/>
            </w:tcBorders>
            <w:noWrap/>
          </w:tcPr>
          <w:p w14:paraId="06FFB4F3" w14:textId="77777777" w:rsidR="00583A01" w:rsidRPr="00A501AB" w:rsidRDefault="00583A01" w:rsidP="00583A01">
            <w:pPr>
              <w:pStyle w:val="Tabletext"/>
            </w:pPr>
            <w:r w:rsidRPr="003D6577">
              <w:t>$17,674</w:t>
            </w:r>
          </w:p>
        </w:tc>
        <w:tc>
          <w:tcPr>
            <w:tcW w:w="640" w:type="pct"/>
            <w:tcBorders>
              <w:bottom w:val="single" w:sz="4" w:space="0" w:color="auto"/>
            </w:tcBorders>
            <w:noWrap/>
          </w:tcPr>
          <w:p w14:paraId="1ACD7C70" w14:textId="77777777" w:rsidR="00583A01" w:rsidRPr="00A501AB" w:rsidRDefault="00583A01" w:rsidP="00583A01">
            <w:pPr>
              <w:pStyle w:val="Tabletext"/>
            </w:pPr>
            <w:r w:rsidRPr="003D6577">
              <w:t>$19,958</w:t>
            </w:r>
          </w:p>
        </w:tc>
        <w:tc>
          <w:tcPr>
            <w:tcW w:w="640" w:type="pct"/>
            <w:tcBorders>
              <w:bottom w:val="single" w:sz="4" w:space="0" w:color="auto"/>
            </w:tcBorders>
            <w:noWrap/>
          </w:tcPr>
          <w:p w14:paraId="582B9AF6" w14:textId="77777777" w:rsidR="00583A01" w:rsidRPr="00A501AB" w:rsidRDefault="00583A01" w:rsidP="00583A01">
            <w:pPr>
              <w:pStyle w:val="Tabletext"/>
            </w:pPr>
            <w:r w:rsidRPr="003D6577">
              <w:t>$22,646</w:t>
            </w:r>
          </w:p>
        </w:tc>
        <w:tc>
          <w:tcPr>
            <w:tcW w:w="639" w:type="pct"/>
            <w:tcBorders>
              <w:bottom w:val="single" w:sz="4" w:space="0" w:color="auto"/>
            </w:tcBorders>
            <w:noWrap/>
          </w:tcPr>
          <w:p w14:paraId="1BE4A87F" w14:textId="77777777" w:rsidR="00583A01" w:rsidRPr="00A501AB" w:rsidRDefault="00583A01" w:rsidP="00583A01">
            <w:pPr>
              <w:pStyle w:val="Tabletext"/>
            </w:pPr>
            <w:r w:rsidRPr="003D6577">
              <w:t>$25,670</w:t>
            </w:r>
          </w:p>
        </w:tc>
      </w:tr>
      <w:tr w:rsidR="00583A01" w:rsidRPr="00416B17" w14:paraId="59108937" w14:textId="77777777" w:rsidTr="00583A01">
        <w:trPr>
          <w:trHeight w:val="300"/>
        </w:trPr>
        <w:tc>
          <w:tcPr>
            <w:tcW w:w="1801" w:type="pct"/>
            <w:tcBorders>
              <w:right w:val="nil"/>
            </w:tcBorders>
            <w:noWrap/>
            <w:hideMark/>
          </w:tcPr>
          <w:p w14:paraId="3D362A97" w14:textId="77777777" w:rsidR="00583A01" w:rsidRPr="00A501AB" w:rsidRDefault="00583A01" w:rsidP="00583A01">
            <w:pPr>
              <w:pStyle w:val="Tabletext"/>
              <w:rPr>
                <w:i/>
                <w:iCs/>
                <w:color w:val="000000"/>
              </w:rPr>
            </w:pPr>
            <w:r w:rsidRPr="00A501AB">
              <w:rPr>
                <w:i/>
                <w:iCs/>
                <w:color w:val="000000"/>
              </w:rPr>
              <w:t>Cascade testing</w:t>
            </w:r>
          </w:p>
        </w:tc>
        <w:tc>
          <w:tcPr>
            <w:tcW w:w="640" w:type="pct"/>
            <w:tcBorders>
              <w:left w:val="nil"/>
              <w:right w:val="nil"/>
            </w:tcBorders>
            <w:noWrap/>
            <w:hideMark/>
          </w:tcPr>
          <w:p w14:paraId="620CC2C3" w14:textId="77777777" w:rsidR="00583A01" w:rsidRPr="00A501AB" w:rsidRDefault="00583A01" w:rsidP="00583A01">
            <w:pPr>
              <w:pStyle w:val="Tabletext"/>
              <w:rPr>
                <w:i/>
                <w:iCs/>
                <w:color w:val="000000"/>
              </w:rPr>
            </w:pPr>
          </w:p>
        </w:tc>
        <w:tc>
          <w:tcPr>
            <w:tcW w:w="640" w:type="pct"/>
            <w:tcBorders>
              <w:left w:val="nil"/>
              <w:right w:val="nil"/>
            </w:tcBorders>
            <w:noWrap/>
            <w:hideMark/>
          </w:tcPr>
          <w:p w14:paraId="1E989FDD" w14:textId="77777777" w:rsidR="00583A01" w:rsidRPr="00A501AB" w:rsidRDefault="00583A01" w:rsidP="00583A01">
            <w:pPr>
              <w:pStyle w:val="Tabletext"/>
            </w:pPr>
          </w:p>
        </w:tc>
        <w:tc>
          <w:tcPr>
            <w:tcW w:w="640" w:type="pct"/>
            <w:tcBorders>
              <w:left w:val="nil"/>
              <w:right w:val="nil"/>
            </w:tcBorders>
            <w:noWrap/>
            <w:hideMark/>
          </w:tcPr>
          <w:p w14:paraId="60399FC6" w14:textId="77777777" w:rsidR="00583A01" w:rsidRPr="00A501AB" w:rsidRDefault="00583A01" w:rsidP="00583A01">
            <w:pPr>
              <w:pStyle w:val="Tabletext"/>
            </w:pPr>
          </w:p>
        </w:tc>
        <w:tc>
          <w:tcPr>
            <w:tcW w:w="640" w:type="pct"/>
            <w:tcBorders>
              <w:left w:val="nil"/>
              <w:right w:val="nil"/>
            </w:tcBorders>
            <w:noWrap/>
            <w:hideMark/>
          </w:tcPr>
          <w:p w14:paraId="1DB35B81" w14:textId="77777777" w:rsidR="00583A01" w:rsidRPr="00A501AB" w:rsidRDefault="00583A01" w:rsidP="00583A01">
            <w:pPr>
              <w:pStyle w:val="Tabletext"/>
            </w:pPr>
          </w:p>
        </w:tc>
        <w:tc>
          <w:tcPr>
            <w:tcW w:w="639" w:type="pct"/>
            <w:tcBorders>
              <w:left w:val="nil"/>
            </w:tcBorders>
            <w:noWrap/>
            <w:hideMark/>
          </w:tcPr>
          <w:p w14:paraId="04CA1EE9" w14:textId="77777777" w:rsidR="00583A01" w:rsidRPr="00A501AB" w:rsidRDefault="00583A01" w:rsidP="00583A01">
            <w:pPr>
              <w:pStyle w:val="Tabletext"/>
            </w:pPr>
          </w:p>
        </w:tc>
      </w:tr>
      <w:tr w:rsidR="00583A01" w:rsidRPr="00416B17" w14:paraId="37BA83B8" w14:textId="77777777" w:rsidTr="00583A01">
        <w:trPr>
          <w:trHeight w:val="300"/>
        </w:trPr>
        <w:tc>
          <w:tcPr>
            <w:tcW w:w="1801" w:type="pct"/>
            <w:noWrap/>
            <w:hideMark/>
          </w:tcPr>
          <w:p w14:paraId="6A6CE223" w14:textId="77777777" w:rsidR="00583A01" w:rsidRPr="00A501AB" w:rsidRDefault="00583A01" w:rsidP="00583A01">
            <w:pPr>
              <w:pStyle w:val="Tabletext"/>
              <w:rPr>
                <w:color w:val="000000"/>
              </w:rPr>
            </w:pPr>
            <w:r w:rsidRPr="00A501AB">
              <w:rPr>
                <w:color w:val="000000"/>
              </w:rPr>
              <w:t xml:space="preserve">No. predictive tests in FDRs, </w:t>
            </w:r>
            <w:r w:rsidRPr="00A501AB">
              <w:rPr>
                <w:color w:val="000000"/>
              </w:rPr>
              <w:br/>
              <w:t>2.1 per proband</w:t>
            </w:r>
          </w:p>
        </w:tc>
        <w:tc>
          <w:tcPr>
            <w:tcW w:w="640" w:type="pct"/>
            <w:noWrap/>
            <w:hideMark/>
          </w:tcPr>
          <w:p w14:paraId="6E2C4CC7" w14:textId="77777777" w:rsidR="00583A01" w:rsidRPr="00A501AB" w:rsidRDefault="00583A01" w:rsidP="00583A01">
            <w:pPr>
              <w:pStyle w:val="Tabletext"/>
              <w:rPr>
                <w:color w:val="000000"/>
              </w:rPr>
            </w:pPr>
            <w:r w:rsidRPr="004F432D">
              <w:t>487</w:t>
            </w:r>
          </w:p>
        </w:tc>
        <w:tc>
          <w:tcPr>
            <w:tcW w:w="640" w:type="pct"/>
            <w:noWrap/>
            <w:hideMark/>
          </w:tcPr>
          <w:p w14:paraId="348A55FF" w14:textId="77777777" w:rsidR="00583A01" w:rsidRPr="00A501AB" w:rsidRDefault="00583A01" w:rsidP="00583A01">
            <w:pPr>
              <w:pStyle w:val="Tabletext"/>
              <w:rPr>
                <w:color w:val="000000"/>
              </w:rPr>
            </w:pPr>
            <w:r w:rsidRPr="004F432D">
              <w:t>552</w:t>
            </w:r>
          </w:p>
        </w:tc>
        <w:tc>
          <w:tcPr>
            <w:tcW w:w="640" w:type="pct"/>
            <w:noWrap/>
            <w:hideMark/>
          </w:tcPr>
          <w:p w14:paraId="3A11DA19" w14:textId="77777777" w:rsidR="00583A01" w:rsidRPr="00A501AB" w:rsidRDefault="00583A01" w:rsidP="00583A01">
            <w:pPr>
              <w:pStyle w:val="Tabletext"/>
              <w:rPr>
                <w:color w:val="000000"/>
              </w:rPr>
            </w:pPr>
            <w:r>
              <w:t>625</w:t>
            </w:r>
          </w:p>
        </w:tc>
        <w:tc>
          <w:tcPr>
            <w:tcW w:w="640" w:type="pct"/>
            <w:noWrap/>
            <w:hideMark/>
          </w:tcPr>
          <w:p w14:paraId="59E8CF57" w14:textId="77777777" w:rsidR="00583A01" w:rsidRPr="00A501AB" w:rsidRDefault="00583A01" w:rsidP="00583A01">
            <w:pPr>
              <w:pStyle w:val="Tabletext"/>
              <w:rPr>
                <w:color w:val="000000"/>
              </w:rPr>
            </w:pPr>
            <w:r w:rsidRPr="004F432D">
              <w:t>708</w:t>
            </w:r>
          </w:p>
        </w:tc>
        <w:tc>
          <w:tcPr>
            <w:tcW w:w="639" w:type="pct"/>
            <w:noWrap/>
            <w:hideMark/>
          </w:tcPr>
          <w:p w14:paraId="536729C6" w14:textId="77777777" w:rsidR="00583A01" w:rsidRPr="00A501AB" w:rsidRDefault="00583A01" w:rsidP="00583A01">
            <w:pPr>
              <w:pStyle w:val="Tabletext"/>
              <w:rPr>
                <w:color w:val="000000"/>
              </w:rPr>
            </w:pPr>
            <w:r w:rsidRPr="004F432D">
              <w:t>802</w:t>
            </w:r>
          </w:p>
        </w:tc>
      </w:tr>
      <w:tr w:rsidR="00583A01" w:rsidRPr="00416B17" w14:paraId="061489D5" w14:textId="77777777" w:rsidTr="00583A01">
        <w:trPr>
          <w:trHeight w:val="300"/>
        </w:trPr>
        <w:tc>
          <w:tcPr>
            <w:tcW w:w="1801" w:type="pct"/>
            <w:noWrap/>
          </w:tcPr>
          <w:p w14:paraId="095C0E2D" w14:textId="77777777" w:rsidR="00583A01" w:rsidRPr="00A501AB" w:rsidRDefault="00583A01" w:rsidP="00583A01">
            <w:pPr>
              <w:pStyle w:val="Tabletext"/>
              <w:rPr>
                <w:color w:val="000000"/>
              </w:rPr>
            </w:pPr>
            <w:r w:rsidRPr="00A501AB">
              <w:t xml:space="preserve">Cost of testing to the MBS </w:t>
            </w:r>
            <w:r w:rsidRPr="00A501AB">
              <w:br/>
              <w:t>($340.00 per test)</w:t>
            </w:r>
          </w:p>
        </w:tc>
        <w:tc>
          <w:tcPr>
            <w:tcW w:w="640" w:type="pct"/>
            <w:noWrap/>
          </w:tcPr>
          <w:p w14:paraId="2B989024" w14:textId="77777777" w:rsidR="00583A01" w:rsidRPr="00A501AB" w:rsidRDefault="00583A01" w:rsidP="00583A01">
            <w:pPr>
              <w:pStyle w:val="Tabletext"/>
              <w:rPr>
                <w:color w:val="000000"/>
              </w:rPr>
            </w:pPr>
            <w:r w:rsidRPr="00B71A56">
              <w:t>$165,578</w:t>
            </w:r>
          </w:p>
        </w:tc>
        <w:tc>
          <w:tcPr>
            <w:tcW w:w="640" w:type="pct"/>
            <w:noWrap/>
          </w:tcPr>
          <w:p w14:paraId="16DE8CF9" w14:textId="77777777" w:rsidR="00583A01" w:rsidRPr="00A501AB" w:rsidRDefault="00583A01" w:rsidP="00583A01">
            <w:pPr>
              <w:pStyle w:val="Tabletext"/>
              <w:rPr>
                <w:color w:val="000000"/>
              </w:rPr>
            </w:pPr>
            <w:r w:rsidRPr="00B71A56">
              <w:t>$187,555</w:t>
            </w:r>
          </w:p>
        </w:tc>
        <w:tc>
          <w:tcPr>
            <w:tcW w:w="640" w:type="pct"/>
            <w:noWrap/>
          </w:tcPr>
          <w:p w14:paraId="72D2E267" w14:textId="77777777" w:rsidR="00583A01" w:rsidRPr="00A501AB" w:rsidRDefault="00583A01" w:rsidP="00583A01">
            <w:pPr>
              <w:pStyle w:val="Tabletext"/>
              <w:rPr>
                <w:color w:val="000000"/>
              </w:rPr>
            </w:pPr>
            <w:r w:rsidRPr="00B71A56">
              <w:t>$212,449</w:t>
            </w:r>
          </w:p>
        </w:tc>
        <w:tc>
          <w:tcPr>
            <w:tcW w:w="640" w:type="pct"/>
            <w:noWrap/>
          </w:tcPr>
          <w:p w14:paraId="1F44813B" w14:textId="77777777" w:rsidR="00583A01" w:rsidRPr="00A501AB" w:rsidRDefault="00583A01" w:rsidP="00583A01">
            <w:pPr>
              <w:pStyle w:val="Tabletext"/>
              <w:rPr>
                <w:color w:val="000000"/>
              </w:rPr>
            </w:pPr>
            <w:r w:rsidRPr="00B71A56">
              <w:t>$240,646</w:t>
            </w:r>
          </w:p>
        </w:tc>
        <w:tc>
          <w:tcPr>
            <w:tcW w:w="639" w:type="pct"/>
            <w:noWrap/>
          </w:tcPr>
          <w:p w14:paraId="221E78FF" w14:textId="77777777" w:rsidR="00583A01" w:rsidRPr="00A501AB" w:rsidRDefault="00583A01" w:rsidP="00583A01">
            <w:pPr>
              <w:pStyle w:val="Tabletext"/>
              <w:rPr>
                <w:color w:val="000000"/>
              </w:rPr>
            </w:pPr>
            <w:r w:rsidRPr="00B71A56">
              <w:t>$272,587</w:t>
            </w:r>
          </w:p>
        </w:tc>
      </w:tr>
      <w:tr w:rsidR="00583A01" w:rsidRPr="00416B17" w14:paraId="14945FDE" w14:textId="77777777" w:rsidTr="00583A01">
        <w:trPr>
          <w:trHeight w:val="300"/>
        </w:trPr>
        <w:tc>
          <w:tcPr>
            <w:tcW w:w="1801" w:type="pct"/>
            <w:noWrap/>
          </w:tcPr>
          <w:p w14:paraId="5CF876E3" w14:textId="77777777" w:rsidR="00583A01" w:rsidRPr="00A501AB" w:rsidRDefault="00583A01" w:rsidP="00583A01">
            <w:pPr>
              <w:pStyle w:val="Tabletext"/>
            </w:pPr>
            <w:r w:rsidRPr="00A501AB">
              <w:t>Relatives that require post-test counselling</w:t>
            </w:r>
          </w:p>
        </w:tc>
        <w:tc>
          <w:tcPr>
            <w:tcW w:w="640" w:type="pct"/>
            <w:noWrap/>
          </w:tcPr>
          <w:p w14:paraId="42F5B962" w14:textId="77777777" w:rsidR="00583A01" w:rsidRPr="00A501AB" w:rsidRDefault="00583A01" w:rsidP="00583A01">
            <w:pPr>
              <w:pStyle w:val="Tabletext"/>
            </w:pPr>
            <w:r w:rsidRPr="009806BC">
              <w:t>244</w:t>
            </w:r>
          </w:p>
        </w:tc>
        <w:tc>
          <w:tcPr>
            <w:tcW w:w="640" w:type="pct"/>
            <w:noWrap/>
          </w:tcPr>
          <w:p w14:paraId="67D5B30D" w14:textId="77777777" w:rsidR="00583A01" w:rsidRPr="00A501AB" w:rsidRDefault="00583A01" w:rsidP="00583A01">
            <w:pPr>
              <w:pStyle w:val="Tabletext"/>
            </w:pPr>
            <w:r w:rsidRPr="009806BC">
              <w:t>276</w:t>
            </w:r>
          </w:p>
        </w:tc>
        <w:tc>
          <w:tcPr>
            <w:tcW w:w="640" w:type="pct"/>
            <w:noWrap/>
          </w:tcPr>
          <w:p w14:paraId="0C42DA62" w14:textId="77777777" w:rsidR="00583A01" w:rsidRPr="00A501AB" w:rsidRDefault="00583A01" w:rsidP="00583A01">
            <w:pPr>
              <w:pStyle w:val="Tabletext"/>
            </w:pPr>
            <w:r>
              <w:t>313</w:t>
            </w:r>
          </w:p>
        </w:tc>
        <w:tc>
          <w:tcPr>
            <w:tcW w:w="640" w:type="pct"/>
            <w:noWrap/>
          </w:tcPr>
          <w:p w14:paraId="7BC0A136" w14:textId="77777777" w:rsidR="00583A01" w:rsidRPr="00A501AB" w:rsidRDefault="00583A01" w:rsidP="00583A01">
            <w:pPr>
              <w:pStyle w:val="Tabletext"/>
            </w:pPr>
            <w:r w:rsidRPr="009806BC">
              <w:t>354</w:t>
            </w:r>
          </w:p>
        </w:tc>
        <w:tc>
          <w:tcPr>
            <w:tcW w:w="639" w:type="pct"/>
            <w:noWrap/>
          </w:tcPr>
          <w:p w14:paraId="27F59CFD" w14:textId="77777777" w:rsidR="00583A01" w:rsidRPr="00A501AB" w:rsidRDefault="00583A01" w:rsidP="00583A01">
            <w:pPr>
              <w:pStyle w:val="Tabletext"/>
            </w:pPr>
            <w:r w:rsidRPr="009806BC">
              <w:t>401</w:t>
            </w:r>
          </w:p>
        </w:tc>
      </w:tr>
      <w:tr w:rsidR="00583A01" w:rsidRPr="00416B17" w14:paraId="4F9E6FF5" w14:textId="77777777" w:rsidTr="00583A01">
        <w:trPr>
          <w:trHeight w:val="300"/>
        </w:trPr>
        <w:tc>
          <w:tcPr>
            <w:tcW w:w="1801" w:type="pct"/>
            <w:noWrap/>
          </w:tcPr>
          <w:p w14:paraId="1B2E85D7" w14:textId="77777777" w:rsidR="00583A01" w:rsidRPr="00A501AB" w:rsidRDefault="00583A01" w:rsidP="00583A01">
            <w:pPr>
              <w:pStyle w:val="Tabletext"/>
            </w:pPr>
            <w:r w:rsidRPr="00A501AB">
              <w:t>Cost of post-test consultation/counselling</w:t>
            </w:r>
            <w:r w:rsidRPr="00A501AB">
              <w:br/>
              <w:t>($67.20 per consultation)</w:t>
            </w:r>
          </w:p>
        </w:tc>
        <w:tc>
          <w:tcPr>
            <w:tcW w:w="640" w:type="pct"/>
            <w:noWrap/>
          </w:tcPr>
          <w:p w14:paraId="62D159CD" w14:textId="77777777" w:rsidR="00583A01" w:rsidRPr="00A501AB" w:rsidRDefault="00583A01" w:rsidP="00583A01">
            <w:pPr>
              <w:pStyle w:val="Tabletext"/>
            </w:pPr>
            <w:r w:rsidRPr="00060977">
              <w:t>$16,397</w:t>
            </w:r>
          </w:p>
        </w:tc>
        <w:tc>
          <w:tcPr>
            <w:tcW w:w="640" w:type="pct"/>
            <w:noWrap/>
          </w:tcPr>
          <w:p w14:paraId="146EFF5E" w14:textId="77777777" w:rsidR="00583A01" w:rsidRPr="00A501AB" w:rsidRDefault="00583A01" w:rsidP="00583A01">
            <w:pPr>
              <w:pStyle w:val="Tabletext"/>
            </w:pPr>
            <w:r w:rsidRPr="00060977">
              <w:t>$18,547</w:t>
            </w:r>
          </w:p>
        </w:tc>
        <w:tc>
          <w:tcPr>
            <w:tcW w:w="640" w:type="pct"/>
            <w:noWrap/>
          </w:tcPr>
          <w:p w14:paraId="0147703A" w14:textId="77777777" w:rsidR="00583A01" w:rsidRPr="00A501AB" w:rsidRDefault="00583A01" w:rsidP="00583A01">
            <w:pPr>
              <w:pStyle w:val="Tabletext"/>
            </w:pPr>
            <w:r w:rsidRPr="00060977">
              <w:t>$21,034</w:t>
            </w:r>
          </w:p>
        </w:tc>
        <w:tc>
          <w:tcPr>
            <w:tcW w:w="640" w:type="pct"/>
            <w:noWrap/>
          </w:tcPr>
          <w:p w14:paraId="2CA90197" w14:textId="77777777" w:rsidR="00583A01" w:rsidRPr="00A501AB" w:rsidRDefault="00583A01" w:rsidP="00583A01">
            <w:pPr>
              <w:pStyle w:val="Tabletext"/>
            </w:pPr>
            <w:r w:rsidRPr="00060977">
              <w:t>$23,789</w:t>
            </w:r>
          </w:p>
        </w:tc>
        <w:tc>
          <w:tcPr>
            <w:tcW w:w="639" w:type="pct"/>
            <w:noWrap/>
          </w:tcPr>
          <w:p w14:paraId="6AAED140" w14:textId="77777777" w:rsidR="00583A01" w:rsidRPr="00A501AB" w:rsidRDefault="00583A01" w:rsidP="00583A01">
            <w:pPr>
              <w:pStyle w:val="Tabletext"/>
            </w:pPr>
            <w:r w:rsidRPr="00060977">
              <w:t>$26,947</w:t>
            </w:r>
          </w:p>
        </w:tc>
      </w:tr>
      <w:tr w:rsidR="00583A01" w:rsidRPr="00416B17" w14:paraId="6C073860" w14:textId="77777777" w:rsidTr="00583A01">
        <w:trPr>
          <w:trHeight w:val="300"/>
        </w:trPr>
        <w:tc>
          <w:tcPr>
            <w:tcW w:w="1801" w:type="pct"/>
            <w:noWrap/>
          </w:tcPr>
          <w:p w14:paraId="0C39FB26" w14:textId="77777777" w:rsidR="00583A01" w:rsidRPr="00A501AB" w:rsidRDefault="00583A01" w:rsidP="00583A01">
            <w:pPr>
              <w:pStyle w:val="Tabletext"/>
              <w:rPr>
                <w:b/>
              </w:rPr>
            </w:pPr>
            <w:r w:rsidRPr="00A501AB">
              <w:rPr>
                <w:b/>
              </w:rPr>
              <w:t>Total cost to the MBS</w:t>
            </w:r>
          </w:p>
        </w:tc>
        <w:tc>
          <w:tcPr>
            <w:tcW w:w="640" w:type="pct"/>
            <w:noWrap/>
          </w:tcPr>
          <w:p w14:paraId="27649EEC" w14:textId="77777777" w:rsidR="00583A01" w:rsidRPr="00E2799F" w:rsidRDefault="00583A01" w:rsidP="00583A01">
            <w:pPr>
              <w:pStyle w:val="Tabletext"/>
              <w:rPr>
                <w:b/>
              </w:rPr>
            </w:pPr>
            <w:r w:rsidRPr="00E2799F">
              <w:rPr>
                <w:b/>
              </w:rPr>
              <w:t>$992,017</w:t>
            </w:r>
          </w:p>
        </w:tc>
        <w:tc>
          <w:tcPr>
            <w:tcW w:w="640" w:type="pct"/>
            <w:noWrap/>
          </w:tcPr>
          <w:p w14:paraId="5A318D76" w14:textId="77777777" w:rsidR="00583A01" w:rsidRPr="00E2799F" w:rsidRDefault="00583A01" w:rsidP="00583A01">
            <w:pPr>
              <w:pStyle w:val="Tabletext"/>
              <w:rPr>
                <w:b/>
              </w:rPr>
            </w:pPr>
            <w:r w:rsidRPr="00E2799F">
              <w:rPr>
                <w:b/>
              </w:rPr>
              <w:t>$1,123,673</w:t>
            </w:r>
          </w:p>
        </w:tc>
        <w:tc>
          <w:tcPr>
            <w:tcW w:w="640" w:type="pct"/>
            <w:noWrap/>
          </w:tcPr>
          <w:p w14:paraId="3A0CDDE1" w14:textId="77777777" w:rsidR="00583A01" w:rsidRPr="00E2799F" w:rsidRDefault="00583A01" w:rsidP="00583A01">
            <w:pPr>
              <w:pStyle w:val="Tabletext"/>
              <w:rPr>
                <w:b/>
              </w:rPr>
            </w:pPr>
            <w:r w:rsidRPr="00E2799F">
              <w:rPr>
                <w:b/>
              </w:rPr>
              <w:t>$1,272,779</w:t>
            </w:r>
          </w:p>
        </w:tc>
        <w:tc>
          <w:tcPr>
            <w:tcW w:w="640" w:type="pct"/>
            <w:noWrap/>
          </w:tcPr>
          <w:p w14:paraId="1AA8DDCD" w14:textId="77777777" w:rsidR="00583A01" w:rsidRPr="00E2799F" w:rsidRDefault="00583A01" w:rsidP="00583A01">
            <w:pPr>
              <w:pStyle w:val="Tabletext"/>
              <w:rPr>
                <w:b/>
              </w:rPr>
            </w:pPr>
            <w:r w:rsidRPr="00E2799F">
              <w:rPr>
                <w:b/>
              </w:rPr>
              <w:t>$1,441,713</w:t>
            </w:r>
          </w:p>
        </w:tc>
        <w:tc>
          <w:tcPr>
            <w:tcW w:w="639" w:type="pct"/>
            <w:noWrap/>
          </w:tcPr>
          <w:p w14:paraId="5B51CBE0" w14:textId="77777777" w:rsidR="00583A01" w:rsidRPr="00E2799F" w:rsidRDefault="00583A01" w:rsidP="00583A01">
            <w:pPr>
              <w:pStyle w:val="Tabletext"/>
              <w:rPr>
                <w:b/>
              </w:rPr>
            </w:pPr>
            <w:r w:rsidRPr="00E2799F">
              <w:rPr>
                <w:b/>
              </w:rPr>
              <w:t>$1,633,088</w:t>
            </w:r>
          </w:p>
        </w:tc>
      </w:tr>
    </w:tbl>
    <w:p w14:paraId="6C0A9935" w14:textId="77777777" w:rsidR="00583A01" w:rsidRDefault="00583A01" w:rsidP="003906E1">
      <w:pPr>
        <w:pStyle w:val="Tablenotes"/>
      </w:pPr>
      <w:r>
        <w:t>FDR = first-degree relative; P/LP = pathogenic or likely pathogenic</w:t>
      </w:r>
    </w:p>
    <w:p w14:paraId="6DA47A77" w14:textId="77777777" w:rsidR="00583A01" w:rsidRDefault="00583A01" w:rsidP="003906E1">
      <w:pPr>
        <w:pStyle w:val="Tablenotes"/>
      </w:pPr>
      <w:r>
        <w:t>Source: DCAR Table 5, updated by the Department to incorporate testing growth rate changes as per the rejoinder.</w:t>
      </w:r>
    </w:p>
    <w:p w14:paraId="3F45943E" w14:textId="0784573D" w:rsidR="003906E1" w:rsidRDefault="00583A01" w:rsidP="003906E1">
      <w:pPr>
        <w:spacing w:before="240"/>
      </w:pPr>
      <w:r w:rsidRPr="00821C74">
        <w:t xml:space="preserve">The </w:t>
      </w:r>
      <w:r>
        <w:t xml:space="preserve">DCAR commented that the financial </w:t>
      </w:r>
      <w:r w:rsidRPr="00821C74">
        <w:t>analyses are most sensitive to assumptions regarding</w:t>
      </w:r>
      <w:r>
        <w:t xml:space="preserve"> the number of relatives that </w:t>
      </w:r>
      <w:r w:rsidRPr="00821C74">
        <w:t>take</w:t>
      </w:r>
      <w:r>
        <w:t xml:space="preserve"> up</w:t>
      </w:r>
      <w:r w:rsidRPr="00821C74">
        <w:t xml:space="preserve"> cascade screening, the cost of testing</w:t>
      </w:r>
      <w:r>
        <w:t>,</w:t>
      </w:r>
      <w:r w:rsidRPr="00821C74">
        <w:t xml:space="preserve"> diagnostic yield in affected cases, and the rate of growth in the number of diagnostic tests performed</w:t>
      </w:r>
      <w:r>
        <w:t xml:space="preserve"> (</w:t>
      </w:r>
      <w:r w:rsidR="000A5877">
        <w:t>Table 11</w:t>
      </w:r>
      <w:r>
        <w:t>)</w:t>
      </w:r>
      <w:r w:rsidRPr="00821C74">
        <w:t>.</w:t>
      </w:r>
      <w:bookmarkStart w:id="20" w:name="_Ref55310166"/>
      <w:r w:rsidR="003906E1">
        <w:rPr>
          <w:b/>
          <w:bCs/>
          <w:iCs/>
        </w:rPr>
        <w:br w:type="page"/>
      </w:r>
    </w:p>
    <w:p w14:paraId="23EB4646" w14:textId="6B8315CA" w:rsidR="00583A01" w:rsidRDefault="00583A01" w:rsidP="003906E1">
      <w:pPr>
        <w:pStyle w:val="Caption"/>
        <w:spacing w:before="240"/>
      </w:pPr>
      <w:r>
        <w:t xml:space="preserve">Table </w:t>
      </w:r>
      <w:r w:rsidR="0047086D">
        <w:fldChar w:fldCharType="begin"/>
      </w:r>
      <w:r w:rsidR="0047086D">
        <w:instrText xml:space="preserve"> SEQ Table \* ARABIC </w:instrText>
      </w:r>
      <w:r w:rsidR="0047086D">
        <w:fldChar w:fldCharType="separate"/>
      </w:r>
      <w:r w:rsidR="0047086D">
        <w:rPr>
          <w:noProof/>
        </w:rPr>
        <w:t>11</w:t>
      </w:r>
      <w:r w:rsidR="0047086D">
        <w:rPr>
          <w:noProof/>
        </w:rPr>
        <w:fldChar w:fldCharType="end"/>
      </w:r>
      <w:bookmarkEnd w:id="20"/>
      <w:r>
        <w:tab/>
        <w:t>Sensitivity analyses around the financial implications to the MBS</w:t>
      </w:r>
    </w:p>
    <w:tbl>
      <w:tblPr>
        <w:tblStyle w:val="TableGrid1"/>
        <w:tblW w:w="9038" w:type="dxa"/>
        <w:tblLayout w:type="fixed"/>
        <w:tblLook w:val="04A0" w:firstRow="1" w:lastRow="0" w:firstColumn="1" w:lastColumn="0" w:noHBand="0" w:noVBand="1"/>
        <w:tblDescription w:val="Sensitivity analyses around the financial implications to the MBS"/>
      </w:tblPr>
      <w:tblGrid>
        <w:gridCol w:w="3058"/>
        <w:gridCol w:w="1196"/>
        <w:gridCol w:w="1196"/>
        <w:gridCol w:w="1196"/>
        <w:gridCol w:w="1196"/>
        <w:gridCol w:w="1196"/>
      </w:tblGrid>
      <w:tr w:rsidR="00583A01" w:rsidRPr="00FF47D3" w14:paraId="100A5DE0" w14:textId="77777777" w:rsidTr="004C6887">
        <w:trPr>
          <w:trHeight w:val="300"/>
          <w:tblHeader/>
        </w:trPr>
        <w:tc>
          <w:tcPr>
            <w:tcW w:w="3058" w:type="dxa"/>
            <w:noWrap/>
            <w:hideMark/>
          </w:tcPr>
          <w:p w14:paraId="13F3B1DE" w14:textId="77777777" w:rsidR="00583A01" w:rsidRPr="00FF47D3" w:rsidRDefault="00583A01" w:rsidP="00583A01">
            <w:pPr>
              <w:pStyle w:val="TableHeading"/>
            </w:pPr>
          </w:p>
        </w:tc>
        <w:tc>
          <w:tcPr>
            <w:tcW w:w="1196" w:type="dxa"/>
            <w:noWrap/>
            <w:hideMark/>
          </w:tcPr>
          <w:p w14:paraId="06FB3B3D" w14:textId="77777777" w:rsidR="00583A01" w:rsidRPr="00FF47D3" w:rsidRDefault="00583A01" w:rsidP="00583A01">
            <w:pPr>
              <w:pStyle w:val="TableHeading"/>
              <w:jc w:val="center"/>
            </w:pPr>
            <w:r>
              <w:t>2021-</w:t>
            </w:r>
            <w:r w:rsidRPr="00FF47D3">
              <w:t>22</w:t>
            </w:r>
          </w:p>
        </w:tc>
        <w:tc>
          <w:tcPr>
            <w:tcW w:w="1196" w:type="dxa"/>
            <w:noWrap/>
            <w:hideMark/>
          </w:tcPr>
          <w:p w14:paraId="6F1C3F5E" w14:textId="77777777" w:rsidR="00583A01" w:rsidRPr="00FF47D3" w:rsidRDefault="00583A01" w:rsidP="00583A01">
            <w:pPr>
              <w:pStyle w:val="TableHeading"/>
              <w:jc w:val="center"/>
            </w:pPr>
            <w:r>
              <w:t>2022-</w:t>
            </w:r>
            <w:r w:rsidRPr="00FF47D3">
              <w:t>23</w:t>
            </w:r>
          </w:p>
        </w:tc>
        <w:tc>
          <w:tcPr>
            <w:tcW w:w="1196" w:type="dxa"/>
            <w:noWrap/>
            <w:hideMark/>
          </w:tcPr>
          <w:p w14:paraId="29B7D96F" w14:textId="77777777" w:rsidR="00583A01" w:rsidRPr="00FF47D3" w:rsidRDefault="00583A01" w:rsidP="00583A01">
            <w:pPr>
              <w:pStyle w:val="TableHeading"/>
              <w:jc w:val="center"/>
            </w:pPr>
            <w:r>
              <w:t>2023-</w:t>
            </w:r>
            <w:r w:rsidRPr="00FF47D3">
              <w:t>24</w:t>
            </w:r>
          </w:p>
        </w:tc>
        <w:tc>
          <w:tcPr>
            <w:tcW w:w="1196" w:type="dxa"/>
            <w:noWrap/>
            <w:hideMark/>
          </w:tcPr>
          <w:p w14:paraId="0D1D3A8A" w14:textId="77777777" w:rsidR="00583A01" w:rsidRPr="00FF47D3" w:rsidRDefault="00583A01" w:rsidP="00583A01">
            <w:pPr>
              <w:pStyle w:val="TableHeading"/>
              <w:jc w:val="center"/>
            </w:pPr>
            <w:r>
              <w:t>2024-</w:t>
            </w:r>
            <w:r w:rsidRPr="00FF47D3">
              <w:t>25</w:t>
            </w:r>
          </w:p>
        </w:tc>
        <w:tc>
          <w:tcPr>
            <w:tcW w:w="1196" w:type="dxa"/>
            <w:noWrap/>
            <w:hideMark/>
          </w:tcPr>
          <w:p w14:paraId="355B70FD" w14:textId="77777777" w:rsidR="00583A01" w:rsidRPr="00FF47D3" w:rsidRDefault="00583A01" w:rsidP="00583A01">
            <w:pPr>
              <w:pStyle w:val="TableHeading"/>
              <w:jc w:val="center"/>
            </w:pPr>
            <w:r>
              <w:t>2025-</w:t>
            </w:r>
            <w:r w:rsidRPr="00FF47D3">
              <w:t>26</w:t>
            </w:r>
          </w:p>
        </w:tc>
      </w:tr>
      <w:tr w:rsidR="00583A01" w:rsidRPr="00FF47D3" w14:paraId="5ED64012" w14:textId="77777777" w:rsidTr="00583A01">
        <w:trPr>
          <w:trHeight w:val="300"/>
        </w:trPr>
        <w:tc>
          <w:tcPr>
            <w:tcW w:w="3058" w:type="dxa"/>
            <w:noWrap/>
            <w:vAlign w:val="center"/>
            <w:hideMark/>
          </w:tcPr>
          <w:p w14:paraId="78C0042F" w14:textId="77777777" w:rsidR="00583A01" w:rsidRPr="00A501AB" w:rsidRDefault="00583A01" w:rsidP="00583A01">
            <w:pPr>
              <w:pStyle w:val="Tabletextboldleft"/>
            </w:pPr>
            <w:r w:rsidRPr="00A501AB">
              <w:t>Base case</w:t>
            </w:r>
          </w:p>
        </w:tc>
        <w:tc>
          <w:tcPr>
            <w:tcW w:w="1196" w:type="dxa"/>
            <w:noWrap/>
            <w:vAlign w:val="center"/>
            <w:hideMark/>
          </w:tcPr>
          <w:p w14:paraId="796D668C" w14:textId="77777777" w:rsidR="00583A01" w:rsidRPr="003F67B1" w:rsidRDefault="00583A01" w:rsidP="00583A01">
            <w:pPr>
              <w:pStyle w:val="Tabletextboldleft"/>
            </w:pPr>
            <w:r w:rsidRPr="003F67B1">
              <w:t>$992,017</w:t>
            </w:r>
          </w:p>
        </w:tc>
        <w:tc>
          <w:tcPr>
            <w:tcW w:w="1196" w:type="dxa"/>
            <w:noWrap/>
            <w:vAlign w:val="center"/>
            <w:hideMark/>
          </w:tcPr>
          <w:p w14:paraId="75040337" w14:textId="77777777" w:rsidR="00583A01" w:rsidRPr="003F67B1" w:rsidRDefault="00583A01" w:rsidP="00583A01">
            <w:pPr>
              <w:pStyle w:val="Tabletextboldleft"/>
            </w:pPr>
            <w:r w:rsidRPr="003F67B1">
              <w:t>$1,123,673</w:t>
            </w:r>
          </w:p>
        </w:tc>
        <w:tc>
          <w:tcPr>
            <w:tcW w:w="1196" w:type="dxa"/>
            <w:noWrap/>
            <w:vAlign w:val="center"/>
            <w:hideMark/>
          </w:tcPr>
          <w:p w14:paraId="35FC46A6" w14:textId="77777777" w:rsidR="00583A01" w:rsidRPr="003F67B1" w:rsidRDefault="00583A01" w:rsidP="00583A01">
            <w:pPr>
              <w:pStyle w:val="Tabletextboldleft"/>
            </w:pPr>
            <w:r w:rsidRPr="003F67B1">
              <w:t>$1,272,779</w:t>
            </w:r>
          </w:p>
        </w:tc>
        <w:tc>
          <w:tcPr>
            <w:tcW w:w="1196" w:type="dxa"/>
            <w:noWrap/>
            <w:vAlign w:val="center"/>
            <w:hideMark/>
          </w:tcPr>
          <w:p w14:paraId="2A2F16E9" w14:textId="77777777" w:rsidR="00583A01" w:rsidRPr="003F67B1" w:rsidRDefault="00583A01" w:rsidP="00583A01">
            <w:pPr>
              <w:pStyle w:val="Tabletextboldleft"/>
            </w:pPr>
            <w:r w:rsidRPr="003F67B1">
              <w:t>$1,441,713</w:t>
            </w:r>
          </w:p>
        </w:tc>
        <w:tc>
          <w:tcPr>
            <w:tcW w:w="1196" w:type="dxa"/>
            <w:noWrap/>
            <w:vAlign w:val="center"/>
            <w:hideMark/>
          </w:tcPr>
          <w:p w14:paraId="6B8EC2DB" w14:textId="77777777" w:rsidR="00583A01" w:rsidRPr="003F67B1" w:rsidRDefault="00583A01" w:rsidP="00583A01">
            <w:pPr>
              <w:pStyle w:val="Tabletextboldleft"/>
            </w:pPr>
            <w:r w:rsidRPr="003F67B1">
              <w:t>$1,633,088</w:t>
            </w:r>
          </w:p>
        </w:tc>
      </w:tr>
      <w:tr w:rsidR="00583A01" w:rsidRPr="00FF47D3" w14:paraId="249C58E9" w14:textId="77777777" w:rsidTr="00583A01">
        <w:trPr>
          <w:trHeight w:val="300"/>
        </w:trPr>
        <w:tc>
          <w:tcPr>
            <w:tcW w:w="9038" w:type="dxa"/>
            <w:gridSpan w:val="6"/>
            <w:tcBorders>
              <w:bottom w:val="single" w:sz="4" w:space="0" w:color="auto"/>
            </w:tcBorders>
            <w:noWrap/>
            <w:hideMark/>
          </w:tcPr>
          <w:p w14:paraId="5C64DDC3" w14:textId="77777777" w:rsidR="00583A01" w:rsidRPr="00A501AB" w:rsidRDefault="00583A01" w:rsidP="00583A01">
            <w:pPr>
              <w:pStyle w:val="Tabletext"/>
            </w:pPr>
            <w:r w:rsidRPr="00A501AB">
              <w:t>Cost of diagnostic testing (base case: $1,200)</w:t>
            </w:r>
          </w:p>
        </w:tc>
      </w:tr>
      <w:tr w:rsidR="00583A01" w:rsidRPr="00FF47D3" w14:paraId="53573A4E" w14:textId="77777777" w:rsidTr="00583A01">
        <w:trPr>
          <w:trHeight w:val="300"/>
        </w:trPr>
        <w:tc>
          <w:tcPr>
            <w:tcW w:w="3058" w:type="dxa"/>
            <w:tcBorders>
              <w:bottom w:val="nil"/>
            </w:tcBorders>
            <w:noWrap/>
            <w:hideMark/>
          </w:tcPr>
          <w:p w14:paraId="1D0B98AC" w14:textId="77777777" w:rsidR="00583A01" w:rsidRPr="00A501AB" w:rsidRDefault="00583A01" w:rsidP="00583A01">
            <w:pPr>
              <w:pStyle w:val="Tabletext"/>
            </w:pPr>
            <w:r w:rsidRPr="00A501AB">
              <w:t>$900</w:t>
            </w:r>
          </w:p>
        </w:tc>
        <w:tc>
          <w:tcPr>
            <w:tcW w:w="1196" w:type="dxa"/>
            <w:tcBorders>
              <w:bottom w:val="nil"/>
            </w:tcBorders>
            <w:noWrap/>
            <w:hideMark/>
          </w:tcPr>
          <w:p w14:paraId="60ECB089" w14:textId="77777777" w:rsidR="00583A01" w:rsidRPr="00A501AB" w:rsidRDefault="00583A01" w:rsidP="00583A01">
            <w:pPr>
              <w:pStyle w:val="Tabletext"/>
            </w:pPr>
            <w:r w:rsidRPr="009A1CAD">
              <w:t>$778,059</w:t>
            </w:r>
          </w:p>
        </w:tc>
        <w:tc>
          <w:tcPr>
            <w:tcW w:w="1196" w:type="dxa"/>
            <w:tcBorders>
              <w:bottom w:val="nil"/>
            </w:tcBorders>
            <w:noWrap/>
            <w:hideMark/>
          </w:tcPr>
          <w:p w14:paraId="733D5E7E" w14:textId="77777777" w:rsidR="00583A01" w:rsidRPr="00A501AB" w:rsidRDefault="00583A01" w:rsidP="00583A01">
            <w:pPr>
              <w:pStyle w:val="Tabletext"/>
            </w:pPr>
            <w:r w:rsidRPr="009A1CAD">
              <w:t>$881,723</w:t>
            </w:r>
          </w:p>
        </w:tc>
        <w:tc>
          <w:tcPr>
            <w:tcW w:w="1196" w:type="dxa"/>
            <w:tcBorders>
              <w:bottom w:val="nil"/>
            </w:tcBorders>
            <w:noWrap/>
            <w:hideMark/>
          </w:tcPr>
          <w:p w14:paraId="145F091A" w14:textId="77777777" w:rsidR="00583A01" w:rsidRPr="00A501AB" w:rsidRDefault="00583A01" w:rsidP="00583A01">
            <w:pPr>
              <w:pStyle w:val="Tabletext"/>
            </w:pPr>
            <w:r w:rsidRPr="009A1CAD">
              <w:t>$998,625</w:t>
            </w:r>
          </w:p>
        </w:tc>
        <w:tc>
          <w:tcPr>
            <w:tcW w:w="1196" w:type="dxa"/>
            <w:tcBorders>
              <w:bottom w:val="nil"/>
            </w:tcBorders>
            <w:noWrap/>
            <w:hideMark/>
          </w:tcPr>
          <w:p w14:paraId="1CECF1B4" w14:textId="77777777" w:rsidR="00583A01" w:rsidRPr="00A501AB" w:rsidRDefault="00583A01" w:rsidP="00583A01">
            <w:pPr>
              <w:pStyle w:val="Tabletext"/>
            </w:pPr>
            <w:r w:rsidRPr="009A1CAD">
              <w:t>$1,130,917</w:t>
            </w:r>
          </w:p>
        </w:tc>
        <w:tc>
          <w:tcPr>
            <w:tcW w:w="1196" w:type="dxa"/>
            <w:tcBorders>
              <w:bottom w:val="nil"/>
            </w:tcBorders>
            <w:noWrap/>
            <w:hideMark/>
          </w:tcPr>
          <w:p w14:paraId="49015644" w14:textId="77777777" w:rsidR="00583A01" w:rsidRPr="00A501AB" w:rsidRDefault="00583A01" w:rsidP="00583A01">
            <w:pPr>
              <w:pStyle w:val="Tabletext"/>
            </w:pPr>
            <w:r w:rsidRPr="009A1CAD">
              <w:t>$1,281,552</w:t>
            </w:r>
          </w:p>
        </w:tc>
      </w:tr>
      <w:tr w:rsidR="00583A01" w:rsidRPr="00FF47D3" w14:paraId="7259AE7E" w14:textId="77777777" w:rsidTr="00583A01">
        <w:trPr>
          <w:trHeight w:val="300"/>
        </w:trPr>
        <w:tc>
          <w:tcPr>
            <w:tcW w:w="3058" w:type="dxa"/>
            <w:tcBorders>
              <w:top w:val="nil"/>
            </w:tcBorders>
            <w:noWrap/>
            <w:hideMark/>
          </w:tcPr>
          <w:p w14:paraId="5464A6BD" w14:textId="77777777" w:rsidR="00583A01" w:rsidRPr="00A501AB" w:rsidRDefault="00583A01" w:rsidP="00583A01">
            <w:pPr>
              <w:pStyle w:val="Tabletext"/>
            </w:pPr>
            <w:r w:rsidRPr="00A501AB">
              <w:t>$1,800</w:t>
            </w:r>
          </w:p>
        </w:tc>
        <w:tc>
          <w:tcPr>
            <w:tcW w:w="1196" w:type="dxa"/>
            <w:tcBorders>
              <w:top w:val="nil"/>
            </w:tcBorders>
            <w:noWrap/>
            <w:hideMark/>
          </w:tcPr>
          <w:p w14:paraId="345D89C9" w14:textId="77777777" w:rsidR="00583A01" w:rsidRPr="00A501AB" w:rsidRDefault="00583A01" w:rsidP="00583A01">
            <w:pPr>
              <w:pStyle w:val="Tabletext"/>
            </w:pPr>
            <w:r w:rsidRPr="009A1CAD">
              <w:t>$1,418,859</w:t>
            </w:r>
          </w:p>
        </w:tc>
        <w:tc>
          <w:tcPr>
            <w:tcW w:w="1196" w:type="dxa"/>
            <w:tcBorders>
              <w:top w:val="nil"/>
            </w:tcBorders>
            <w:noWrap/>
            <w:hideMark/>
          </w:tcPr>
          <w:p w14:paraId="037BB7CB" w14:textId="77777777" w:rsidR="00583A01" w:rsidRPr="00A501AB" w:rsidRDefault="00583A01" w:rsidP="00583A01">
            <w:pPr>
              <w:pStyle w:val="Tabletext"/>
            </w:pPr>
            <w:r w:rsidRPr="009A1CAD">
              <w:t>$1,608,023</w:t>
            </w:r>
          </w:p>
        </w:tc>
        <w:tc>
          <w:tcPr>
            <w:tcW w:w="1196" w:type="dxa"/>
            <w:tcBorders>
              <w:top w:val="nil"/>
            </w:tcBorders>
            <w:noWrap/>
            <w:hideMark/>
          </w:tcPr>
          <w:p w14:paraId="3C469D12" w14:textId="77777777" w:rsidR="00583A01" w:rsidRPr="00A501AB" w:rsidRDefault="00583A01" w:rsidP="00583A01">
            <w:pPr>
              <w:pStyle w:val="Tabletext"/>
            </w:pPr>
            <w:r w:rsidRPr="009A1CAD">
              <w:t>$1,821,225</w:t>
            </w:r>
          </w:p>
        </w:tc>
        <w:tc>
          <w:tcPr>
            <w:tcW w:w="1196" w:type="dxa"/>
            <w:tcBorders>
              <w:top w:val="nil"/>
            </w:tcBorders>
            <w:noWrap/>
            <w:hideMark/>
          </w:tcPr>
          <w:p w14:paraId="7C048976" w14:textId="77777777" w:rsidR="00583A01" w:rsidRPr="00A501AB" w:rsidRDefault="00583A01" w:rsidP="00583A01">
            <w:pPr>
              <w:pStyle w:val="Tabletext"/>
            </w:pPr>
            <w:r w:rsidRPr="009A1CAD">
              <w:t>$2,062,417</w:t>
            </w:r>
          </w:p>
        </w:tc>
        <w:tc>
          <w:tcPr>
            <w:tcW w:w="1196" w:type="dxa"/>
            <w:tcBorders>
              <w:top w:val="nil"/>
            </w:tcBorders>
            <w:noWrap/>
            <w:hideMark/>
          </w:tcPr>
          <w:p w14:paraId="551A7079" w14:textId="77777777" w:rsidR="00583A01" w:rsidRPr="00A501AB" w:rsidRDefault="00583A01" w:rsidP="00583A01">
            <w:pPr>
              <w:pStyle w:val="Tabletext"/>
            </w:pPr>
            <w:r w:rsidRPr="009A1CAD">
              <w:t>$2,337,252</w:t>
            </w:r>
          </w:p>
        </w:tc>
      </w:tr>
      <w:tr w:rsidR="00583A01" w:rsidRPr="00FF47D3" w14:paraId="7D2CF042" w14:textId="77777777" w:rsidTr="00583A01">
        <w:trPr>
          <w:trHeight w:val="300"/>
        </w:trPr>
        <w:tc>
          <w:tcPr>
            <w:tcW w:w="9038" w:type="dxa"/>
            <w:gridSpan w:val="6"/>
            <w:tcBorders>
              <w:bottom w:val="single" w:sz="4" w:space="0" w:color="auto"/>
            </w:tcBorders>
            <w:noWrap/>
            <w:hideMark/>
          </w:tcPr>
          <w:p w14:paraId="7587FE1F" w14:textId="60FB9CB5" w:rsidR="00583A01" w:rsidRPr="005415B6" w:rsidRDefault="00583A01" w:rsidP="005415B6">
            <w:pPr>
              <w:pStyle w:val="Tabletext"/>
              <w:rPr>
                <w:vertAlign w:val="superscript"/>
              </w:rPr>
            </w:pPr>
            <w:r w:rsidRPr="00A501AB">
              <w:t>Diagnostic yield in affected cases (base case: 32.5%)</w:t>
            </w:r>
            <w:r w:rsidR="005415B6">
              <w:rPr>
                <w:vertAlign w:val="superscript"/>
              </w:rPr>
              <w:t xml:space="preserve"> 8</w:t>
            </w:r>
          </w:p>
        </w:tc>
      </w:tr>
      <w:tr w:rsidR="00583A01" w:rsidRPr="00FF47D3" w14:paraId="4D2F754E" w14:textId="77777777" w:rsidTr="00583A01">
        <w:trPr>
          <w:trHeight w:val="300"/>
        </w:trPr>
        <w:tc>
          <w:tcPr>
            <w:tcW w:w="3058" w:type="dxa"/>
            <w:tcBorders>
              <w:bottom w:val="nil"/>
            </w:tcBorders>
            <w:noWrap/>
            <w:hideMark/>
          </w:tcPr>
          <w:p w14:paraId="4009FDB3" w14:textId="77777777" w:rsidR="00583A01" w:rsidRPr="00FF47D3" w:rsidRDefault="00583A01" w:rsidP="00583A01">
            <w:pPr>
              <w:pStyle w:val="Tabletext"/>
            </w:pPr>
            <w:r w:rsidRPr="00FF47D3">
              <w:t>10%</w:t>
            </w:r>
          </w:p>
        </w:tc>
        <w:tc>
          <w:tcPr>
            <w:tcW w:w="1196" w:type="dxa"/>
            <w:tcBorders>
              <w:bottom w:val="nil"/>
            </w:tcBorders>
            <w:noWrap/>
          </w:tcPr>
          <w:p w14:paraId="5A56A141" w14:textId="77777777" w:rsidR="00583A01" w:rsidRPr="00FF47D3" w:rsidRDefault="00583A01" w:rsidP="00583A01">
            <w:pPr>
              <w:pStyle w:val="Tabletext"/>
            </w:pPr>
            <w:r w:rsidRPr="001B13F3">
              <w:t>$854,923</w:t>
            </w:r>
          </w:p>
        </w:tc>
        <w:tc>
          <w:tcPr>
            <w:tcW w:w="1196" w:type="dxa"/>
            <w:tcBorders>
              <w:bottom w:val="nil"/>
            </w:tcBorders>
            <w:noWrap/>
          </w:tcPr>
          <w:p w14:paraId="487523AA" w14:textId="77777777" w:rsidR="00583A01" w:rsidRPr="00FF47D3" w:rsidRDefault="00583A01" w:rsidP="00583A01">
            <w:pPr>
              <w:pStyle w:val="Tabletext"/>
            </w:pPr>
            <w:r w:rsidRPr="001B13F3">
              <w:t>$968,852</w:t>
            </w:r>
          </w:p>
        </w:tc>
        <w:tc>
          <w:tcPr>
            <w:tcW w:w="1196" w:type="dxa"/>
            <w:tcBorders>
              <w:bottom w:val="nil"/>
            </w:tcBorders>
            <w:noWrap/>
          </w:tcPr>
          <w:p w14:paraId="50E5FD8F" w14:textId="77777777" w:rsidR="00583A01" w:rsidRPr="00FF47D3" w:rsidRDefault="00583A01" w:rsidP="00583A01">
            <w:pPr>
              <w:pStyle w:val="Tabletext"/>
            </w:pPr>
            <w:r w:rsidRPr="001B13F3">
              <w:t>$1,096,844</w:t>
            </w:r>
          </w:p>
        </w:tc>
        <w:tc>
          <w:tcPr>
            <w:tcW w:w="1196" w:type="dxa"/>
            <w:tcBorders>
              <w:bottom w:val="nil"/>
            </w:tcBorders>
            <w:noWrap/>
          </w:tcPr>
          <w:p w14:paraId="223D37C2" w14:textId="77777777" w:rsidR="00583A01" w:rsidRPr="00FF47D3" w:rsidRDefault="00583A01" w:rsidP="00583A01">
            <w:pPr>
              <w:pStyle w:val="Tabletext"/>
            </w:pPr>
            <w:r w:rsidRPr="001B13F3">
              <w:t>$1,243,066</w:t>
            </w:r>
          </w:p>
        </w:tc>
        <w:tc>
          <w:tcPr>
            <w:tcW w:w="1196" w:type="dxa"/>
            <w:tcBorders>
              <w:bottom w:val="nil"/>
            </w:tcBorders>
            <w:noWrap/>
          </w:tcPr>
          <w:p w14:paraId="2190DB08" w14:textId="77777777" w:rsidR="00583A01" w:rsidRPr="00FF47D3" w:rsidRDefault="00583A01" w:rsidP="00583A01">
            <w:pPr>
              <w:pStyle w:val="Tabletext"/>
            </w:pPr>
            <w:r w:rsidRPr="001B13F3">
              <w:t>$1,407,651</w:t>
            </w:r>
          </w:p>
        </w:tc>
      </w:tr>
      <w:tr w:rsidR="00583A01" w:rsidRPr="00FF47D3" w14:paraId="6BFE5F85" w14:textId="77777777" w:rsidTr="00583A01">
        <w:trPr>
          <w:trHeight w:val="300"/>
        </w:trPr>
        <w:tc>
          <w:tcPr>
            <w:tcW w:w="3058" w:type="dxa"/>
            <w:tcBorders>
              <w:top w:val="nil"/>
              <w:bottom w:val="nil"/>
            </w:tcBorders>
            <w:noWrap/>
            <w:hideMark/>
          </w:tcPr>
          <w:p w14:paraId="30B42267" w14:textId="77777777" w:rsidR="00583A01" w:rsidRPr="00FF47D3" w:rsidRDefault="00583A01" w:rsidP="00583A01">
            <w:pPr>
              <w:pStyle w:val="Tabletext"/>
            </w:pPr>
            <w:r>
              <w:t>4</w:t>
            </w:r>
            <w:r w:rsidRPr="00FF47D3">
              <w:t>0%</w:t>
            </w:r>
          </w:p>
        </w:tc>
        <w:tc>
          <w:tcPr>
            <w:tcW w:w="1196" w:type="dxa"/>
            <w:tcBorders>
              <w:top w:val="nil"/>
              <w:bottom w:val="nil"/>
            </w:tcBorders>
            <w:noWrap/>
          </w:tcPr>
          <w:p w14:paraId="0998A6EF" w14:textId="77777777" w:rsidR="00583A01" w:rsidRPr="00FF47D3" w:rsidRDefault="00583A01" w:rsidP="00583A01">
            <w:pPr>
              <w:pStyle w:val="Tabletext"/>
            </w:pPr>
            <w:r w:rsidRPr="001B13F3">
              <w:t>$1,037,098</w:t>
            </w:r>
          </w:p>
        </w:tc>
        <w:tc>
          <w:tcPr>
            <w:tcW w:w="1196" w:type="dxa"/>
            <w:tcBorders>
              <w:top w:val="nil"/>
              <w:bottom w:val="nil"/>
            </w:tcBorders>
            <w:noWrap/>
          </w:tcPr>
          <w:p w14:paraId="4048C650" w14:textId="77777777" w:rsidR="00583A01" w:rsidRPr="00FF47D3" w:rsidRDefault="00583A01" w:rsidP="00583A01">
            <w:pPr>
              <w:pStyle w:val="Tabletext"/>
            </w:pPr>
            <w:r w:rsidRPr="001B13F3">
              <w:t>$1,174,849</w:t>
            </w:r>
          </w:p>
        </w:tc>
        <w:tc>
          <w:tcPr>
            <w:tcW w:w="1196" w:type="dxa"/>
            <w:tcBorders>
              <w:top w:val="nil"/>
              <w:bottom w:val="nil"/>
            </w:tcBorders>
            <w:noWrap/>
          </w:tcPr>
          <w:p w14:paraId="42ECBA56" w14:textId="77777777" w:rsidR="00583A01" w:rsidRPr="00FF47D3" w:rsidRDefault="00583A01" w:rsidP="00583A01">
            <w:pPr>
              <w:pStyle w:val="Tabletext"/>
            </w:pPr>
            <w:r w:rsidRPr="001B13F3">
              <w:t>$1,330,750</w:t>
            </w:r>
          </w:p>
        </w:tc>
        <w:tc>
          <w:tcPr>
            <w:tcW w:w="1196" w:type="dxa"/>
            <w:tcBorders>
              <w:top w:val="nil"/>
              <w:bottom w:val="nil"/>
            </w:tcBorders>
            <w:noWrap/>
          </w:tcPr>
          <w:p w14:paraId="0EB555D4" w14:textId="77777777" w:rsidR="00583A01" w:rsidRPr="00FF47D3" w:rsidRDefault="00583A01" w:rsidP="00583A01">
            <w:pPr>
              <w:pStyle w:val="Tabletext"/>
            </w:pPr>
            <w:r w:rsidRPr="001B13F3">
              <w:t>$1,507,281</w:t>
            </w:r>
          </w:p>
        </w:tc>
        <w:tc>
          <w:tcPr>
            <w:tcW w:w="1196" w:type="dxa"/>
            <w:tcBorders>
              <w:top w:val="nil"/>
              <w:bottom w:val="nil"/>
            </w:tcBorders>
            <w:noWrap/>
          </w:tcPr>
          <w:p w14:paraId="5DAA5EA9" w14:textId="77777777" w:rsidR="00583A01" w:rsidRPr="00FF47D3" w:rsidRDefault="00583A01" w:rsidP="00583A01">
            <w:pPr>
              <w:pStyle w:val="Tabletext"/>
            </w:pPr>
            <w:r w:rsidRPr="001B13F3">
              <w:t>$1,707,552</w:t>
            </w:r>
          </w:p>
        </w:tc>
      </w:tr>
      <w:tr w:rsidR="00583A01" w:rsidRPr="00FF47D3" w14:paraId="1253D288" w14:textId="77777777" w:rsidTr="00583A01">
        <w:trPr>
          <w:trHeight w:val="300"/>
        </w:trPr>
        <w:tc>
          <w:tcPr>
            <w:tcW w:w="3058" w:type="dxa"/>
            <w:tcBorders>
              <w:top w:val="nil"/>
            </w:tcBorders>
            <w:noWrap/>
            <w:hideMark/>
          </w:tcPr>
          <w:p w14:paraId="18A36143" w14:textId="77777777" w:rsidR="00583A01" w:rsidRPr="00FF47D3" w:rsidRDefault="00583A01" w:rsidP="00583A01">
            <w:pPr>
              <w:pStyle w:val="Tabletext"/>
            </w:pPr>
            <w:r>
              <w:t>5</w:t>
            </w:r>
            <w:r w:rsidRPr="00FF47D3">
              <w:t>9%</w:t>
            </w:r>
          </w:p>
        </w:tc>
        <w:tc>
          <w:tcPr>
            <w:tcW w:w="1196" w:type="dxa"/>
            <w:tcBorders>
              <w:top w:val="nil"/>
            </w:tcBorders>
            <w:noWrap/>
          </w:tcPr>
          <w:p w14:paraId="4ED70934" w14:textId="77777777" w:rsidR="00583A01" w:rsidRPr="00FF47D3" w:rsidRDefault="00583A01" w:rsidP="00583A01">
            <w:pPr>
              <w:pStyle w:val="Tabletext"/>
            </w:pPr>
            <w:r w:rsidRPr="001B13F3">
              <w:t>$1,152,321</w:t>
            </w:r>
          </w:p>
        </w:tc>
        <w:tc>
          <w:tcPr>
            <w:tcW w:w="1196" w:type="dxa"/>
            <w:tcBorders>
              <w:top w:val="nil"/>
            </w:tcBorders>
            <w:noWrap/>
          </w:tcPr>
          <w:p w14:paraId="2A88DCC5" w14:textId="77777777" w:rsidR="00583A01" w:rsidRPr="00FF47D3" w:rsidRDefault="00583A01" w:rsidP="00583A01">
            <w:pPr>
              <w:pStyle w:val="Tabletext"/>
            </w:pPr>
            <w:r w:rsidRPr="001B13F3">
              <w:t>$1,305,450</w:t>
            </w:r>
          </w:p>
        </w:tc>
        <w:tc>
          <w:tcPr>
            <w:tcW w:w="1196" w:type="dxa"/>
            <w:tcBorders>
              <w:top w:val="nil"/>
            </w:tcBorders>
            <w:noWrap/>
          </w:tcPr>
          <w:p w14:paraId="5F8A32FA" w14:textId="77777777" w:rsidR="00583A01" w:rsidRPr="00FF47D3" w:rsidRDefault="00583A01" w:rsidP="00583A01">
            <w:pPr>
              <w:pStyle w:val="Tabletext"/>
            </w:pPr>
            <w:r w:rsidRPr="001B13F3">
              <w:t>$1,478,710</w:t>
            </w:r>
          </w:p>
        </w:tc>
        <w:tc>
          <w:tcPr>
            <w:tcW w:w="1196" w:type="dxa"/>
            <w:tcBorders>
              <w:top w:val="nil"/>
            </w:tcBorders>
            <w:noWrap/>
          </w:tcPr>
          <w:p w14:paraId="53D2909D" w14:textId="77777777" w:rsidR="00583A01" w:rsidRPr="00FF47D3" w:rsidRDefault="00583A01" w:rsidP="00583A01">
            <w:pPr>
              <w:pStyle w:val="Tabletext"/>
            </w:pPr>
            <w:r w:rsidRPr="001B13F3">
              <w:t>$1,674,814</w:t>
            </w:r>
          </w:p>
        </w:tc>
        <w:tc>
          <w:tcPr>
            <w:tcW w:w="1196" w:type="dxa"/>
            <w:tcBorders>
              <w:top w:val="nil"/>
            </w:tcBorders>
            <w:noWrap/>
          </w:tcPr>
          <w:p w14:paraId="5002B12C" w14:textId="77777777" w:rsidR="00583A01" w:rsidRPr="00FF47D3" w:rsidRDefault="00583A01" w:rsidP="00583A01">
            <w:pPr>
              <w:pStyle w:val="Tabletext"/>
            </w:pPr>
            <w:r w:rsidRPr="001B13F3">
              <w:t>$1,897,382</w:t>
            </w:r>
          </w:p>
        </w:tc>
      </w:tr>
      <w:tr w:rsidR="00583A01" w:rsidRPr="00FF47D3" w14:paraId="563AF0C9" w14:textId="77777777" w:rsidTr="00583A01">
        <w:trPr>
          <w:trHeight w:val="300"/>
        </w:trPr>
        <w:tc>
          <w:tcPr>
            <w:tcW w:w="9038" w:type="dxa"/>
            <w:gridSpan w:val="6"/>
            <w:tcBorders>
              <w:bottom w:val="single" w:sz="4" w:space="0" w:color="auto"/>
            </w:tcBorders>
            <w:noWrap/>
            <w:hideMark/>
          </w:tcPr>
          <w:p w14:paraId="34C07450" w14:textId="77777777" w:rsidR="00583A01" w:rsidRPr="00FF47D3" w:rsidRDefault="00583A01" w:rsidP="00583A01">
            <w:pPr>
              <w:pStyle w:val="Tabletext"/>
            </w:pPr>
            <w:r w:rsidRPr="00FF47D3">
              <w:t>Annual genetic testing growth rate 2016-17 to 2020-21 (base case: 13.3%)</w:t>
            </w:r>
          </w:p>
        </w:tc>
      </w:tr>
      <w:tr w:rsidR="00583A01" w:rsidRPr="00FF47D3" w14:paraId="7D6FDABC" w14:textId="77777777" w:rsidTr="00583A01">
        <w:trPr>
          <w:trHeight w:val="300"/>
        </w:trPr>
        <w:tc>
          <w:tcPr>
            <w:tcW w:w="3058" w:type="dxa"/>
            <w:tcBorders>
              <w:bottom w:val="nil"/>
            </w:tcBorders>
            <w:noWrap/>
            <w:hideMark/>
          </w:tcPr>
          <w:p w14:paraId="2E34330D" w14:textId="77777777" w:rsidR="00583A01" w:rsidRPr="00FF47D3" w:rsidRDefault="00583A01" w:rsidP="00583A01">
            <w:pPr>
              <w:pStyle w:val="Tabletext"/>
            </w:pPr>
            <w:r w:rsidRPr="00FF47D3">
              <w:t>5%</w:t>
            </w:r>
          </w:p>
        </w:tc>
        <w:tc>
          <w:tcPr>
            <w:tcW w:w="1196" w:type="dxa"/>
            <w:tcBorders>
              <w:bottom w:val="nil"/>
            </w:tcBorders>
            <w:noWrap/>
            <w:hideMark/>
          </w:tcPr>
          <w:p w14:paraId="23974002" w14:textId="77777777" w:rsidR="00583A01" w:rsidRPr="00FF47D3" w:rsidRDefault="00583A01" w:rsidP="00583A01">
            <w:pPr>
              <w:pStyle w:val="Tabletext"/>
            </w:pPr>
            <w:r w:rsidRPr="00D1090F">
              <w:t>$677,804</w:t>
            </w:r>
          </w:p>
        </w:tc>
        <w:tc>
          <w:tcPr>
            <w:tcW w:w="1196" w:type="dxa"/>
            <w:tcBorders>
              <w:bottom w:val="nil"/>
            </w:tcBorders>
            <w:noWrap/>
            <w:hideMark/>
          </w:tcPr>
          <w:p w14:paraId="7C7F4EBC" w14:textId="77777777" w:rsidR="00583A01" w:rsidRPr="00FF47D3" w:rsidRDefault="00583A01" w:rsidP="00583A01">
            <w:pPr>
              <w:pStyle w:val="Tabletext"/>
            </w:pPr>
            <w:r w:rsidRPr="00D1090F">
              <w:t>$768,148</w:t>
            </w:r>
          </w:p>
        </w:tc>
        <w:tc>
          <w:tcPr>
            <w:tcW w:w="1196" w:type="dxa"/>
            <w:tcBorders>
              <w:bottom w:val="nil"/>
            </w:tcBorders>
            <w:noWrap/>
            <w:hideMark/>
          </w:tcPr>
          <w:p w14:paraId="3AFC8379" w14:textId="77777777" w:rsidR="00583A01" w:rsidRPr="00FF47D3" w:rsidRDefault="00583A01" w:rsidP="00583A01">
            <w:pPr>
              <w:pStyle w:val="Tabletext"/>
            </w:pPr>
            <w:r w:rsidRPr="00D1090F">
              <w:t>$869,858</w:t>
            </w:r>
          </w:p>
        </w:tc>
        <w:tc>
          <w:tcPr>
            <w:tcW w:w="1196" w:type="dxa"/>
            <w:tcBorders>
              <w:bottom w:val="nil"/>
            </w:tcBorders>
            <w:noWrap/>
            <w:hideMark/>
          </w:tcPr>
          <w:p w14:paraId="044C987F" w14:textId="77777777" w:rsidR="00583A01" w:rsidRPr="00FF47D3" w:rsidRDefault="00583A01" w:rsidP="00583A01">
            <w:pPr>
              <w:pStyle w:val="Tabletext"/>
            </w:pPr>
            <w:r w:rsidRPr="00D1090F">
              <w:t>$985,571</w:t>
            </w:r>
          </w:p>
        </w:tc>
        <w:tc>
          <w:tcPr>
            <w:tcW w:w="1196" w:type="dxa"/>
            <w:tcBorders>
              <w:bottom w:val="nil"/>
            </w:tcBorders>
            <w:noWrap/>
            <w:hideMark/>
          </w:tcPr>
          <w:p w14:paraId="0982E3F5" w14:textId="77777777" w:rsidR="00583A01" w:rsidRPr="00FF47D3" w:rsidRDefault="00583A01" w:rsidP="00583A01">
            <w:pPr>
              <w:pStyle w:val="Tabletext"/>
            </w:pPr>
            <w:r w:rsidRPr="00D1090F">
              <w:t>$1,116,743</w:t>
            </w:r>
          </w:p>
        </w:tc>
      </w:tr>
      <w:tr w:rsidR="00583A01" w:rsidRPr="00FF47D3" w14:paraId="37AFD66B" w14:textId="77777777" w:rsidTr="00583A01">
        <w:trPr>
          <w:trHeight w:val="300"/>
        </w:trPr>
        <w:tc>
          <w:tcPr>
            <w:tcW w:w="3058" w:type="dxa"/>
            <w:tcBorders>
              <w:top w:val="nil"/>
              <w:bottom w:val="nil"/>
            </w:tcBorders>
            <w:noWrap/>
            <w:hideMark/>
          </w:tcPr>
          <w:p w14:paraId="472748FF" w14:textId="77777777" w:rsidR="00583A01" w:rsidRPr="00FF47D3" w:rsidRDefault="00583A01" w:rsidP="00583A01">
            <w:pPr>
              <w:pStyle w:val="Tabletext"/>
            </w:pPr>
            <w:r w:rsidRPr="00FF47D3">
              <w:t>10%</w:t>
            </w:r>
          </w:p>
        </w:tc>
        <w:tc>
          <w:tcPr>
            <w:tcW w:w="1196" w:type="dxa"/>
            <w:tcBorders>
              <w:top w:val="nil"/>
              <w:bottom w:val="nil"/>
            </w:tcBorders>
            <w:noWrap/>
            <w:hideMark/>
          </w:tcPr>
          <w:p w14:paraId="49282B4A" w14:textId="77777777" w:rsidR="00583A01" w:rsidRPr="00FF47D3" w:rsidRDefault="00583A01" w:rsidP="00583A01">
            <w:pPr>
              <w:pStyle w:val="Tabletext"/>
            </w:pPr>
            <w:r w:rsidRPr="00D1090F">
              <w:t>$855,146</w:t>
            </w:r>
          </w:p>
        </w:tc>
        <w:tc>
          <w:tcPr>
            <w:tcW w:w="1196" w:type="dxa"/>
            <w:tcBorders>
              <w:top w:val="nil"/>
              <w:bottom w:val="nil"/>
            </w:tcBorders>
            <w:noWrap/>
            <w:hideMark/>
          </w:tcPr>
          <w:p w14:paraId="251188C1" w14:textId="77777777" w:rsidR="00583A01" w:rsidRPr="00FF47D3" w:rsidRDefault="00583A01" w:rsidP="00583A01">
            <w:pPr>
              <w:pStyle w:val="Tabletext"/>
            </w:pPr>
            <w:r w:rsidRPr="00D1090F">
              <w:t>$968,930</w:t>
            </w:r>
          </w:p>
        </w:tc>
        <w:tc>
          <w:tcPr>
            <w:tcW w:w="1196" w:type="dxa"/>
            <w:tcBorders>
              <w:top w:val="nil"/>
              <w:bottom w:val="nil"/>
            </w:tcBorders>
            <w:noWrap/>
            <w:hideMark/>
          </w:tcPr>
          <w:p w14:paraId="2CB829E8" w14:textId="77777777" w:rsidR="00583A01" w:rsidRPr="00FF47D3" w:rsidRDefault="00583A01" w:rsidP="00583A01">
            <w:pPr>
              <w:pStyle w:val="Tabletext"/>
            </w:pPr>
            <w:r w:rsidRPr="00D1090F">
              <w:t>$1,098,172</w:t>
            </w:r>
          </w:p>
        </w:tc>
        <w:tc>
          <w:tcPr>
            <w:tcW w:w="1196" w:type="dxa"/>
            <w:tcBorders>
              <w:top w:val="nil"/>
              <w:bottom w:val="nil"/>
            </w:tcBorders>
            <w:noWrap/>
            <w:hideMark/>
          </w:tcPr>
          <w:p w14:paraId="302C824C" w14:textId="77777777" w:rsidR="00583A01" w:rsidRPr="00FF47D3" w:rsidRDefault="00583A01" w:rsidP="00583A01">
            <w:pPr>
              <w:pStyle w:val="Tabletext"/>
            </w:pPr>
            <w:r w:rsidRPr="00D1090F">
              <w:t>$1,244,937</w:t>
            </w:r>
          </w:p>
        </w:tc>
        <w:tc>
          <w:tcPr>
            <w:tcW w:w="1196" w:type="dxa"/>
            <w:tcBorders>
              <w:top w:val="nil"/>
              <w:bottom w:val="nil"/>
            </w:tcBorders>
            <w:noWrap/>
            <w:hideMark/>
          </w:tcPr>
          <w:p w14:paraId="368F6F5B" w14:textId="77777777" w:rsidR="00583A01" w:rsidRPr="00FF47D3" w:rsidRDefault="00583A01" w:rsidP="00583A01">
            <w:pPr>
              <w:pStyle w:val="Tabletext"/>
            </w:pPr>
            <w:r w:rsidRPr="00D1090F">
              <w:t>$1,410,099</w:t>
            </w:r>
          </w:p>
        </w:tc>
      </w:tr>
      <w:tr w:rsidR="00583A01" w:rsidRPr="00FF47D3" w14:paraId="7B2449C8" w14:textId="77777777" w:rsidTr="00583A01">
        <w:trPr>
          <w:trHeight w:val="300"/>
        </w:trPr>
        <w:tc>
          <w:tcPr>
            <w:tcW w:w="3058" w:type="dxa"/>
            <w:tcBorders>
              <w:top w:val="nil"/>
              <w:bottom w:val="nil"/>
            </w:tcBorders>
            <w:noWrap/>
            <w:hideMark/>
          </w:tcPr>
          <w:p w14:paraId="6FC190F9" w14:textId="77777777" w:rsidR="00583A01" w:rsidRPr="00FF47D3" w:rsidRDefault="00583A01" w:rsidP="00583A01">
            <w:pPr>
              <w:pStyle w:val="Tabletext"/>
            </w:pPr>
            <w:r w:rsidRPr="00FF47D3">
              <w:t>15%</w:t>
            </w:r>
          </w:p>
        </w:tc>
        <w:tc>
          <w:tcPr>
            <w:tcW w:w="1196" w:type="dxa"/>
            <w:tcBorders>
              <w:top w:val="nil"/>
              <w:bottom w:val="nil"/>
            </w:tcBorders>
            <w:noWrap/>
            <w:hideMark/>
          </w:tcPr>
          <w:p w14:paraId="6FE392F2" w14:textId="77777777" w:rsidR="00583A01" w:rsidRPr="00FF47D3" w:rsidRDefault="00583A01" w:rsidP="00583A01">
            <w:pPr>
              <w:pStyle w:val="Tabletext"/>
            </w:pPr>
            <w:r w:rsidRPr="00D1090F">
              <w:t>$1,067,594</w:t>
            </w:r>
          </w:p>
        </w:tc>
        <w:tc>
          <w:tcPr>
            <w:tcW w:w="1196" w:type="dxa"/>
            <w:tcBorders>
              <w:top w:val="nil"/>
              <w:bottom w:val="nil"/>
            </w:tcBorders>
            <w:noWrap/>
            <w:hideMark/>
          </w:tcPr>
          <w:p w14:paraId="08893CBD" w14:textId="77777777" w:rsidR="00583A01" w:rsidRPr="00FF47D3" w:rsidRDefault="00583A01" w:rsidP="00583A01">
            <w:pPr>
              <w:pStyle w:val="Tabletext"/>
            </w:pPr>
            <w:r w:rsidRPr="00D1090F">
              <w:t>$1,209,317</w:t>
            </w:r>
          </w:p>
        </w:tc>
        <w:tc>
          <w:tcPr>
            <w:tcW w:w="1196" w:type="dxa"/>
            <w:tcBorders>
              <w:top w:val="nil"/>
              <w:bottom w:val="nil"/>
            </w:tcBorders>
            <w:noWrap/>
            <w:hideMark/>
          </w:tcPr>
          <w:p w14:paraId="13EBC4A7" w14:textId="77777777" w:rsidR="00583A01" w:rsidRPr="00FF47D3" w:rsidRDefault="00583A01" w:rsidP="00583A01">
            <w:pPr>
              <w:pStyle w:val="Tabletext"/>
            </w:pPr>
            <w:r w:rsidRPr="00D1090F">
              <w:t>$1,371,134</w:t>
            </w:r>
          </w:p>
        </w:tc>
        <w:tc>
          <w:tcPr>
            <w:tcW w:w="1196" w:type="dxa"/>
            <w:tcBorders>
              <w:top w:val="nil"/>
              <w:bottom w:val="nil"/>
            </w:tcBorders>
            <w:noWrap/>
            <w:hideMark/>
          </w:tcPr>
          <w:p w14:paraId="56E3F1AA" w14:textId="77777777" w:rsidR="00583A01" w:rsidRPr="00FF47D3" w:rsidRDefault="00583A01" w:rsidP="00583A01">
            <w:pPr>
              <w:pStyle w:val="Tabletext"/>
            </w:pPr>
            <w:r w:rsidRPr="00D1090F">
              <w:t>$1,553,752</w:t>
            </w:r>
          </w:p>
        </w:tc>
        <w:tc>
          <w:tcPr>
            <w:tcW w:w="1196" w:type="dxa"/>
            <w:tcBorders>
              <w:top w:val="nil"/>
              <w:bottom w:val="nil"/>
            </w:tcBorders>
            <w:noWrap/>
            <w:hideMark/>
          </w:tcPr>
          <w:p w14:paraId="01BAED0A" w14:textId="77777777" w:rsidR="00583A01" w:rsidRPr="00FF47D3" w:rsidRDefault="00583A01" w:rsidP="00583A01">
            <w:pPr>
              <w:pStyle w:val="Tabletext"/>
            </w:pPr>
            <w:r w:rsidRPr="00D1090F">
              <w:t>$1,759,809</w:t>
            </w:r>
          </w:p>
        </w:tc>
      </w:tr>
      <w:tr w:rsidR="00583A01" w:rsidRPr="00FF47D3" w14:paraId="6D235B5D" w14:textId="77777777" w:rsidTr="00583A01">
        <w:trPr>
          <w:trHeight w:val="300"/>
        </w:trPr>
        <w:tc>
          <w:tcPr>
            <w:tcW w:w="3058" w:type="dxa"/>
            <w:tcBorders>
              <w:top w:val="nil"/>
            </w:tcBorders>
            <w:noWrap/>
            <w:hideMark/>
          </w:tcPr>
          <w:p w14:paraId="3A2F83DB" w14:textId="77777777" w:rsidR="00583A01" w:rsidRPr="00FF47D3" w:rsidRDefault="00583A01" w:rsidP="00583A01">
            <w:pPr>
              <w:pStyle w:val="Tabletext"/>
            </w:pPr>
            <w:r w:rsidRPr="00FF47D3">
              <w:t>20%</w:t>
            </w:r>
          </w:p>
        </w:tc>
        <w:tc>
          <w:tcPr>
            <w:tcW w:w="1196" w:type="dxa"/>
            <w:tcBorders>
              <w:top w:val="nil"/>
            </w:tcBorders>
            <w:noWrap/>
            <w:hideMark/>
          </w:tcPr>
          <w:p w14:paraId="4BE23F40" w14:textId="77777777" w:rsidR="00583A01" w:rsidRPr="00FF47D3" w:rsidRDefault="00583A01" w:rsidP="00583A01">
            <w:pPr>
              <w:pStyle w:val="Tabletext"/>
            </w:pPr>
            <w:r w:rsidRPr="00D1090F">
              <w:t>$1,320,870</w:t>
            </w:r>
          </w:p>
        </w:tc>
        <w:tc>
          <w:tcPr>
            <w:tcW w:w="1196" w:type="dxa"/>
            <w:tcBorders>
              <w:top w:val="nil"/>
            </w:tcBorders>
            <w:noWrap/>
            <w:hideMark/>
          </w:tcPr>
          <w:p w14:paraId="41A15A29" w14:textId="77777777" w:rsidR="00583A01" w:rsidRPr="00FF47D3" w:rsidRDefault="00583A01" w:rsidP="00583A01">
            <w:pPr>
              <w:pStyle w:val="Tabletext"/>
            </w:pPr>
            <w:r w:rsidRPr="00D1090F">
              <w:t>$1,496,283</w:t>
            </w:r>
          </w:p>
        </w:tc>
        <w:tc>
          <w:tcPr>
            <w:tcW w:w="1196" w:type="dxa"/>
            <w:tcBorders>
              <w:top w:val="nil"/>
            </w:tcBorders>
            <w:noWrap/>
            <w:hideMark/>
          </w:tcPr>
          <w:p w14:paraId="660C9D8D" w14:textId="77777777" w:rsidR="00583A01" w:rsidRPr="00FF47D3" w:rsidRDefault="00583A01" w:rsidP="00583A01">
            <w:pPr>
              <w:pStyle w:val="Tabletext"/>
            </w:pPr>
            <w:r w:rsidRPr="00D1090F">
              <w:t>$1,695,882</w:t>
            </w:r>
          </w:p>
        </w:tc>
        <w:tc>
          <w:tcPr>
            <w:tcW w:w="1196" w:type="dxa"/>
            <w:tcBorders>
              <w:top w:val="nil"/>
            </w:tcBorders>
            <w:noWrap/>
            <w:hideMark/>
          </w:tcPr>
          <w:p w14:paraId="0D050F14" w14:textId="77777777" w:rsidR="00583A01" w:rsidRPr="00FF47D3" w:rsidRDefault="00583A01" w:rsidP="00583A01">
            <w:pPr>
              <w:pStyle w:val="Tabletext"/>
            </w:pPr>
            <w:r w:rsidRPr="00D1090F">
              <w:t>$1,921,625</w:t>
            </w:r>
          </w:p>
        </w:tc>
        <w:tc>
          <w:tcPr>
            <w:tcW w:w="1196" w:type="dxa"/>
            <w:tcBorders>
              <w:top w:val="nil"/>
            </w:tcBorders>
            <w:noWrap/>
            <w:hideMark/>
          </w:tcPr>
          <w:p w14:paraId="1620387A" w14:textId="77777777" w:rsidR="00583A01" w:rsidRPr="00FF47D3" w:rsidRDefault="00583A01" w:rsidP="00583A01">
            <w:pPr>
              <w:pStyle w:val="Tabletext"/>
            </w:pPr>
            <w:r w:rsidRPr="00D1090F">
              <w:t>$2,177,132</w:t>
            </w:r>
          </w:p>
        </w:tc>
      </w:tr>
      <w:tr w:rsidR="00583A01" w:rsidRPr="00FF47D3" w14:paraId="1E6ABB14" w14:textId="77777777" w:rsidTr="00583A01">
        <w:trPr>
          <w:trHeight w:val="300"/>
        </w:trPr>
        <w:tc>
          <w:tcPr>
            <w:tcW w:w="9038" w:type="dxa"/>
            <w:gridSpan w:val="6"/>
            <w:noWrap/>
          </w:tcPr>
          <w:p w14:paraId="0074DDB9" w14:textId="77777777" w:rsidR="00583A01" w:rsidRPr="00FF47D3" w:rsidRDefault="00583A01" w:rsidP="00583A01">
            <w:pPr>
              <w:pStyle w:val="Tabletext"/>
            </w:pPr>
            <w:r w:rsidRPr="00FF47D3">
              <w:t>Annual growth in ge</w:t>
            </w:r>
            <w:r>
              <w:t xml:space="preserve">netic testing after listing </w:t>
            </w:r>
            <w:r w:rsidRPr="00FF47D3">
              <w:t xml:space="preserve">(base case: </w:t>
            </w:r>
            <w:r>
              <w:t>13.3%</w:t>
            </w:r>
            <w:r w:rsidRPr="00FF47D3">
              <w:t>)</w:t>
            </w:r>
          </w:p>
        </w:tc>
      </w:tr>
      <w:tr w:rsidR="00583A01" w:rsidRPr="00FF47D3" w14:paraId="3839699F" w14:textId="77777777" w:rsidTr="00583A01">
        <w:trPr>
          <w:trHeight w:val="300"/>
        </w:trPr>
        <w:tc>
          <w:tcPr>
            <w:tcW w:w="3058" w:type="dxa"/>
            <w:noWrap/>
            <w:hideMark/>
          </w:tcPr>
          <w:p w14:paraId="7F97C2EF" w14:textId="77777777" w:rsidR="00583A01" w:rsidRPr="00FF47D3" w:rsidRDefault="00583A01" w:rsidP="00583A01">
            <w:pPr>
              <w:pStyle w:val="Tabletext"/>
            </w:pPr>
            <w:r>
              <w:t>15%</w:t>
            </w:r>
          </w:p>
        </w:tc>
        <w:tc>
          <w:tcPr>
            <w:tcW w:w="1196" w:type="dxa"/>
            <w:noWrap/>
            <w:hideMark/>
          </w:tcPr>
          <w:p w14:paraId="7C1E39E7" w14:textId="77777777" w:rsidR="00583A01" w:rsidRPr="00FF47D3" w:rsidRDefault="00583A01" w:rsidP="00583A01">
            <w:pPr>
              <w:pStyle w:val="Tabletext"/>
            </w:pPr>
            <w:r>
              <w:t>$992,017</w:t>
            </w:r>
          </w:p>
        </w:tc>
        <w:tc>
          <w:tcPr>
            <w:tcW w:w="1196" w:type="dxa"/>
            <w:noWrap/>
            <w:hideMark/>
          </w:tcPr>
          <w:p w14:paraId="2EA04AE1" w14:textId="77777777" w:rsidR="00583A01" w:rsidRPr="00FF47D3" w:rsidRDefault="00583A01" w:rsidP="00583A01">
            <w:pPr>
              <w:pStyle w:val="Tabletext"/>
            </w:pPr>
            <w:r w:rsidRPr="00397935">
              <w:t>$1,140,182</w:t>
            </w:r>
          </w:p>
        </w:tc>
        <w:tc>
          <w:tcPr>
            <w:tcW w:w="1196" w:type="dxa"/>
            <w:noWrap/>
            <w:hideMark/>
          </w:tcPr>
          <w:p w14:paraId="56656C3C" w14:textId="77777777" w:rsidR="00583A01" w:rsidRPr="00FF47D3" w:rsidRDefault="00583A01" w:rsidP="00583A01">
            <w:pPr>
              <w:pStyle w:val="Tabletext"/>
            </w:pPr>
            <w:r w:rsidRPr="00397935">
              <w:t>$1,311,434</w:t>
            </w:r>
          </w:p>
        </w:tc>
        <w:tc>
          <w:tcPr>
            <w:tcW w:w="1196" w:type="dxa"/>
            <w:noWrap/>
            <w:hideMark/>
          </w:tcPr>
          <w:p w14:paraId="0BF6131D" w14:textId="77777777" w:rsidR="00583A01" w:rsidRPr="00FF47D3" w:rsidRDefault="00583A01" w:rsidP="00583A01">
            <w:pPr>
              <w:pStyle w:val="Tabletext"/>
            </w:pPr>
            <w:r w:rsidRPr="00397935">
              <w:t>$1,507,648</w:t>
            </w:r>
          </w:p>
        </w:tc>
        <w:tc>
          <w:tcPr>
            <w:tcW w:w="1196" w:type="dxa"/>
            <w:noWrap/>
            <w:hideMark/>
          </w:tcPr>
          <w:p w14:paraId="7A4806CA" w14:textId="77777777" w:rsidR="00583A01" w:rsidRPr="00FF47D3" w:rsidRDefault="00583A01" w:rsidP="00583A01">
            <w:pPr>
              <w:pStyle w:val="Tabletext"/>
            </w:pPr>
            <w:r w:rsidRPr="00397935">
              <w:t>$1,733,732</w:t>
            </w:r>
          </w:p>
        </w:tc>
      </w:tr>
      <w:tr w:rsidR="00583A01" w:rsidRPr="00FF47D3" w14:paraId="45A0C7EE" w14:textId="77777777" w:rsidTr="00583A01">
        <w:trPr>
          <w:trHeight w:val="300"/>
        </w:trPr>
        <w:tc>
          <w:tcPr>
            <w:tcW w:w="9038" w:type="dxa"/>
            <w:gridSpan w:val="6"/>
            <w:tcBorders>
              <w:bottom w:val="single" w:sz="4" w:space="0" w:color="auto"/>
            </w:tcBorders>
            <w:noWrap/>
            <w:hideMark/>
          </w:tcPr>
          <w:p w14:paraId="0D95C485" w14:textId="77777777" w:rsidR="00583A01" w:rsidRPr="00FF47D3" w:rsidRDefault="00583A01" w:rsidP="00583A01">
            <w:pPr>
              <w:pStyle w:val="Tabletext"/>
            </w:pPr>
            <w:r>
              <w:t>FDRs</w:t>
            </w:r>
            <w:r w:rsidRPr="00FF47D3">
              <w:t xml:space="preserve"> </w:t>
            </w:r>
            <w:r>
              <w:t xml:space="preserve">per proband that uptake testing </w:t>
            </w:r>
            <w:r w:rsidRPr="00FF47D3">
              <w:t xml:space="preserve">(base case: </w:t>
            </w:r>
            <w:r>
              <w:t>2.1</w:t>
            </w:r>
            <w:r w:rsidRPr="00FF47D3">
              <w:t>)</w:t>
            </w:r>
          </w:p>
        </w:tc>
      </w:tr>
      <w:tr w:rsidR="00583A01" w:rsidRPr="00FF47D3" w14:paraId="5C476548" w14:textId="77777777" w:rsidTr="00583A01">
        <w:trPr>
          <w:trHeight w:val="300"/>
        </w:trPr>
        <w:tc>
          <w:tcPr>
            <w:tcW w:w="3058" w:type="dxa"/>
            <w:tcBorders>
              <w:bottom w:val="nil"/>
            </w:tcBorders>
            <w:noWrap/>
            <w:hideMark/>
          </w:tcPr>
          <w:p w14:paraId="4422D658" w14:textId="77777777" w:rsidR="00583A01" w:rsidRPr="00FF47D3" w:rsidRDefault="00583A01" w:rsidP="00583A01">
            <w:pPr>
              <w:pStyle w:val="Tabletext"/>
            </w:pPr>
            <w:r w:rsidRPr="00917B55">
              <w:t>1</w:t>
            </w:r>
          </w:p>
        </w:tc>
        <w:tc>
          <w:tcPr>
            <w:tcW w:w="1196" w:type="dxa"/>
            <w:tcBorders>
              <w:bottom w:val="nil"/>
            </w:tcBorders>
            <w:noWrap/>
            <w:hideMark/>
          </w:tcPr>
          <w:p w14:paraId="0785C27E" w14:textId="77777777" w:rsidR="00583A01" w:rsidRPr="00FF47D3" w:rsidRDefault="00583A01" w:rsidP="00583A01">
            <w:pPr>
              <w:pStyle w:val="Tabletext"/>
            </w:pPr>
            <w:r w:rsidRPr="00C82557">
              <w:t>$896,718</w:t>
            </w:r>
          </w:p>
        </w:tc>
        <w:tc>
          <w:tcPr>
            <w:tcW w:w="1196" w:type="dxa"/>
            <w:tcBorders>
              <w:bottom w:val="nil"/>
            </w:tcBorders>
            <w:noWrap/>
            <w:hideMark/>
          </w:tcPr>
          <w:p w14:paraId="31830B0E" w14:textId="77777777" w:rsidR="00583A01" w:rsidRPr="00FF47D3" w:rsidRDefault="00583A01" w:rsidP="00583A01">
            <w:pPr>
              <w:pStyle w:val="Tabletext"/>
            </w:pPr>
            <w:r w:rsidRPr="00C82557">
              <w:t>$1,015,861</w:t>
            </w:r>
          </w:p>
        </w:tc>
        <w:tc>
          <w:tcPr>
            <w:tcW w:w="1196" w:type="dxa"/>
            <w:tcBorders>
              <w:bottom w:val="nil"/>
            </w:tcBorders>
            <w:noWrap/>
            <w:hideMark/>
          </w:tcPr>
          <w:p w14:paraId="0B4BE32B" w14:textId="77777777" w:rsidR="00583A01" w:rsidRPr="00FF47D3" w:rsidRDefault="00583A01" w:rsidP="00583A01">
            <w:pPr>
              <w:pStyle w:val="Tabletext"/>
            </w:pPr>
            <w:r w:rsidRPr="00C82557">
              <w:t>$1,150,289</w:t>
            </w:r>
          </w:p>
        </w:tc>
        <w:tc>
          <w:tcPr>
            <w:tcW w:w="1196" w:type="dxa"/>
            <w:tcBorders>
              <w:bottom w:val="nil"/>
            </w:tcBorders>
            <w:noWrap/>
            <w:hideMark/>
          </w:tcPr>
          <w:p w14:paraId="79569C3E" w14:textId="77777777" w:rsidR="00583A01" w:rsidRPr="00FF47D3" w:rsidRDefault="00583A01" w:rsidP="00583A01">
            <w:pPr>
              <w:pStyle w:val="Tabletext"/>
            </w:pPr>
            <w:r w:rsidRPr="00C82557">
              <w:t>$1,303,215</w:t>
            </w:r>
          </w:p>
        </w:tc>
        <w:tc>
          <w:tcPr>
            <w:tcW w:w="1196" w:type="dxa"/>
            <w:tcBorders>
              <w:bottom w:val="nil"/>
            </w:tcBorders>
            <w:noWrap/>
            <w:hideMark/>
          </w:tcPr>
          <w:p w14:paraId="0AB4FC80" w14:textId="77777777" w:rsidR="00583A01" w:rsidRPr="00FF47D3" w:rsidRDefault="00583A01" w:rsidP="00583A01">
            <w:pPr>
              <w:pStyle w:val="Tabletext"/>
            </w:pPr>
            <w:r w:rsidRPr="00C82557">
              <w:t>$1,476,269</w:t>
            </w:r>
          </w:p>
        </w:tc>
      </w:tr>
      <w:tr w:rsidR="00583A01" w:rsidRPr="00FF47D3" w14:paraId="7AA1FDD5" w14:textId="77777777" w:rsidTr="00583A01">
        <w:trPr>
          <w:trHeight w:val="300"/>
        </w:trPr>
        <w:tc>
          <w:tcPr>
            <w:tcW w:w="3058" w:type="dxa"/>
            <w:tcBorders>
              <w:top w:val="nil"/>
              <w:bottom w:val="nil"/>
            </w:tcBorders>
            <w:noWrap/>
            <w:hideMark/>
          </w:tcPr>
          <w:p w14:paraId="3A05707F" w14:textId="77777777" w:rsidR="00583A01" w:rsidRPr="00FF47D3" w:rsidRDefault="00583A01" w:rsidP="00583A01">
            <w:pPr>
              <w:pStyle w:val="Tabletext"/>
            </w:pPr>
            <w:r w:rsidRPr="00917B55">
              <w:t>3</w:t>
            </w:r>
          </w:p>
        </w:tc>
        <w:tc>
          <w:tcPr>
            <w:tcW w:w="1196" w:type="dxa"/>
            <w:tcBorders>
              <w:top w:val="nil"/>
              <w:bottom w:val="nil"/>
            </w:tcBorders>
            <w:noWrap/>
            <w:hideMark/>
          </w:tcPr>
          <w:p w14:paraId="7DB97CD8" w14:textId="77777777" w:rsidR="00583A01" w:rsidRPr="00FF47D3" w:rsidRDefault="00583A01" w:rsidP="00583A01">
            <w:pPr>
              <w:pStyle w:val="Tabletext"/>
            </w:pPr>
            <w:r w:rsidRPr="00C82557">
              <w:t>$1,070,068</w:t>
            </w:r>
          </w:p>
        </w:tc>
        <w:tc>
          <w:tcPr>
            <w:tcW w:w="1196" w:type="dxa"/>
            <w:tcBorders>
              <w:top w:val="nil"/>
              <w:bottom w:val="nil"/>
            </w:tcBorders>
            <w:noWrap/>
            <w:hideMark/>
          </w:tcPr>
          <w:p w14:paraId="4FF759F6" w14:textId="77777777" w:rsidR="00583A01" w:rsidRPr="00FF47D3" w:rsidRDefault="00583A01" w:rsidP="00583A01">
            <w:pPr>
              <w:pStyle w:val="Tabletext"/>
            </w:pPr>
            <w:r w:rsidRPr="00C82557">
              <w:t>$1,212,375</w:t>
            </w:r>
          </w:p>
        </w:tc>
        <w:tc>
          <w:tcPr>
            <w:tcW w:w="1196" w:type="dxa"/>
            <w:tcBorders>
              <w:top w:val="nil"/>
              <w:bottom w:val="nil"/>
            </w:tcBorders>
            <w:noWrap/>
            <w:hideMark/>
          </w:tcPr>
          <w:p w14:paraId="5F4316FF" w14:textId="77777777" w:rsidR="00583A01" w:rsidRPr="00FF47D3" w:rsidRDefault="00583A01" w:rsidP="00583A01">
            <w:pPr>
              <w:pStyle w:val="Tabletext"/>
            </w:pPr>
            <w:r w:rsidRPr="00C82557">
              <w:t>$1,372,208</w:t>
            </w:r>
          </w:p>
        </w:tc>
        <w:tc>
          <w:tcPr>
            <w:tcW w:w="1196" w:type="dxa"/>
            <w:tcBorders>
              <w:top w:val="nil"/>
              <w:bottom w:val="nil"/>
            </w:tcBorders>
            <w:noWrap/>
            <w:hideMark/>
          </w:tcPr>
          <w:p w14:paraId="2BD60C4E" w14:textId="77777777" w:rsidR="00583A01" w:rsidRPr="00FF47D3" w:rsidRDefault="00583A01" w:rsidP="00583A01">
            <w:pPr>
              <w:pStyle w:val="Tabletext"/>
            </w:pPr>
            <w:r w:rsidRPr="00C82557">
              <w:t>$1,555,022</w:t>
            </w:r>
          </w:p>
        </w:tc>
        <w:tc>
          <w:tcPr>
            <w:tcW w:w="1196" w:type="dxa"/>
            <w:tcBorders>
              <w:top w:val="nil"/>
              <w:bottom w:val="nil"/>
            </w:tcBorders>
            <w:noWrap/>
            <w:hideMark/>
          </w:tcPr>
          <w:p w14:paraId="4DA2D3BE" w14:textId="77777777" w:rsidR="00583A01" w:rsidRPr="00FF47D3" w:rsidRDefault="00583A01" w:rsidP="00583A01">
            <w:pPr>
              <w:pStyle w:val="Tabletext"/>
            </w:pPr>
            <w:r w:rsidRPr="00C82557">
              <w:t>$1,761,699</w:t>
            </w:r>
          </w:p>
        </w:tc>
      </w:tr>
      <w:tr w:rsidR="00583A01" w:rsidRPr="00FF47D3" w14:paraId="0B79EF5F" w14:textId="77777777" w:rsidTr="00583A01">
        <w:trPr>
          <w:trHeight w:val="300"/>
        </w:trPr>
        <w:tc>
          <w:tcPr>
            <w:tcW w:w="3058" w:type="dxa"/>
            <w:tcBorders>
              <w:top w:val="nil"/>
            </w:tcBorders>
            <w:noWrap/>
            <w:hideMark/>
          </w:tcPr>
          <w:p w14:paraId="3393BE1B" w14:textId="77777777" w:rsidR="00583A01" w:rsidRPr="00FF47D3" w:rsidRDefault="00583A01" w:rsidP="00583A01">
            <w:pPr>
              <w:pStyle w:val="Tabletext"/>
            </w:pPr>
            <w:r w:rsidRPr="00917B55">
              <w:t>5</w:t>
            </w:r>
          </w:p>
        </w:tc>
        <w:tc>
          <w:tcPr>
            <w:tcW w:w="1196" w:type="dxa"/>
            <w:tcBorders>
              <w:top w:val="nil"/>
            </w:tcBorders>
            <w:noWrap/>
            <w:hideMark/>
          </w:tcPr>
          <w:p w14:paraId="45F0D0AC" w14:textId="77777777" w:rsidR="00583A01" w:rsidRPr="00FF47D3" w:rsidRDefault="00583A01" w:rsidP="00583A01">
            <w:pPr>
              <w:pStyle w:val="Tabletext"/>
            </w:pPr>
            <w:r w:rsidRPr="00C82557">
              <w:t>$1,243,418</w:t>
            </w:r>
          </w:p>
        </w:tc>
        <w:tc>
          <w:tcPr>
            <w:tcW w:w="1196" w:type="dxa"/>
            <w:tcBorders>
              <w:top w:val="nil"/>
            </w:tcBorders>
            <w:noWrap/>
            <w:hideMark/>
          </w:tcPr>
          <w:p w14:paraId="42823F89" w14:textId="77777777" w:rsidR="00583A01" w:rsidRPr="00FF47D3" w:rsidRDefault="00583A01" w:rsidP="00583A01">
            <w:pPr>
              <w:pStyle w:val="Tabletext"/>
            </w:pPr>
            <w:r w:rsidRPr="00C82557">
              <w:t>$1,408,888</w:t>
            </w:r>
          </w:p>
        </w:tc>
        <w:tc>
          <w:tcPr>
            <w:tcW w:w="1196" w:type="dxa"/>
            <w:tcBorders>
              <w:top w:val="nil"/>
            </w:tcBorders>
            <w:noWrap/>
            <w:hideMark/>
          </w:tcPr>
          <w:p w14:paraId="19CC3793" w14:textId="77777777" w:rsidR="00583A01" w:rsidRPr="00FF47D3" w:rsidRDefault="00583A01" w:rsidP="00583A01">
            <w:pPr>
              <w:pStyle w:val="Tabletext"/>
            </w:pPr>
            <w:r w:rsidRPr="00C82557">
              <w:t>$1,594,126</w:t>
            </w:r>
          </w:p>
        </w:tc>
        <w:tc>
          <w:tcPr>
            <w:tcW w:w="1196" w:type="dxa"/>
            <w:tcBorders>
              <w:top w:val="nil"/>
            </w:tcBorders>
            <w:noWrap/>
            <w:hideMark/>
          </w:tcPr>
          <w:p w14:paraId="4A7CBCD9" w14:textId="77777777" w:rsidR="00583A01" w:rsidRPr="00FF47D3" w:rsidRDefault="00583A01" w:rsidP="00583A01">
            <w:pPr>
              <w:pStyle w:val="Tabletext"/>
            </w:pPr>
            <w:r w:rsidRPr="00C82557">
              <w:t>$1,806,828</w:t>
            </w:r>
          </w:p>
        </w:tc>
        <w:tc>
          <w:tcPr>
            <w:tcW w:w="1196" w:type="dxa"/>
            <w:tcBorders>
              <w:top w:val="nil"/>
            </w:tcBorders>
            <w:noWrap/>
            <w:hideMark/>
          </w:tcPr>
          <w:p w14:paraId="2E659E62" w14:textId="77777777" w:rsidR="00583A01" w:rsidRPr="00FF47D3" w:rsidRDefault="00583A01" w:rsidP="00583A01">
            <w:pPr>
              <w:pStyle w:val="Tabletext"/>
            </w:pPr>
            <w:r w:rsidRPr="00C82557">
              <w:t>$2,047,129</w:t>
            </w:r>
          </w:p>
        </w:tc>
      </w:tr>
      <w:tr w:rsidR="00583A01" w:rsidRPr="00FF47D3" w14:paraId="4ED1D788" w14:textId="77777777" w:rsidTr="00583A01">
        <w:trPr>
          <w:trHeight w:val="300"/>
        </w:trPr>
        <w:tc>
          <w:tcPr>
            <w:tcW w:w="3058" w:type="dxa"/>
            <w:noWrap/>
            <w:hideMark/>
          </w:tcPr>
          <w:p w14:paraId="5FE0B3DA" w14:textId="77777777" w:rsidR="00583A01" w:rsidRPr="00FF47D3" w:rsidRDefault="00583A01" w:rsidP="00583A01">
            <w:pPr>
              <w:pStyle w:val="Tabletext"/>
            </w:pPr>
            <w:r>
              <w:t>SDRs</w:t>
            </w:r>
            <w:r w:rsidRPr="00FF47D3">
              <w:t xml:space="preserve"> per proband, 1 (base case: 0)</w:t>
            </w:r>
          </w:p>
        </w:tc>
        <w:tc>
          <w:tcPr>
            <w:tcW w:w="1196" w:type="dxa"/>
            <w:noWrap/>
            <w:hideMark/>
          </w:tcPr>
          <w:p w14:paraId="4A608FB5" w14:textId="77777777" w:rsidR="00583A01" w:rsidRPr="00FF47D3" w:rsidRDefault="00583A01" w:rsidP="00583A01">
            <w:pPr>
              <w:pStyle w:val="Tabletext"/>
            </w:pPr>
            <w:r w:rsidRPr="00C82557">
              <w:t>$1,070,899</w:t>
            </w:r>
          </w:p>
        </w:tc>
        <w:tc>
          <w:tcPr>
            <w:tcW w:w="1196" w:type="dxa"/>
            <w:noWrap/>
            <w:hideMark/>
          </w:tcPr>
          <w:p w14:paraId="7575E09A" w14:textId="77777777" w:rsidR="00583A01" w:rsidRPr="00FF47D3" w:rsidRDefault="00583A01" w:rsidP="00583A01">
            <w:pPr>
              <w:pStyle w:val="Tabletext"/>
            </w:pPr>
            <w:r w:rsidRPr="00C82557">
              <w:t>$1,213,218</w:t>
            </w:r>
          </w:p>
        </w:tc>
        <w:tc>
          <w:tcPr>
            <w:tcW w:w="1196" w:type="dxa"/>
            <w:noWrap/>
            <w:hideMark/>
          </w:tcPr>
          <w:p w14:paraId="46366995" w14:textId="77777777" w:rsidR="00583A01" w:rsidRPr="00FF47D3" w:rsidRDefault="00583A01" w:rsidP="00583A01">
            <w:pPr>
              <w:pStyle w:val="Tabletext"/>
            </w:pPr>
            <w:r w:rsidRPr="00C82557">
              <w:t>$1,373,810</w:t>
            </w:r>
          </w:p>
        </w:tc>
        <w:tc>
          <w:tcPr>
            <w:tcW w:w="1196" w:type="dxa"/>
            <w:noWrap/>
            <w:hideMark/>
          </w:tcPr>
          <w:p w14:paraId="307D59DD" w14:textId="77777777" w:rsidR="00583A01" w:rsidRPr="00FF47D3" w:rsidRDefault="00583A01" w:rsidP="00583A01">
            <w:pPr>
              <w:pStyle w:val="Tabletext"/>
            </w:pPr>
            <w:r w:rsidRPr="00C82557">
              <w:t>$1,556,367</w:t>
            </w:r>
          </w:p>
        </w:tc>
        <w:tc>
          <w:tcPr>
            <w:tcW w:w="1196" w:type="dxa"/>
            <w:noWrap/>
            <w:hideMark/>
          </w:tcPr>
          <w:p w14:paraId="53ED39DE" w14:textId="77777777" w:rsidR="00583A01" w:rsidRPr="00FF47D3" w:rsidRDefault="00583A01" w:rsidP="00583A01">
            <w:pPr>
              <w:pStyle w:val="Tabletext"/>
            </w:pPr>
            <w:r w:rsidRPr="00C82557">
              <w:t>$1,763,061</w:t>
            </w:r>
          </w:p>
        </w:tc>
      </w:tr>
      <w:tr w:rsidR="00583A01" w:rsidRPr="00FF47D3" w14:paraId="577FB71F" w14:textId="77777777" w:rsidTr="00583A01">
        <w:trPr>
          <w:trHeight w:val="300"/>
        </w:trPr>
        <w:tc>
          <w:tcPr>
            <w:tcW w:w="3058" w:type="dxa"/>
            <w:noWrap/>
            <w:hideMark/>
          </w:tcPr>
          <w:p w14:paraId="63466D19" w14:textId="77777777" w:rsidR="00583A01" w:rsidRDefault="00583A01" w:rsidP="00583A01">
            <w:pPr>
              <w:pStyle w:val="Tabletext"/>
            </w:pPr>
            <w:r>
              <w:t>Post-test c</w:t>
            </w:r>
            <w:r w:rsidRPr="004D6540">
              <w:t xml:space="preserve">onsultation/counselling </w:t>
            </w:r>
            <w:r w:rsidRPr="00FF47D3">
              <w:t>fee</w:t>
            </w:r>
            <w:r>
              <w:t>s</w:t>
            </w:r>
            <w:r w:rsidRPr="00FF47D3">
              <w:t xml:space="preserve">, MBS item 133 </w:t>
            </w:r>
          </w:p>
          <w:p w14:paraId="1FD4391E" w14:textId="77777777" w:rsidR="00583A01" w:rsidRPr="00FF47D3" w:rsidRDefault="00583A01" w:rsidP="00583A01">
            <w:pPr>
              <w:pStyle w:val="Tabletext"/>
            </w:pPr>
            <w:r w:rsidRPr="00FF47D3">
              <w:t>(base case: MBS item 116)</w:t>
            </w:r>
          </w:p>
        </w:tc>
        <w:tc>
          <w:tcPr>
            <w:tcW w:w="1196" w:type="dxa"/>
            <w:noWrap/>
            <w:hideMark/>
          </w:tcPr>
          <w:p w14:paraId="2B9FEFFE" w14:textId="77777777" w:rsidR="00583A01" w:rsidRPr="00FF47D3" w:rsidRDefault="00583A01" w:rsidP="00583A01">
            <w:pPr>
              <w:pStyle w:val="Tabletext"/>
            </w:pPr>
            <w:r w:rsidRPr="00C82557">
              <w:t>$1,004,315</w:t>
            </w:r>
          </w:p>
        </w:tc>
        <w:tc>
          <w:tcPr>
            <w:tcW w:w="1196" w:type="dxa"/>
            <w:noWrap/>
            <w:hideMark/>
          </w:tcPr>
          <w:p w14:paraId="31C6B0AD" w14:textId="77777777" w:rsidR="00583A01" w:rsidRPr="00FF47D3" w:rsidRDefault="00583A01" w:rsidP="00583A01">
            <w:pPr>
              <w:pStyle w:val="Tabletext"/>
            </w:pPr>
            <w:r w:rsidRPr="00C82557">
              <w:t>$1,137,583</w:t>
            </w:r>
          </w:p>
        </w:tc>
        <w:tc>
          <w:tcPr>
            <w:tcW w:w="1196" w:type="dxa"/>
            <w:noWrap/>
            <w:hideMark/>
          </w:tcPr>
          <w:p w14:paraId="2E74A8AD" w14:textId="77777777" w:rsidR="00583A01" w:rsidRPr="00FF47D3" w:rsidRDefault="00583A01" w:rsidP="00583A01">
            <w:pPr>
              <w:pStyle w:val="Tabletext"/>
            </w:pPr>
            <w:r w:rsidRPr="00C82557">
              <w:t>$1,288,554</w:t>
            </w:r>
          </w:p>
        </w:tc>
        <w:tc>
          <w:tcPr>
            <w:tcW w:w="1196" w:type="dxa"/>
            <w:noWrap/>
            <w:hideMark/>
          </w:tcPr>
          <w:p w14:paraId="4C77C7CB" w14:textId="77777777" w:rsidR="00583A01" w:rsidRPr="00FF47D3" w:rsidRDefault="00583A01" w:rsidP="00583A01">
            <w:pPr>
              <w:pStyle w:val="Tabletext"/>
            </w:pPr>
            <w:r w:rsidRPr="00C82557">
              <w:t>$1,459,555</w:t>
            </w:r>
          </w:p>
        </w:tc>
        <w:tc>
          <w:tcPr>
            <w:tcW w:w="1196" w:type="dxa"/>
            <w:noWrap/>
            <w:hideMark/>
          </w:tcPr>
          <w:p w14:paraId="2A389382" w14:textId="77777777" w:rsidR="00583A01" w:rsidRPr="00FF47D3" w:rsidRDefault="00583A01" w:rsidP="00583A01">
            <w:pPr>
              <w:pStyle w:val="Tabletext"/>
            </w:pPr>
            <w:r w:rsidRPr="00C82557">
              <w:t>$1,653,298</w:t>
            </w:r>
          </w:p>
        </w:tc>
      </w:tr>
      <w:tr w:rsidR="00583A01" w:rsidRPr="00FF47D3" w14:paraId="0E7F7671" w14:textId="77777777" w:rsidTr="00583A01">
        <w:trPr>
          <w:trHeight w:val="300"/>
        </w:trPr>
        <w:tc>
          <w:tcPr>
            <w:tcW w:w="9038" w:type="dxa"/>
            <w:gridSpan w:val="6"/>
            <w:tcBorders>
              <w:bottom w:val="single" w:sz="4" w:space="0" w:color="auto"/>
            </w:tcBorders>
            <w:noWrap/>
            <w:hideMark/>
          </w:tcPr>
          <w:p w14:paraId="59A0F262" w14:textId="77777777" w:rsidR="00583A01" w:rsidRPr="00FF47D3" w:rsidRDefault="00583A01" w:rsidP="00583A01">
            <w:pPr>
              <w:pStyle w:val="Tabletext"/>
            </w:pPr>
            <w:r w:rsidRPr="00FF47D3">
              <w:t>MBS rebate (base case: all 85% benefit)</w:t>
            </w:r>
          </w:p>
        </w:tc>
      </w:tr>
      <w:tr w:rsidR="00583A01" w:rsidRPr="00FF47D3" w14:paraId="6AF78999" w14:textId="77777777" w:rsidTr="00583A01">
        <w:trPr>
          <w:trHeight w:val="300"/>
        </w:trPr>
        <w:tc>
          <w:tcPr>
            <w:tcW w:w="3058" w:type="dxa"/>
            <w:tcBorders>
              <w:bottom w:val="nil"/>
            </w:tcBorders>
            <w:noWrap/>
            <w:hideMark/>
          </w:tcPr>
          <w:p w14:paraId="4AEF828D" w14:textId="77777777" w:rsidR="00583A01" w:rsidRPr="00FF47D3" w:rsidRDefault="00583A01" w:rsidP="00583A01">
            <w:pPr>
              <w:pStyle w:val="Tabletext"/>
            </w:pPr>
            <w:r w:rsidRPr="00FF47D3">
              <w:t>All 75% benefit</w:t>
            </w:r>
          </w:p>
        </w:tc>
        <w:tc>
          <w:tcPr>
            <w:tcW w:w="1196" w:type="dxa"/>
            <w:tcBorders>
              <w:bottom w:val="nil"/>
            </w:tcBorders>
            <w:noWrap/>
            <w:hideMark/>
          </w:tcPr>
          <w:p w14:paraId="61702939" w14:textId="77777777" w:rsidR="00583A01" w:rsidRPr="00FF47D3" w:rsidRDefault="00583A01" w:rsidP="00583A01">
            <w:pPr>
              <w:pStyle w:val="Tabletext"/>
            </w:pPr>
            <w:r w:rsidRPr="007D4F7E">
              <w:t>$815,127</w:t>
            </w:r>
          </w:p>
        </w:tc>
        <w:tc>
          <w:tcPr>
            <w:tcW w:w="1196" w:type="dxa"/>
            <w:tcBorders>
              <w:bottom w:val="nil"/>
            </w:tcBorders>
            <w:noWrap/>
            <w:hideMark/>
          </w:tcPr>
          <w:p w14:paraId="26EA4CEB" w14:textId="77777777" w:rsidR="00583A01" w:rsidRPr="00FF47D3" w:rsidRDefault="00583A01" w:rsidP="00583A01">
            <w:pPr>
              <w:pStyle w:val="Tabletext"/>
            </w:pPr>
            <w:r w:rsidRPr="007D4F7E">
              <w:t>$923,863</w:t>
            </w:r>
          </w:p>
        </w:tc>
        <w:tc>
          <w:tcPr>
            <w:tcW w:w="1196" w:type="dxa"/>
            <w:tcBorders>
              <w:bottom w:val="nil"/>
            </w:tcBorders>
            <w:noWrap/>
            <w:hideMark/>
          </w:tcPr>
          <w:p w14:paraId="0595ABB7" w14:textId="77777777" w:rsidR="00583A01" w:rsidRPr="00FF47D3" w:rsidRDefault="00583A01" w:rsidP="00583A01">
            <w:pPr>
              <w:pStyle w:val="Tabletext"/>
            </w:pPr>
            <w:r w:rsidRPr="007D4F7E">
              <w:t>$1,046,273</w:t>
            </w:r>
          </w:p>
        </w:tc>
        <w:tc>
          <w:tcPr>
            <w:tcW w:w="1196" w:type="dxa"/>
            <w:tcBorders>
              <w:bottom w:val="nil"/>
            </w:tcBorders>
            <w:noWrap/>
            <w:hideMark/>
          </w:tcPr>
          <w:p w14:paraId="59E944E0" w14:textId="77777777" w:rsidR="00583A01" w:rsidRPr="00FF47D3" w:rsidRDefault="00583A01" w:rsidP="00583A01">
            <w:pPr>
              <w:pStyle w:val="Tabletext"/>
            </w:pPr>
            <w:r w:rsidRPr="007D4F7E">
              <w:t>$1,184,876</w:t>
            </w:r>
          </w:p>
        </w:tc>
        <w:tc>
          <w:tcPr>
            <w:tcW w:w="1196" w:type="dxa"/>
            <w:tcBorders>
              <w:bottom w:val="nil"/>
            </w:tcBorders>
            <w:noWrap/>
            <w:hideMark/>
          </w:tcPr>
          <w:p w14:paraId="65042475" w14:textId="77777777" w:rsidR="00583A01" w:rsidRPr="00FF47D3" w:rsidRDefault="00583A01" w:rsidP="00583A01">
            <w:pPr>
              <w:pStyle w:val="Tabletext"/>
            </w:pPr>
            <w:r w:rsidRPr="007D4F7E">
              <w:t>$1,342,732</w:t>
            </w:r>
          </w:p>
        </w:tc>
      </w:tr>
      <w:tr w:rsidR="00583A01" w:rsidRPr="00FF47D3" w14:paraId="64E4E6C4" w14:textId="77777777" w:rsidTr="00583A01">
        <w:trPr>
          <w:trHeight w:val="300"/>
        </w:trPr>
        <w:tc>
          <w:tcPr>
            <w:tcW w:w="3058" w:type="dxa"/>
            <w:tcBorders>
              <w:top w:val="nil"/>
            </w:tcBorders>
            <w:noWrap/>
            <w:hideMark/>
          </w:tcPr>
          <w:p w14:paraId="35669E68" w14:textId="77777777" w:rsidR="00583A01" w:rsidRPr="00FF47D3" w:rsidRDefault="00583A01" w:rsidP="00583A01">
            <w:pPr>
              <w:pStyle w:val="Tabletext"/>
            </w:pPr>
            <w:r w:rsidRPr="00FF47D3">
              <w:t>Half 85% benefit, half 75% benefit</w:t>
            </w:r>
          </w:p>
        </w:tc>
        <w:tc>
          <w:tcPr>
            <w:tcW w:w="1196" w:type="dxa"/>
            <w:tcBorders>
              <w:top w:val="nil"/>
            </w:tcBorders>
            <w:noWrap/>
            <w:hideMark/>
          </w:tcPr>
          <w:p w14:paraId="3CD7BDF2" w14:textId="77777777" w:rsidR="00583A01" w:rsidRPr="00FF47D3" w:rsidRDefault="00583A01" w:rsidP="00583A01">
            <w:pPr>
              <w:pStyle w:val="Tabletext"/>
            </w:pPr>
            <w:r w:rsidRPr="007D4F7E">
              <w:t>$903,394</w:t>
            </w:r>
          </w:p>
        </w:tc>
        <w:tc>
          <w:tcPr>
            <w:tcW w:w="1196" w:type="dxa"/>
            <w:tcBorders>
              <w:top w:val="nil"/>
            </w:tcBorders>
            <w:noWrap/>
            <w:hideMark/>
          </w:tcPr>
          <w:p w14:paraId="3B9EAF4D" w14:textId="77777777" w:rsidR="00583A01" w:rsidRPr="00FF47D3" w:rsidRDefault="00583A01" w:rsidP="00583A01">
            <w:pPr>
              <w:pStyle w:val="Tabletext"/>
            </w:pPr>
            <w:r w:rsidRPr="007D4F7E">
              <w:t>$1,023,905</w:t>
            </w:r>
          </w:p>
        </w:tc>
        <w:tc>
          <w:tcPr>
            <w:tcW w:w="1196" w:type="dxa"/>
            <w:tcBorders>
              <w:top w:val="nil"/>
            </w:tcBorders>
            <w:noWrap/>
            <w:hideMark/>
          </w:tcPr>
          <w:p w14:paraId="51B7F443" w14:textId="77777777" w:rsidR="00583A01" w:rsidRPr="00FF47D3" w:rsidRDefault="00583A01" w:rsidP="00583A01">
            <w:pPr>
              <w:pStyle w:val="Tabletext"/>
            </w:pPr>
            <w:r w:rsidRPr="007D4F7E">
              <w:t>$1,159,575</w:t>
            </w:r>
          </w:p>
        </w:tc>
        <w:tc>
          <w:tcPr>
            <w:tcW w:w="1196" w:type="dxa"/>
            <w:tcBorders>
              <w:top w:val="nil"/>
            </w:tcBorders>
            <w:noWrap/>
            <w:hideMark/>
          </w:tcPr>
          <w:p w14:paraId="19229FA2" w14:textId="77777777" w:rsidR="00583A01" w:rsidRPr="00FF47D3" w:rsidRDefault="00583A01" w:rsidP="00583A01">
            <w:pPr>
              <w:pStyle w:val="Tabletext"/>
            </w:pPr>
            <w:r w:rsidRPr="007D4F7E">
              <w:t>$1,313,184</w:t>
            </w:r>
          </w:p>
        </w:tc>
        <w:tc>
          <w:tcPr>
            <w:tcW w:w="1196" w:type="dxa"/>
            <w:tcBorders>
              <w:top w:val="nil"/>
            </w:tcBorders>
            <w:noWrap/>
            <w:hideMark/>
          </w:tcPr>
          <w:p w14:paraId="6052D5E7" w14:textId="77777777" w:rsidR="00583A01" w:rsidRPr="00FF47D3" w:rsidRDefault="00583A01" w:rsidP="00583A01">
            <w:pPr>
              <w:pStyle w:val="Tabletext"/>
            </w:pPr>
            <w:r w:rsidRPr="007D4F7E">
              <w:t>$1,488,138</w:t>
            </w:r>
          </w:p>
        </w:tc>
      </w:tr>
    </w:tbl>
    <w:p w14:paraId="3C75E3F7" w14:textId="77777777" w:rsidR="00583A01" w:rsidRDefault="00583A01" w:rsidP="003906E1">
      <w:pPr>
        <w:pStyle w:val="Tablenotes"/>
      </w:pPr>
      <w:r>
        <w:t>FDR = first-degree relative; SDR = second-degree relative</w:t>
      </w:r>
    </w:p>
    <w:p w14:paraId="11B750C0" w14:textId="77777777" w:rsidR="00BC1364" w:rsidRPr="00583A01" w:rsidRDefault="00583A01" w:rsidP="003906E1">
      <w:pPr>
        <w:pStyle w:val="Tablenotes"/>
      </w:pPr>
      <w:r>
        <w:t>Source: DCAR Table 54, updated by the Department to incorporate testing growth rate changes as per the rejoinder.</w:t>
      </w:r>
    </w:p>
    <w:p w14:paraId="40A19D4F" w14:textId="77777777" w:rsidR="006A0D97" w:rsidRPr="00F715D1" w:rsidRDefault="006A0D97" w:rsidP="00F715D1">
      <w:pPr>
        <w:pStyle w:val="Heading1"/>
      </w:pPr>
      <w:r w:rsidRPr="00F715D1">
        <w:t>Key issues from ESC for MSAC</w:t>
      </w:r>
    </w:p>
    <w:tbl>
      <w:tblPr>
        <w:tblStyle w:val="TableGrid"/>
        <w:tblW w:w="0" w:type="auto"/>
        <w:tblLook w:val="04A0" w:firstRow="1" w:lastRow="0" w:firstColumn="1" w:lastColumn="0" w:noHBand="0" w:noVBand="1"/>
        <w:tblDescription w:val="Key issues from ESC for MSAC consideration"/>
      </w:tblPr>
      <w:tblGrid>
        <w:gridCol w:w="2943"/>
        <w:gridCol w:w="6073"/>
      </w:tblGrid>
      <w:tr w:rsidR="00583A01" w:rsidRPr="00243CCB" w14:paraId="133C3014" w14:textId="77777777" w:rsidTr="004C6887">
        <w:trPr>
          <w:tblHeader/>
        </w:trPr>
        <w:tc>
          <w:tcPr>
            <w:tcW w:w="2943" w:type="dxa"/>
          </w:tcPr>
          <w:p w14:paraId="131CA516" w14:textId="77777777" w:rsidR="00583A01" w:rsidRPr="00243CCB" w:rsidRDefault="00583A01" w:rsidP="00583A01">
            <w:pPr>
              <w:pStyle w:val="TableHeading"/>
              <w:rPr>
                <w:rFonts w:ascii="Times New Roman" w:hAnsi="Times New Roman" w:cs="Times New Roman"/>
              </w:rPr>
            </w:pPr>
            <w:r w:rsidRPr="00243CCB">
              <w:rPr>
                <w:rFonts w:ascii="Times New Roman" w:hAnsi="Times New Roman" w:cs="Times New Roman"/>
              </w:rPr>
              <w:t>ESC key issue</w:t>
            </w:r>
          </w:p>
        </w:tc>
        <w:tc>
          <w:tcPr>
            <w:tcW w:w="6073" w:type="dxa"/>
          </w:tcPr>
          <w:p w14:paraId="4CF5F81C" w14:textId="77777777" w:rsidR="00583A01" w:rsidRPr="00243CCB" w:rsidRDefault="00583A01" w:rsidP="00583A01">
            <w:pPr>
              <w:pStyle w:val="TableHeading"/>
              <w:rPr>
                <w:rFonts w:ascii="Times New Roman" w:hAnsi="Times New Roman" w:cs="Times New Roman"/>
              </w:rPr>
            </w:pPr>
            <w:r w:rsidRPr="00243CCB">
              <w:rPr>
                <w:rFonts w:ascii="Times New Roman" w:hAnsi="Times New Roman" w:cs="Times New Roman"/>
              </w:rPr>
              <w:t>ESC advice to MSAC</w:t>
            </w:r>
          </w:p>
        </w:tc>
      </w:tr>
      <w:tr w:rsidR="00583A01" w:rsidRPr="00243CCB" w14:paraId="17F3B84F" w14:textId="77777777" w:rsidTr="00583A01">
        <w:tc>
          <w:tcPr>
            <w:tcW w:w="2943" w:type="dxa"/>
          </w:tcPr>
          <w:p w14:paraId="070D23F2" w14:textId="77777777" w:rsidR="00583A01" w:rsidRPr="00243CCB" w:rsidRDefault="00583A01" w:rsidP="00583A01">
            <w:pPr>
              <w:pStyle w:val="TableText0"/>
            </w:pPr>
            <w:r w:rsidRPr="00243CCB">
              <w:t>Evidence to support the clinical validity of genetic testing is strong</w:t>
            </w:r>
          </w:p>
        </w:tc>
        <w:tc>
          <w:tcPr>
            <w:tcW w:w="6073" w:type="dxa"/>
          </w:tcPr>
          <w:p w14:paraId="1E28A2A1" w14:textId="77777777" w:rsidR="00583A01" w:rsidRPr="00243CCB" w:rsidRDefault="00583A01" w:rsidP="00583A01">
            <w:pPr>
              <w:pStyle w:val="TableText0"/>
            </w:pPr>
            <w:r w:rsidRPr="00243CCB">
              <w:t>Identification of a gen</w:t>
            </w:r>
            <w:r>
              <w:t>etic variant</w:t>
            </w:r>
            <w:r w:rsidRPr="00243CCB">
              <w:t xml:space="preserve"> may provide additional diagnostic and prognostic information for </w:t>
            </w:r>
            <w:r>
              <w:t>affected individuals with</w:t>
            </w:r>
            <w:r w:rsidRPr="00243CCB">
              <w:t xml:space="preserve"> HCM and DCM. This does not appear to be the case for ACM.</w:t>
            </w:r>
            <w:r>
              <w:t xml:space="preserve"> </w:t>
            </w:r>
            <w:r w:rsidRPr="00243CCB">
              <w:t>However, no studies reported on the value of this additional information for patients or their clinicians.</w:t>
            </w:r>
          </w:p>
        </w:tc>
      </w:tr>
      <w:tr w:rsidR="00583A01" w:rsidRPr="00243CCB" w14:paraId="6B90D57B" w14:textId="77777777" w:rsidTr="00583A01">
        <w:tc>
          <w:tcPr>
            <w:tcW w:w="2943" w:type="dxa"/>
          </w:tcPr>
          <w:p w14:paraId="7BF25C8D" w14:textId="77777777" w:rsidR="00583A01" w:rsidRPr="00243CCB" w:rsidRDefault="00583A01" w:rsidP="00583A01">
            <w:pPr>
              <w:pStyle w:val="TableText0"/>
            </w:pPr>
            <w:r w:rsidRPr="00243CCB">
              <w:t>Evidence regarding the impact that genetic testing has on patient management is limited and weak</w:t>
            </w:r>
          </w:p>
        </w:tc>
        <w:tc>
          <w:tcPr>
            <w:tcW w:w="6073" w:type="dxa"/>
          </w:tcPr>
          <w:p w14:paraId="1BD593B9" w14:textId="77777777" w:rsidR="00583A01" w:rsidRPr="00243CCB" w:rsidRDefault="00583A01" w:rsidP="00583A01">
            <w:pPr>
              <w:pStyle w:val="TableText0"/>
            </w:pPr>
            <w:r w:rsidRPr="00243CCB">
              <w:t xml:space="preserve">The only evidence for a change in clinical management </w:t>
            </w:r>
            <w:r>
              <w:t xml:space="preserve">of the affected individuals </w:t>
            </w:r>
            <w:r w:rsidRPr="00243CCB">
              <w:t>was for th</w:t>
            </w:r>
            <w:r>
              <w:t>os</w:t>
            </w:r>
            <w:r w:rsidRPr="00243CCB">
              <w:t>e</w:t>
            </w:r>
            <w:r>
              <w:t xml:space="preserve"> with</w:t>
            </w:r>
            <w:r w:rsidRPr="00243CCB">
              <w:t xml:space="preserve"> </w:t>
            </w:r>
            <w:r w:rsidRPr="00243CCB">
              <w:rPr>
                <w:i/>
                <w:iCs/>
              </w:rPr>
              <w:t>LMNA</w:t>
            </w:r>
            <w:r>
              <w:t xml:space="preserve"> genetic </w:t>
            </w:r>
            <w:r w:rsidRPr="00243CCB">
              <w:t>variant</w:t>
            </w:r>
            <w:r>
              <w:t>s</w:t>
            </w:r>
            <w:r w:rsidRPr="00243CCB">
              <w:t xml:space="preserve"> in DCM. Patients who are diagnosed with an </w:t>
            </w:r>
            <w:r w:rsidRPr="00243CCB">
              <w:rPr>
                <w:i/>
                <w:iCs/>
              </w:rPr>
              <w:t>LMNA</w:t>
            </w:r>
            <w:r w:rsidRPr="00243CCB">
              <w:t xml:space="preserve"> pathogenic variant may receive an ICD. The key uncertainty with the identified evidence is whether the ICD is implanted on the basis of phenotypic findings or on the basis of the identification of an </w:t>
            </w:r>
            <w:r w:rsidRPr="00243CCB">
              <w:rPr>
                <w:i/>
                <w:iCs/>
              </w:rPr>
              <w:t>LMNA</w:t>
            </w:r>
            <w:r w:rsidRPr="00243CCB">
              <w:t xml:space="preserve"> pathogenic variant.</w:t>
            </w:r>
          </w:p>
        </w:tc>
      </w:tr>
      <w:tr w:rsidR="00583A01" w:rsidRPr="00243CCB" w14:paraId="6E05582D" w14:textId="77777777" w:rsidTr="00583A01">
        <w:tc>
          <w:tcPr>
            <w:tcW w:w="2943" w:type="dxa"/>
          </w:tcPr>
          <w:p w14:paraId="2E5AAF25" w14:textId="77777777" w:rsidR="00583A01" w:rsidRPr="00243CCB" w:rsidRDefault="00583A01" w:rsidP="00583A01">
            <w:pPr>
              <w:pStyle w:val="TableText0"/>
            </w:pPr>
            <w:r w:rsidRPr="00243CCB">
              <w:t>The key benefit of genetic testing is realised in family members of an index patient with an identified pathogenic variant</w:t>
            </w:r>
          </w:p>
        </w:tc>
        <w:tc>
          <w:tcPr>
            <w:tcW w:w="6073" w:type="dxa"/>
          </w:tcPr>
          <w:p w14:paraId="67FDE1CD" w14:textId="77777777" w:rsidR="00583A01" w:rsidRPr="00243CCB" w:rsidRDefault="00583A01" w:rsidP="00583A01">
            <w:pPr>
              <w:pStyle w:val="TableText0"/>
            </w:pPr>
            <w:r w:rsidRPr="00243CCB">
              <w:t xml:space="preserve">When a pathogenic variant is not identified in the </w:t>
            </w:r>
            <w:r>
              <w:t>affected individual</w:t>
            </w:r>
            <w:r w:rsidRPr="00243CCB">
              <w:t xml:space="preserve">, the evidence suggests there is some uncertainty as to whether this will </w:t>
            </w:r>
            <w:r>
              <w:t>obviate the need for</w:t>
            </w:r>
            <w:r w:rsidRPr="00243CCB">
              <w:t xml:space="preserve"> follow-up of </w:t>
            </w:r>
            <w:r>
              <w:t xml:space="preserve">all </w:t>
            </w:r>
            <w:r w:rsidRPr="00243CCB">
              <w:t>family members.</w:t>
            </w:r>
          </w:p>
          <w:p w14:paraId="11CC5AA1" w14:textId="77777777" w:rsidR="00583A01" w:rsidRPr="00243CCB" w:rsidRDefault="00583A01" w:rsidP="00583A01">
            <w:pPr>
              <w:pStyle w:val="TableText0"/>
            </w:pPr>
            <w:r w:rsidRPr="00243CCB">
              <w:t>For family members who do not carry the pathogenic variant, ongoing monitoring may be forgone.</w:t>
            </w:r>
          </w:p>
          <w:p w14:paraId="67BD8E34" w14:textId="77777777" w:rsidR="00583A01" w:rsidRPr="00243CCB" w:rsidRDefault="00583A01" w:rsidP="00583A01">
            <w:pPr>
              <w:pStyle w:val="TableText0"/>
            </w:pPr>
            <w:r w:rsidRPr="00243CCB">
              <w:t xml:space="preserve">For pre-symptomatic family members who do carry the pathogenic variant, monitoring is offered, and intervention may be </w:t>
            </w:r>
            <w:r>
              <w:t>recommended at an</w:t>
            </w:r>
            <w:r w:rsidRPr="00243CCB">
              <w:t xml:space="preserve"> earlier</w:t>
            </w:r>
            <w:r>
              <w:t xml:space="preserve"> time than in the absence of genetic testing</w:t>
            </w:r>
            <w:r w:rsidRPr="00243CCB">
              <w:t>.</w:t>
            </w:r>
          </w:p>
        </w:tc>
      </w:tr>
      <w:tr w:rsidR="00583A01" w:rsidRPr="00243CCB" w14:paraId="654B8845" w14:textId="77777777" w:rsidTr="00583A01">
        <w:tc>
          <w:tcPr>
            <w:tcW w:w="2943" w:type="dxa"/>
          </w:tcPr>
          <w:p w14:paraId="56E947CD" w14:textId="77777777" w:rsidR="00583A01" w:rsidRPr="00243CCB" w:rsidRDefault="00583A01" w:rsidP="00583A01">
            <w:pPr>
              <w:pStyle w:val="TableText0"/>
            </w:pPr>
            <w:r>
              <w:t>Most c</w:t>
            </w:r>
            <w:r w:rsidRPr="00243CCB">
              <w:t xml:space="preserve">ardiomyopathies </w:t>
            </w:r>
            <w:r>
              <w:t>have</w:t>
            </w:r>
            <w:r w:rsidRPr="00243CCB">
              <w:t xml:space="preserve"> a</w:t>
            </w:r>
            <w:r>
              <w:t>n</w:t>
            </w:r>
            <w:r w:rsidRPr="00243CCB">
              <w:t xml:space="preserve"> autosomal dominant inheritance pattern</w:t>
            </w:r>
          </w:p>
        </w:tc>
        <w:tc>
          <w:tcPr>
            <w:tcW w:w="6073" w:type="dxa"/>
          </w:tcPr>
          <w:p w14:paraId="4E7478CF" w14:textId="77777777" w:rsidR="00583A01" w:rsidRPr="00243CCB" w:rsidRDefault="00583A01" w:rsidP="00583A01">
            <w:pPr>
              <w:pStyle w:val="TableText0"/>
            </w:pPr>
            <w:r>
              <w:t>While a</w:t>
            </w:r>
            <w:r w:rsidRPr="00243CCB">
              <w:t xml:space="preserve">utosomal recessive </w:t>
            </w:r>
            <w:r>
              <w:t xml:space="preserve">inheritance </w:t>
            </w:r>
            <w:r w:rsidRPr="00243CCB">
              <w:t>is rare</w:t>
            </w:r>
            <w:r>
              <w:t xml:space="preserve"> across these phenotypes, some recessive variants causing DCM are characterised</w:t>
            </w:r>
            <w:r w:rsidRPr="00243CCB">
              <w:t>,</w:t>
            </w:r>
            <w:r>
              <w:t xml:space="preserve"> thus </w:t>
            </w:r>
            <w:r w:rsidRPr="00243CCB">
              <w:t xml:space="preserve">there is </w:t>
            </w:r>
            <w:r>
              <w:t>a</w:t>
            </w:r>
            <w:r w:rsidRPr="00243CCB">
              <w:t xml:space="preserve"> need for a reproductive partner testing item</w:t>
            </w:r>
            <w:r>
              <w:t xml:space="preserve"> where this is observed, as not having one would create inequity based on genotype</w:t>
            </w:r>
            <w:r w:rsidRPr="00243CCB">
              <w:t>. Cascade testing should be limited to first-degree relatives</w:t>
            </w:r>
            <w:r>
              <w:t xml:space="preserve"> in all situations</w:t>
            </w:r>
            <w:r w:rsidRPr="00243CCB">
              <w:t>.</w:t>
            </w:r>
          </w:p>
        </w:tc>
      </w:tr>
      <w:tr w:rsidR="00583A01" w:rsidRPr="00243CCB" w14:paraId="45C06BBF" w14:textId="77777777" w:rsidTr="00583A01">
        <w:tc>
          <w:tcPr>
            <w:tcW w:w="2943" w:type="dxa"/>
          </w:tcPr>
          <w:p w14:paraId="1DB7AE90" w14:textId="77777777" w:rsidR="00583A01" w:rsidRPr="00243CCB" w:rsidRDefault="00583A01" w:rsidP="00583A01">
            <w:pPr>
              <w:pStyle w:val="TableText0"/>
            </w:pPr>
            <w:r w:rsidRPr="00243CCB">
              <w:t>Evidence to support change in management is weak</w:t>
            </w:r>
          </w:p>
        </w:tc>
        <w:tc>
          <w:tcPr>
            <w:tcW w:w="6073" w:type="dxa"/>
          </w:tcPr>
          <w:p w14:paraId="2AB08894" w14:textId="77777777" w:rsidR="00583A01" w:rsidRPr="00243CCB" w:rsidRDefault="00583A01" w:rsidP="00583A01">
            <w:pPr>
              <w:pStyle w:val="TableText0"/>
            </w:pPr>
            <w:r>
              <w:t>The e</w:t>
            </w:r>
            <w:r w:rsidRPr="00243CCB">
              <w:t xml:space="preserve">conomic model </w:t>
            </w:r>
            <w:r>
              <w:t xml:space="preserve">found that </w:t>
            </w:r>
            <w:r w:rsidRPr="00243CCB">
              <w:t xml:space="preserve">benefits accrue only to two groups: </w:t>
            </w:r>
          </w:p>
          <w:p w14:paraId="51746D6E" w14:textId="77777777" w:rsidR="00583A01" w:rsidRPr="00243CCB" w:rsidRDefault="00583A01" w:rsidP="00583A01">
            <w:pPr>
              <w:pStyle w:val="TableBullet"/>
            </w:pPr>
            <w:r w:rsidRPr="00243CCB">
              <w:t xml:space="preserve">those </w:t>
            </w:r>
            <w:r>
              <w:t xml:space="preserve">affected individuals </w:t>
            </w:r>
            <w:r w:rsidRPr="00243CCB">
              <w:t xml:space="preserve">with </w:t>
            </w:r>
            <w:r>
              <w:t>a</w:t>
            </w:r>
            <w:r w:rsidRPr="00243CCB">
              <w:t xml:space="preserve"> DCM-</w:t>
            </w:r>
            <w:r w:rsidRPr="00243CCB">
              <w:rPr>
                <w:i/>
                <w:iCs/>
              </w:rPr>
              <w:t>LMNA</w:t>
            </w:r>
            <w:r w:rsidRPr="00243CCB">
              <w:t xml:space="preserve"> variant</w:t>
            </w:r>
            <w:r>
              <w:t>,</w:t>
            </w:r>
            <w:r w:rsidRPr="00243CCB">
              <w:t xml:space="preserve"> from reduction in SCD </w:t>
            </w:r>
          </w:p>
          <w:p w14:paraId="7A9702BA" w14:textId="77777777" w:rsidR="00583A01" w:rsidRPr="00243CCB" w:rsidRDefault="00583A01" w:rsidP="00583A01">
            <w:pPr>
              <w:pStyle w:val="TableBullet"/>
            </w:pPr>
            <w:r>
              <w:t>genotype</w:t>
            </w:r>
            <w:r w:rsidRPr="00243CCB">
              <w:t xml:space="preserve">-negative relatives from </w:t>
            </w:r>
            <w:r>
              <w:t xml:space="preserve">a </w:t>
            </w:r>
            <w:r w:rsidRPr="00243CCB">
              <w:t>reduction in monitoring.</w:t>
            </w:r>
          </w:p>
          <w:p w14:paraId="0E509DBF" w14:textId="77777777" w:rsidR="00583A01" w:rsidRPr="00243CCB" w:rsidRDefault="00583A01" w:rsidP="00583A01">
            <w:pPr>
              <w:pStyle w:val="TableText0"/>
            </w:pPr>
            <w:r w:rsidRPr="00243CCB">
              <w:t>Evidence is lacking for other benefits,</w:t>
            </w:r>
            <w:r>
              <w:t xml:space="preserve"> such as</w:t>
            </w:r>
            <w:r w:rsidRPr="00243CCB">
              <w:t xml:space="preserve"> delayed onset of cardiac failure due to better management.</w:t>
            </w:r>
          </w:p>
        </w:tc>
      </w:tr>
      <w:tr w:rsidR="00583A01" w:rsidRPr="00243CCB" w14:paraId="490D19E8" w14:textId="77777777" w:rsidTr="00583A01">
        <w:tc>
          <w:tcPr>
            <w:tcW w:w="2943" w:type="dxa"/>
          </w:tcPr>
          <w:p w14:paraId="01F2638B" w14:textId="77777777" w:rsidR="00583A01" w:rsidRPr="00243CCB" w:rsidRDefault="00583A01" w:rsidP="00583A01">
            <w:pPr>
              <w:pStyle w:val="TableText0"/>
            </w:pPr>
            <w:r>
              <w:t>Testing growth</w:t>
            </w:r>
            <w:r w:rsidRPr="00243CCB">
              <w:t xml:space="preserve"> rates lower than in D</w:t>
            </w:r>
            <w:r>
              <w:t>C</w:t>
            </w:r>
            <w:r w:rsidRPr="00243CCB">
              <w:t>AR</w:t>
            </w:r>
          </w:p>
        </w:tc>
        <w:tc>
          <w:tcPr>
            <w:tcW w:w="6073" w:type="dxa"/>
          </w:tcPr>
          <w:p w14:paraId="4AE18737" w14:textId="77777777" w:rsidR="00583A01" w:rsidRPr="00243CCB" w:rsidRDefault="00583A01" w:rsidP="00583A01">
            <w:pPr>
              <w:pStyle w:val="TableText0"/>
            </w:pPr>
            <w:r>
              <w:t>The utilisation, and therefore also the c</w:t>
            </w:r>
            <w:r w:rsidRPr="00243CCB">
              <w:t>ost</w:t>
            </w:r>
            <w:r>
              <w:t>,</w:t>
            </w:r>
            <w:r w:rsidRPr="00243CCB">
              <w:t xml:space="preserve"> of testing </w:t>
            </w:r>
            <w:r>
              <w:t>presented in the DCAR wa</w:t>
            </w:r>
            <w:r w:rsidRPr="00243CCB">
              <w:t xml:space="preserve">s likely overestimated. The </w:t>
            </w:r>
            <w:r>
              <w:t xml:space="preserve">rejoinder revised the expected growth rate of testing for years 1-2, and found </w:t>
            </w:r>
            <w:r w:rsidRPr="00243CCB">
              <w:t xml:space="preserve">that testing would cost ~$1.6 million </w:t>
            </w:r>
            <w:r>
              <w:t xml:space="preserve">per year </w:t>
            </w:r>
            <w:r w:rsidRPr="00243CCB">
              <w:t>by year five rather than ~$3 million.</w:t>
            </w:r>
          </w:p>
        </w:tc>
      </w:tr>
      <w:tr w:rsidR="00583A01" w:rsidRPr="00243CCB" w14:paraId="47B0AE02" w14:textId="77777777" w:rsidTr="00583A01">
        <w:tc>
          <w:tcPr>
            <w:tcW w:w="2943" w:type="dxa"/>
          </w:tcPr>
          <w:p w14:paraId="16A7AA5B" w14:textId="77777777" w:rsidR="00583A01" w:rsidRPr="00243CCB" w:rsidRDefault="00583A01" w:rsidP="00583A01">
            <w:pPr>
              <w:pStyle w:val="TableText0"/>
            </w:pPr>
            <w:r w:rsidRPr="00243CCB">
              <w:t>Value of knowing</w:t>
            </w:r>
          </w:p>
        </w:tc>
        <w:tc>
          <w:tcPr>
            <w:tcW w:w="6073" w:type="dxa"/>
          </w:tcPr>
          <w:p w14:paraId="393F2D11" w14:textId="77777777" w:rsidR="00583A01" w:rsidRPr="00243CCB" w:rsidRDefault="00583A01" w:rsidP="00583A01">
            <w:pPr>
              <w:pStyle w:val="TableText0"/>
            </w:pPr>
            <w:r>
              <w:t>For affected individuals, t</w:t>
            </w:r>
            <w:r w:rsidRPr="00243CCB">
              <w:t xml:space="preserve">he value of knowing may apply </w:t>
            </w:r>
            <w:r>
              <w:t>in this setting in relation to there being no personal benefit from knowing one’s genotype, but there may be benefit for their relatives</w:t>
            </w:r>
            <w:r w:rsidRPr="00243CCB">
              <w:t xml:space="preserve">. This </w:t>
            </w:r>
            <w:r>
              <w:t xml:space="preserve">knowledge </w:t>
            </w:r>
            <w:r w:rsidRPr="00243CCB">
              <w:t>does not have an explicit value</w:t>
            </w:r>
            <w:r>
              <w:t>, nor is it able to be quantified</w:t>
            </w:r>
            <w:r w:rsidRPr="00243CCB">
              <w:t>; however, it should be considered.</w:t>
            </w:r>
          </w:p>
        </w:tc>
      </w:tr>
    </w:tbl>
    <w:p w14:paraId="30818CF1" w14:textId="437F3B12" w:rsidR="003906E1" w:rsidRDefault="003906E1">
      <w:pPr>
        <w:rPr>
          <w:b/>
          <w:szCs w:val="24"/>
        </w:rPr>
      </w:pPr>
      <w:r>
        <w:br w:type="page"/>
      </w:r>
    </w:p>
    <w:p w14:paraId="6C2C95D5" w14:textId="32C451C4" w:rsidR="006A0D97" w:rsidRDefault="00F56D7F" w:rsidP="003906E1">
      <w:pPr>
        <w:pStyle w:val="Heading2"/>
        <w:spacing w:after="120"/>
      </w:pPr>
      <w:r w:rsidRPr="00F56D7F">
        <w:t>ESC discussion</w:t>
      </w:r>
    </w:p>
    <w:p w14:paraId="057CF8A7" w14:textId="77777777" w:rsidR="00583A01" w:rsidRDefault="00583A01" w:rsidP="00583A01">
      <w:pPr>
        <w:pStyle w:val="NormalBeforeBullet"/>
      </w:pPr>
      <w:r>
        <w:t>ESC noted that this application was for the Medicare Benefits Schedule (MBS) listing of genetic testing for:</w:t>
      </w:r>
    </w:p>
    <w:p w14:paraId="265BE447" w14:textId="77777777" w:rsidR="00583A01" w:rsidRDefault="00583A01" w:rsidP="00583A01">
      <w:pPr>
        <w:pStyle w:val="NormalBeforeBullet"/>
        <w:numPr>
          <w:ilvl w:val="0"/>
          <w:numId w:val="35"/>
        </w:numPr>
      </w:pPr>
      <w:r>
        <w:t>detecting</w:t>
      </w:r>
      <w:r w:rsidRPr="00622D11">
        <w:t xml:space="preserve"> a heritable form of cardiomyopathy for a paediatric or adult patient who fulfils diagnostic criteria for </w:t>
      </w:r>
      <w:r w:rsidRPr="00677C33">
        <w:t>hypertrophic cardiomyopathy (HCM)</w:t>
      </w:r>
      <w:r>
        <w:t xml:space="preserve">, </w:t>
      </w:r>
      <w:r w:rsidRPr="00677C33">
        <w:t>dilated cardiomyopathy (DCM</w:t>
      </w:r>
      <w:r>
        <w:t xml:space="preserve">) or </w:t>
      </w:r>
      <w:r w:rsidRPr="00677C33">
        <w:t>arrhythmogenic cardiomyopathy (ACM)</w:t>
      </w:r>
    </w:p>
    <w:p w14:paraId="2E5147D1" w14:textId="77777777" w:rsidR="00583A01" w:rsidRDefault="00583A01" w:rsidP="00583A01">
      <w:pPr>
        <w:pStyle w:val="NormalBeforeBullet"/>
        <w:numPr>
          <w:ilvl w:val="0"/>
          <w:numId w:val="35"/>
        </w:numPr>
      </w:pPr>
      <w:r w:rsidRPr="00622D11">
        <w:t>testing an asymptomatic paediatric</w:t>
      </w:r>
      <w:r>
        <w:t xml:space="preserve"> or adult individual who has a (</w:t>
      </w:r>
      <w:r w:rsidRPr="00622D11">
        <w:t>first</w:t>
      </w:r>
      <w:r>
        <w:t>-</w:t>
      </w:r>
      <w:r w:rsidRPr="00622D11">
        <w:t>degree</w:t>
      </w:r>
      <w:r>
        <w:t>)</w:t>
      </w:r>
      <w:r w:rsidRPr="00622D11">
        <w:t xml:space="preserve"> relative with an identified heritable form of cardiomyopathy</w:t>
      </w:r>
      <w:r>
        <w:t>.</w:t>
      </w:r>
    </w:p>
    <w:p w14:paraId="7F3CF676" w14:textId="2FB7ACB6" w:rsidR="00583A01" w:rsidRDefault="00583A01" w:rsidP="00583A01">
      <w:r>
        <w:t xml:space="preserve">ESC noted the support for the application from the </w:t>
      </w:r>
      <w:r w:rsidR="00BE7F61">
        <w:t xml:space="preserve">targeted </w:t>
      </w:r>
      <w:r>
        <w:t>consultation, and noted that this genetic testing gives consumers “peace of mind”.</w:t>
      </w:r>
    </w:p>
    <w:p w14:paraId="76035959" w14:textId="6196A222" w:rsidR="00583A01" w:rsidRDefault="00583A01" w:rsidP="003906E1">
      <w:pPr>
        <w:spacing w:before="240"/>
      </w:pPr>
      <w:r>
        <w:t>ESC noted that the a</w:t>
      </w:r>
      <w:r w:rsidRPr="00622D11">
        <w:t xml:space="preserve">pplicant did not include MBS items for relevant partner testing of identified </w:t>
      </w:r>
      <w:r>
        <w:t>probands</w:t>
      </w:r>
      <w:r w:rsidRPr="00622D11">
        <w:t xml:space="preserve">, or a specific item for </w:t>
      </w:r>
      <w:proofErr w:type="spellStart"/>
      <w:r>
        <w:t>fetal</w:t>
      </w:r>
      <w:proofErr w:type="spellEnd"/>
      <w:r>
        <w:t xml:space="preserve"> </w:t>
      </w:r>
      <w:r w:rsidRPr="00622D11">
        <w:t>testing</w:t>
      </w:r>
      <w:r>
        <w:t xml:space="preserve">. </w:t>
      </w:r>
      <w:r w:rsidRPr="00622D11">
        <w:t xml:space="preserve">These </w:t>
      </w:r>
      <w:r>
        <w:t xml:space="preserve">were </w:t>
      </w:r>
      <w:r w:rsidRPr="00622D11">
        <w:t xml:space="preserve">proposed during the </w:t>
      </w:r>
      <w:r>
        <w:t>assessment. ESC noted that i</w:t>
      </w:r>
      <w:r w:rsidRPr="00622D11">
        <w:t>n</w:t>
      </w:r>
      <w:r>
        <w:t xml:space="preserve"> most</w:t>
      </w:r>
      <w:r w:rsidRPr="00622D11">
        <w:t xml:space="preserve"> cases</w:t>
      </w:r>
      <w:r>
        <w:t xml:space="preserve"> (80–90%)</w:t>
      </w:r>
      <w:r w:rsidRPr="00622D11">
        <w:t xml:space="preserve">, cardiomyopathies follow an autosomal dominant </w:t>
      </w:r>
      <w:r>
        <w:t xml:space="preserve">(AD) </w:t>
      </w:r>
      <w:r w:rsidRPr="00622D11">
        <w:t>inheritance pattern</w:t>
      </w:r>
      <w:r>
        <w:t xml:space="preserve">, but in DCM, at least two variants in </w:t>
      </w:r>
      <w:r w:rsidRPr="00012B8A">
        <w:rPr>
          <w:i/>
        </w:rPr>
        <w:t>DSP</w:t>
      </w:r>
      <w:r>
        <w:t xml:space="preserve"> (coding for </w:t>
      </w:r>
      <w:proofErr w:type="spellStart"/>
      <w:r>
        <w:t>desmoplakin</w:t>
      </w:r>
      <w:proofErr w:type="spellEnd"/>
      <w:r>
        <w:t xml:space="preserve">) and </w:t>
      </w:r>
      <w:r w:rsidRPr="00012B8A">
        <w:rPr>
          <w:i/>
        </w:rPr>
        <w:t>TNNI3</w:t>
      </w:r>
      <w:r>
        <w:t xml:space="preserve"> (coding for cardiac troponin I) are recessively inherited. However, ESC noted the concern of inequity to individuals with recessively inherited variants if reproductive partner testing is not supported. ESC agreed with the applicant that </w:t>
      </w:r>
      <w:r w:rsidRPr="00622D11">
        <w:t xml:space="preserve">testing of second-degree relatives </w:t>
      </w:r>
      <w:r>
        <w:t>is</w:t>
      </w:r>
      <w:r w:rsidRPr="00622D11">
        <w:t xml:space="preserve"> not required</w:t>
      </w:r>
      <w:r>
        <w:t>, and that cascade testing should be limited to first-degree relatives</w:t>
      </w:r>
      <w:r w:rsidRPr="00622D11">
        <w:t>.</w:t>
      </w:r>
      <w:r>
        <w:t xml:space="preserve"> </w:t>
      </w:r>
    </w:p>
    <w:p w14:paraId="64EC172B" w14:textId="4FC1798D" w:rsidR="00583A01" w:rsidRDefault="00583A01" w:rsidP="003906E1">
      <w:pPr>
        <w:spacing w:before="240"/>
      </w:pPr>
      <w:r>
        <w:t xml:space="preserve">ESC noted that the descriptor for proposed item </w:t>
      </w:r>
      <w:r w:rsidRPr="009314E4">
        <w:t xml:space="preserve">AAAA does not specify the genes that should be included in a panel nor the number of genes that should be on the panel. </w:t>
      </w:r>
      <w:r>
        <w:t xml:space="preserve">ESC agrees with the Department’s </w:t>
      </w:r>
      <w:r w:rsidRPr="009314E4">
        <w:t>suggest</w:t>
      </w:r>
      <w:r>
        <w:t>ion that the descriptor should</w:t>
      </w:r>
      <w:r w:rsidRPr="009314E4">
        <w:t xml:space="preserve"> include all 22 exemplar gene markers as a minimum for testing and reporting.</w:t>
      </w:r>
      <w:r>
        <w:t xml:space="preserve"> ESC agreed with the proposed 22 genes, noting that this number of genes may increase over time. ESC also agreed with the proposal </w:t>
      </w:r>
      <w:r w:rsidRPr="006105D4">
        <w:t xml:space="preserve">that if a pathogenic/likely pathogenic variant is identified in an affected individual, then known variant testing for that single variant </w:t>
      </w:r>
      <w:r>
        <w:t>in</w:t>
      </w:r>
      <w:r w:rsidRPr="006105D4">
        <w:t xml:space="preserve"> family members</w:t>
      </w:r>
      <w:r>
        <w:t xml:space="preserve"> is appropriate</w:t>
      </w:r>
      <w:r w:rsidRPr="006105D4">
        <w:t>.</w:t>
      </w:r>
    </w:p>
    <w:p w14:paraId="0298C32A" w14:textId="5C6B0273" w:rsidR="00583A01" w:rsidRDefault="00583A01" w:rsidP="003906E1">
      <w:pPr>
        <w:spacing w:before="240"/>
      </w:pPr>
      <w:r>
        <w:t>ESC noted the proposed fee of $1,800 for gene panel testing (item AAAA) and agreed with the Department’s suggestion that a fee of $1,200 is comparable with other gene panel testing fees and thus more appropriate. ESC noted that the applicant agreed with a fee of $1,200.</w:t>
      </w:r>
    </w:p>
    <w:p w14:paraId="0EFF3DC1" w14:textId="54CFA3DB" w:rsidR="00583A01" w:rsidRDefault="00583A01" w:rsidP="003906E1">
      <w:pPr>
        <w:spacing w:before="240"/>
      </w:pPr>
      <w:r>
        <w:t>ESC considered the Department’s proposed practice note to accompany the proposed MBS item to be appropriate.</w:t>
      </w:r>
    </w:p>
    <w:p w14:paraId="612F304F" w14:textId="19F65C56" w:rsidR="00583A01" w:rsidRDefault="00583A01" w:rsidP="003906E1">
      <w:pPr>
        <w:spacing w:before="240"/>
      </w:pPr>
      <w:r>
        <w:t xml:space="preserve">ESC considered the request for the item BBBB to be “applicable once per lifetime” to possibly be inappropriate, as </w:t>
      </w:r>
      <w:r w:rsidR="001C3148">
        <w:t xml:space="preserve">it </w:t>
      </w:r>
      <w:r>
        <w:t>is possible another relative will be found to have a different variant. ESC considered “applicable once per variant per lifetime” to be more appropriate.</w:t>
      </w:r>
    </w:p>
    <w:p w14:paraId="149BBE71" w14:textId="0010D7B5" w:rsidR="00583A01" w:rsidRDefault="00583A01" w:rsidP="003906E1">
      <w:pPr>
        <w:spacing w:before="240"/>
      </w:pPr>
      <w:r>
        <w:t>ESC noted the request for re</w:t>
      </w:r>
      <w:r w:rsidR="005F1A93">
        <w:t>-</w:t>
      </w:r>
      <w:r>
        <w:t>analysis if further variants become known in the future, and considered that additional variants could be included on the panel at the same fee.</w:t>
      </w:r>
    </w:p>
    <w:p w14:paraId="62CC7290" w14:textId="437C17CF" w:rsidR="00583A01" w:rsidRDefault="00583A01" w:rsidP="003906E1">
      <w:pPr>
        <w:spacing w:before="240"/>
      </w:pPr>
      <w:r>
        <w:t>ESC noted the proposed descriptor for item CCCC reflects the detection of a single pathogenic or likely pathogenic variant previously identified by i</w:t>
      </w:r>
      <w:r w:rsidRPr="00107CDD">
        <w:t>tem AAAA in a reproductive partner</w:t>
      </w:r>
      <w:r>
        <w:t>, and considered that the descriptor should instead reflect single gene sequencing. ESC considered that this proposed change in method might support a revised fee.</w:t>
      </w:r>
    </w:p>
    <w:p w14:paraId="5853DA9F" w14:textId="77777777" w:rsidR="00583A01" w:rsidRDefault="00583A01" w:rsidP="003906E1">
      <w:pPr>
        <w:spacing w:before="240"/>
      </w:pPr>
      <w:r>
        <w:t>ESC noted that n</w:t>
      </w:r>
      <w:r w:rsidRPr="00853370">
        <w:t>o evidence was identified that described the safety of clinical monitoring</w:t>
      </w:r>
      <w:r>
        <w:t>;</w:t>
      </w:r>
      <w:r w:rsidRPr="00853370">
        <w:t xml:space="preserve"> however</w:t>
      </w:r>
      <w:r>
        <w:t>,</w:t>
      </w:r>
      <w:r w:rsidRPr="00853370">
        <w:t xml:space="preserve"> genetic testing may result in a proportion (typically 50%) of family members avoiding any risks associated with monitoring.</w:t>
      </w:r>
    </w:p>
    <w:p w14:paraId="556AB4E3" w14:textId="78BB5E46" w:rsidR="00583A01" w:rsidRDefault="00583A01" w:rsidP="003906E1">
      <w:pPr>
        <w:spacing w:before="240"/>
      </w:pPr>
      <w:r>
        <w:t>ESC noted that the diagnostic and prognostic validity varied depending on the cardiomyopathy subtype and the variant; however, patients found to have a pathogenic variant appeared to have more severe clinical disease and prognosis. ESC considered that most of the studies used had a high risk of bias.</w:t>
      </w:r>
    </w:p>
    <w:p w14:paraId="13DB3AB8" w14:textId="139E7F46" w:rsidR="00583A01" w:rsidRDefault="00583A01" w:rsidP="003906E1">
      <w:pPr>
        <w:spacing w:before="240"/>
      </w:pPr>
      <w:r>
        <w:t>ESC noted that there was v</w:t>
      </w:r>
      <w:r w:rsidRPr="007F6415">
        <w:t>ery little evidence regarding impact on change in p</w:t>
      </w:r>
      <w:r>
        <w:t>atien</w:t>
      </w:r>
      <w:r w:rsidRPr="007F6415">
        <w:t>t management</w:t>
      </w:r>
      <w:r>
        <w:t xml:space="preserve"> for most variants and cardiomyopathy subtypes. </w:t>
      </w:r>
      <w:r w:rsidRPr="007F6415">
        <w:t xml:space="preserve">The most compelling evidence to support a change in management that is guided by genotyping alone is the identification of a pathogenic variant in the </w:t>
      </w:r>
      <w:r w:rsidRPr="006679EF">
        <w:rPr>
          <w:i/>
          <w:iCs/>
        </w:rPr>
        <w:t>LMNA</w:t>
      </w:r>
      <w:r w:rsidRPr="007F6415">
        <w:t xml:space="preserve"> gene</w:t>
      </w:r>
      <w:r>
        <w:t xml:space="preserve"> in patients with DCM</w:t>
      </w:r>
      <w:r w:rsidRPr="007F6415">
        <w:t>.</w:t>
      </w:r>
      <w:r>
        <w:t xml:space="preserve"> </w:t>
      </w:r>
      <w:r w:rsidRPr="007F6415">
        <w:t xml:space="preserve">Key changes in management include </w:t>
      </w:r>
      <w:r>
        <w:t>the insertion of an</w:t>
      </w:r>
      <w:r w:rsidRPr="007F6415">
        <w:t xml:space="preserve"> </w:t>
      </w:r>
      <w:r>
        <w:t>implantable cardioverter-defibrillator (ICD)</w:t>
      </w:r>
      <w:r w:rsidRPr="007F6415">
        <w:t xml:space="preserve">, which </w:t>
      </w:r>
      <w:r>
        <w:t xml:space="preserve">can be </w:t>
      </w:r>
      <w:r w:rsidRPr="007F6415">
        <w:t xml:space="preserve">a </w:t>
      </w:r>
      <w:r>
        <w:t xml:space="preserve">risky </w:t>
      </w:r>
      <w:r w:rsidRPr="007F6415">
        <w:t>procedure.</w:t>
      </w:r>
      <w:r>
        <w:t xml:space="preserve"> I</w:t>
      </w:r>
      <w:r w:rsidRPr="007F6415">
        <w:t>f there is a change in management associated with the identification of a pathogenic variant associated with a poor prognosis, it is likely to be related to an increase in monitoring or other intermediary steps.</w:t>
      </w:r>
    </w:p>
    <w:p w14:paraId="29929927" w14:textId="412A1DE5" w:rsidR="00583A01" w:rsidRDefault="00583A01" w:rsidP="003906E1">
      <w:pPr>
        <w:spacing w:before="240"/>
      </w:pPr>
      <w:r>
        <w:t>ESC noted that the e</w:t>
      </w:r>
      <w:r w:rsidRPr="006679EF">
        <w:t xml:space="preserve">vidence shows that </w:t>
      </w:r>
      <w:r>
        <w:t xml:space="preserve">variant-positive </w:t>
      </w:r>
      <w:r w:rsidRPr="006679EF">
        <w:t xml:space="preserve">family members have or </w:t>
      </w:r>
      <w:r>
        <w:t xml:space="preserve">may </w:t>
      </w:r>
      <w:r w:rsidRPr="006679EF">
        <w:t>develop cardiomyopathy</w:t>
      </w:r>
      <w:r>
        <w:t xml:space="preserve">. </w:t>
      </w:r>
      <w:r w:rsidRPr="006679EF">
        <w:t xml:space="preserve">The reported penetrance is variable and </w:t>
      </w:r>
      <w:r>
        <w:t xml:space="preserve">rate of onset of cardiomyopathy </w:t>
      </w:r>
      <w:r w:rsidRPr="006679EF">
        <w:t>depends on the age at testing and the length of follow</w:t>
      </w:r>
      <w:r>
        <w:t>-</w:t>
      </w:r>
      <w:r w:rsidRPr="006679EF">
        <w:t xml:space="preserve">up. However, it is unclear if </w:t>
      </w:r>
      <w:r>
        <w:t>a</w:t>
      </w:r>
      <w:r w:rsidRPr="006679EF">
        <w:t xml:space="preserve"> diagnosis of cardiomyopathy would </w:t>
      </w:r>
      <w:r>
        <w:t xml:space="preserve">always </w:t>
      </w:r>
      <w:r w:rsidRPr="006679EF">
        <w:t xml:space="preserve">have been made in the absence of genetic testing, </w:t>
      </w:r>
      <w:r>
        <w:t>arising from</w:t>
      </w:r>
      <w:r w:rsidRPr="006679EF">
        <w:t xml:space="preserve"> non-genetic cascade testing of relatives of probands.</w:t>
      </w:r>
      <w:r>
        <w:t xml:space="preserve"> For family members, m</w:t>
      </w:r>
      <w:r w:rsidRPr="006679EF">
        <w:t xml:space="preserve">uch of the benefit comes from the cardiac surveillance avoided if no pathogenic </w:t>
      </w:r>
      <w:r>
        <w:t>variant</w:t>
      </w:r>
      <w:r w:rsidRPr="006679EF">
        <w:t xml:space="preserve"> is identified through </w:t>
      </w:r>
      <w:r>
        <w:t>cascade testing</w:t>
      </w:r>
      <w:r w:rsidRPr="006679EF">
        <w:t xml:space="preserve">. </w:t>
      </w:r>
      <w:r>
        <w:t>However, t</w:t>
      </w:r>
      <w:r w:rsidRPr="006679EF">
        <w:t>his outcome was not thoroughly explored in the evidence base.</w:t>
      </w:r>
    </w:p>
    <w:p w14:paraId="3BAF3C48" w14:textId="3CD566A9" w:rsidR="00583A01" w:rsidRDefault="00583A01" w:rsidP="003906E1">
      <w:pPr>
        <w:pStyle w:val="NormalBeforeBullet"/>
        <w:spacing w:before="240"/>
      </w:pPr>
      <w:r>
        <w:t>ESC noted the clinical claims that:</w:t>
      </w:r>
    </w:p>
    <w:p w14:paraId="4CA86368" w14:textId="77777777" w:rsidR="00583A01" w:rsidRPr="006679EF" w:rsidRDefault="00583A01" w:rsidP="00583A01">
      <w:pPr>
        <w:pStyle w:val="ListParagraph"/>
        <w:numPr>
          <w:ilvl w:val="0"/>
          <w:numId w:val="36"/>
        </w:numPr>
      </w:pPr>
      <w:r>
        <w:t>f</w:t>
      </w:r>
      <w:r w:rsidRPr="006679EF">
        <w:t>or affected patients</w:t>
      </w:r>
      <w:r>
        <w:t>,</w:t>
      </w:r>
      <w:r w:rsidRPr="006679EF">
        <w:t xml:space="preserve"> </w:t>
      </w:r>
      <w:proofErr w:type="gramStart"/>
      <w:r>
        <w:t>o</w:t>
      </w:r>
      <w:r w:rsidRPr="006679EF">
        <w:t>n the basis of</w:t>
      </w:r>
      <w:proofErr w:type="gramEnd"/>
      <w:r w:rsidRPr="006679EF">
        <w:t xml:space="preserve"> the evidence, relative to clinical assessment alone, genetic testing for cardiomyopathies has non-inferior safety and non-inferior effectiveness.</w:t>
      </w:r>
    </w:p>
    <w:p w14:paraId="72FA7108" w14:textId="77777777" w:rsidR="00583A01" w:rsidRDefault="00583A01" w:rsidP="00583A01">
      <w:pPr>
        <w:pStyle w:val="ListParagraph"/>
        <w:numPr>
          <w:ilvl w:val="0"/>
          <w:numId w:val="36"/>
        </w:numPr>
      </w:pPr>
      <w:r>
        <w:t>f</w:t>
      </w:r>
      <w:r w:rsidRPr="006679EF">
        <w:t>or family members</w:t>
      </w:r>
      <w:r>
        <w:t>,</w:t>
      </w:r>
      <w:r w:rsidRPr="006679EF">
        <w:t xml:space="preserve"> </w:t>
      </w:r>
      <w:proofErr w:type="gramStart"/>
      <w:r>
        <w:t>o</w:t>
      </w:r>
      <w:r w:rsidRPr="006679EF">
        <w:t>n the basis of</w:t>
      </w:r>
      <w:proofErr w:type="gramEnd"/>
      <w:r w:rsidRPr="006679EF">
        <w:t xml:space="preserve"> the evidence, relative to clinical assessment alone, genetic testing for cardiomyopathies has non-inferior safety and superior effectiveness.</w:t>
      </w:r>
    </w:p>
    <w:p w14:paraId="060F0198" w14:textId="26CBBA96" w:rsidR="00583A01" w:rsidRDefault="00583A01" w:rsidP="003906E1">
      <w:pPr>
        <w:spacing w:before="240"/>
      </w:pPr>
      <w:r>
        <w:t xml:space="preserve">ESC noted that a cost-effectiveness analysis was presented due the superiority claim of testing family members. However, ESC noted that the </w:t>
      </w:r>
      <w:r w:rsidRPr="00D22B90">
        <w:t xml:space="preserve">benefit only accrues for the </w:t>
      </w:r>
      <w:r w:rsidRPr="00D22B90">
        <w:rPr>
          <w:i/>
          <w:iCs/>
        </w:rPr>
        <w:t>LMNA</w:t>
      </w:r>
      <w:r w:rsidRPr="00D22B90">
        <w:t>-related DCM sub-group</w:t>
      </w:r>
      <w:r>
        <w:t>,</w:t>
      </w:r>
      <w:r w:rsidRPr="00D22B90">
        <w:t xml:space="preserve"> where the</w:t>
      </w:r>
      <w:r>
        <w:t>r</w:t>
      </w:r>
      <w:r w:rsidRPr="00D22B90">
        <w:t>e is weak evidence for a change in management</w:t>
      </w:r>
      <w:r>
        <w:t xml:space="preserve"> (i.e. these patients are </w:t>
      </w:r>
      <w:r w:rsidRPr="00D22B90">
        <w:t xml:space="preserve">eligible for </w:t>
      </w:r>
      <w:r>
        <w:t xml:space="preserve">an ICD) and a reduction in sudden cardiac death (SCD). Variants in </w:t>
      </w:r>
      <w:r w:rsidRPr="00677C33">
        <w:rPr>
          <w:i/>
          <w:iCs/>
        </w:rPr>
        <w:t>LMNA</w:t>
      </w:r>
      <w:r>
        <w:t xml:space="preserve"> are</w:t>
      </w:r>
      <w:r w:rsidRPr="00D22B90">
        <w:t xml:space="preserve"> 4.5% of variants in </w:t>
      </w:r>
      <w:r>
        <w:t xml:space="preserve">patients with </w:t>
      </w:r>
      <w:r w:rsidRPr="00D22B90">
        <w:t>DCM</w:t>
      </w:r>
      <w:r>
        <w:t>,</w:t>
      </w:r>
      <w:r w:rsidRPr="00D22B90">
        <w:t xml:space="preserve"> or </w:t>
      </w:r>
      <w:r>
        <w:t xml:space="preserve">an </w:t>
      </w:r>
      <w:r w:rsidRPr="00D22B90">
        <w:t xml:space="preserve">overall diagnostic yield of 1.1% </w:t>
      </w:r>
      <w:r>
        <w:t xml:space="preserve">amongst patients with cardiomyopathy </w:t>
      </w:r>
      <w:r w:rsidRPr="00D22B90">
        <w:t xml:space="preserve">(given that ~25% </w:t>
      </w:r>
      <w:r>
        <w:t>of patients with cardiomyopathy have</w:t>
      </w:r>
      <w:r w:rsidRPr="00D22B90">
        <w:t xml:space="preserve"> DCM)</w:t>
      </w:r>
      <w:r>
        <w:t>, so ESC considered the overall number of patients expected to benefit to be low. ESC noted the p</w:t>
      </w:r>
      <w:r w:rsidRPr="00D22B90">
        <w:t xml:space="preserve">re-ESC response </w:t>
      </w:r>
      <w:r>
        <w:t>stating</w:t>
      </w:r>
      <w:r w:rsidRPr="00D22B90">
        <w:t xml:space="preserve"> that a higher value may be gained from reducing the onset of heart failure</w:t>
      </w:r>
      <w:r>
        <w:t>,</w:t>
      </w:r>
      <w:r w:rsidRPr="00D22B90">
        <w:t xml:space="preserve"> which can be mediated by earlier medical therapy</w:t>
      </w:r>
      <w:r>
        <w:t xml:space="preserve">. However, ESC agreed with the rejoinder that </w:t>
      </w:r>
      <w:r w:rsidRPr="00D22B90">
        <w:t xml:space="preserve">that there was </w:t>
      </w:r>
      <w:r>
        <w:t>currently no</w:t>
      </w:r>
      <w:r w:rsidRPr="00D22B90">
        <w:t xml:space="preserve"> evidence found for a change in management</w:t>
      </w:r>
      <w:r>
        <w:t>.</w:t>
      </w:r>
    </w:p>
    <w:p w14:paraId="510769B0" w14:textId="50D14BFC" w:rsidR="00583A01" w:rsidRDefault="00583A01" w:rsidP="003906E1">
      <w:pPr>
        <w:spacing w:before="240"/>
      </w:pPr>
      <w:r>
        <w:t>ESC noted that the cost per quality-adjusted life year (QALY) is $326,350 for patients and $67,556 for patients and relatives. ESC noted that the i</w:t>
      </w:r>
      <w:r w:rsidRPr="00B350EE">
        <w:t xml:space="preserve">mproved </w:t>
      </w:r>
      <w:r>
        <w:t>incremental cost-effectiveness ratio (ICER)</w:t>
      </w:r>
      <w:r w:rsidRPr="00B350EE">
        <w:t xml:space="preserve"> with first</w:t>
      </w:r>
      <w:r>
        <w:t>-</w:t>
      </w:r>
      <w:r w:rsidRPr="00B350EE">
        <w:t xml:space="preserve">degree </w:t>
      </w:r>
      <w:r>
        <w:t xml:space="preserve">relative </w:t>
      </w:r>
      <w:r w:rsidRPr="00B350EE">
        <w:t xml:space="preserve">testing </w:t>
      </w:r>
      <w:r>
        <w:t xml:space="preserve">was </w:t>
      </w:r>
      <w:r w:rsidRPr="00B350EE">
        <w:t xml:space="preserve">driven by </w:t>
      </w:r>
      <w:r>
        <w:t xml:space="preserve">their assumed </w:t>
      </w:r>
      <w:r w:rsidRPr="00B350EE">
        <w:t>lower age (18</w:t>
      </w:r>
      <w:r>
        <w:t xml:space="preserve"> years</w:t>
      </w:r>
      <w:r w:rsidRPr="00B350EE">
        <w:t>),</w:t>
      </w:r>
      <w:r>
        <w:t xml:space="preserve"> thus</w:t>
      </w:r>
      <w:r w:rsidRPr="00B350EE">
        <w:t xml:space="preserve"> increasing </w:t>
      </w:r>
      <w:r>
        <w:t xml:space="preserve">the possible </w:t>
      </w:r>
      <w:r w:rsidRPr="00B350EE">
        <w:t>number of life years gained.</w:t>
      </w:r>
      <w:r>
        <w:t xml:space="preserve"> ESC also noted that the i</w:t>
      </w:r>
      <w:r w:rsidRPr="00B350EE">
        <w:t xml:space="preserve">ncremental QALYs gained are very small: 0.0041 for patients and 0.0068 for </w:t>
      </w:r>
      <w:r>
        <w:t>patients and relatives.</w:t>
      </w:r>
    </w:p>
    <w:p w14:paraId="39286A9D" w14:textId="077D7161" w:rsidR="00583A01" w:rsidRDefault="00583A01" w:rsidP="003906E1">
      <w:pPr>
        <w:spacing w:before="240"/>
      </w:pPr>
      <w:r>
        <w:t>ESC noted that the DCAR used a growth rate of testing of 53.5% in the first two years based on testing growth observed for a highly specific genetic test for access to a drug, and agreed with the pre-ESC response that rates seen in more comparable genetic tests would be appropriate. ESC also noted that a backlog of testing the prevalent population was not expected in this case as many patients have already been tested. Thus, ESC agreed with the pre-ESC response that a growth rate of 13.3% in the first two years is appropriate, and that as per the rejoinder, testing would likely cost ~$1.58 million per year by year five.</w:t>
      </w:r>
    </w:p>
    <w:p w14:paraId="27E7FC7A" w14:textId="2DF39616" w:rsidR="00583A01" w:rsidRDefault="00583A01" w:rsidP="003906E1">
      <w:pPr>
        <w:spacing w:before="240"/>
      </w:pPr>
      <w:r>
        <w:t>ESC noted that the ‘value of knowing’ might apply to this application to provide patients with knowledge of the genetic basis for their condition, but noted that this information does not have an explicit utility value that is readily quantifiable.</w:t>
      </w:r>
    </w:p>
    <w:p w14:paraId="2D6688B4" w14:textId="7551D75D" w:rsidR="00583A01" w:rsidRPr="00583A01" w:rsidRDefault="00583A01" w:rsidP="003906E1">
      <w:pPr>
        <w:spacing w:before="240" w:after="240"/>
      </w:pPr>
      <w:r>
        <w:t>Consumer issues noted by ESC included the potential need for research, and education for healthcare professionals. Age thresholds for testing, and the applicability of genetic testing to underrepresented populations (</w:t>
      </w:r>
      <w:r>
        <w:rPr>
          <w:lang w:val="en-GB"/>
        </w:rPr>
        <w:t>for example, Aboriginal and Torres Strait Islander populations) were identified as equity issues</w:t>
      </w:r>
      <w:r>
        <w:t xml:space="preserve">. In addition, </w:t>
      </w:r>
      <w:r w:rsidRPr="0093448D">
        <w:t xml:space="preserve">laboratories </w:t>
      </w:r>
      <w:r>
        <w:t>vary in the</w:t>
      </w:r>
      <w:r w:rsidRPr="0093448D">
        <w:t xml:space="preserve"> genes related to arrhythmias </w:t>
      </w:r>
      <w:r>
        <w:t>that they test for.</w:t>
      </w:r>
    </w:p>
    <w:p w14:paraId="519738E8" w14:textId="77777777" w:rsidR="00D90A38" w:rsidRPr="00F715D1" w:rsidRDefault="00BC1364" w:rsidP="00F715D1">
      <w:pPr>
        <w:pStyle w:val="Heading1"/>
      </w:pPr>
      <w:r w:rsidRPr="00F715D1">
        <w:t>Other significant factors</w:t>
      </w:r>
    </w:p>
    <w:p w14:paraId="316EFC1E" w14:textId="77777777" w:rsidR="00BC1364" w:rsidRPr="00583A01" w:rsidRDefault="00BC1364" w:rsidP="00F715D1">
      <w:pPr>
        <w:spacing w:after="240"/>
        <w:rPr>
          <w:szCs w:val="24"/>
        </w:rPr>
      </w:pPr>
      <w:r w:rsidRPr="00583A01">
        <w:rPr>
          <w:szCs w:val="24"/>
        </w:rPr>
        <w:t>Nil</w:t>
      </w:r>
      <w:r w:rsidR="00583A01">
        <w:rPr>
          <w:szCs w:val="24"/>
        </w:rPr>
        <w:t>.</w:t>
      </w:r>
    </w:p>
    <w:p w14:paraId="09CACA97" w14:textId="77777777" w:rsidR="00BC1364" w:rsidRPr="00F715D1" w:rsidRDefault="00C06B0B" w:rsidP="00F715D1">
      <w:pPr>
        <w:pStyle w:val="Heading1"/>
      </w:pPr>
      <w:r>
        <w:t>Applicant</w:t>
      </w:r>
      <w:r w:rsidR="00BC1364" w:rsidRPr="00F715D1">
        <w:t xml:space="preserve"> comments on MSAC’s </w:t>
      </w:r>
      <w:r w:rsidR="00DA56AA" w:rsidRPr="00F715D1">
        <w:t>Public Summary Document</w:t>
      </w:r>
    </w:p>
    <w:p w14:paraId="43CAC578" w14:textId="7C4A6F9F" w:rsidR="00BC1364" w:rsidRPr="0075654B" w:rsidRDefault="0075654B" w:rsidP="00F715D1">
      <w:pPr>
        <w:spacing w:after="240"/>
        <w:rPr>
          <w:szCs w:val="24"/>
        </w:rPr>
      </w:pPr>
      <w:r w:rsidRPr="0075654B">
        <w:rPr>
          <w:szCs w:val="24"/>
        </w:rPr>
        <w:t>T</w:t>
      </w:r>
      <w:r w:rsidR="006F29B3">
        <w:rPr>
          <w:szCs w:val="24"/>
        </w:rPr>
        <w:t>he applicant has</w:t>
      </w:r>
      <w:r w:rsidR="000B46BD">
        <w:rPr>
          <w:szCs w:val="24"/>
        </w:rPr>
        <w:t xml:space="preserve"> nil</w:t>
      </w:r>
      <w:r w:rsidRPr="0075654B">
        <w:rPr>
          <w:szCs w:val="24"/>
        </w:rPr>
        <w:t xml:space="preserve"> comment</w:t>
      </w:r>
      <w:r>
        <w:rPr>
          <w:szCs w:val="24"/>
        </w:rPr>
        <w:t>s</w:t>
      </w:r>
      <w:r w:rsidRPr="0075654B">
        <w:rPr>
          <w:szCs w:val="24"/>
        </w:rPr>
        <w:t xml:space="preserve"> </w:t>
      </w:r>
      <w:r w:rsidR="000B46BD">
        <w:rPr>
          <w:szCs w:val="24"/>
        </w:rPr>
        <w:t xml:space="preserve">to make </w:t>
      </w:r>
      <w:r w:rsidRPr="0075654B">
        <w:rPr>
          <w:szCs w:val="24"/>
        </w:rPr>
        <w:t>on the PSD.</w:t>
      </w:r>
      <w:r w:rsidR="006F29B3">
        <w:rPr>
          <w:szCs w:val="24"/>
        </w:rPr>
        <w:t xml:space="preserve"> The applicant express</w:t>
      </w:r>
      <w:r>
        <w:rPr>
          <w:szCs w:val="24"/>
        </w:rPr>
        <w:t xml:space="preserve"> their delight in</w:t>
      </w:r>
      <w:r w:rsidRPr="0075654B">
        <w:rPr>
          <w:szCs w:val="24"/>
        </w:rPr>
        <w:t xml:space="preserve"> MSAC approving public funding for the genetic testing of cardiomyopathies, which will have long-term benefits for many of their patients and their families. The College is also especially pleased that the MSAC acknowledged that, by supporting public funding for this testing, the significant inequity in access to genetic testing in Australia would decrease.</w:t>
      </w:r>
    </w:p>
    <w:p w14:paraId="5506526D" w14:textId="77777777" w:rsidR="00BC1364" w:rsidRPr="00F715D1" w:rsidRDefault="00271F18" w:rsidP="00F715D1">
      <w:pPr>
        <w:pStyle w:val="Heading1"/>
      </w:pPr>
      <w:r w:rsidRPr="00F715D1">
        <w:t>Further information on MSAC</w:t>
      </w:r>
    </w:p>
    <w:p w14:paraId="6E950486" w14:textId="77777777" w:rsidR="00BC1364" w:rsidRPr="00F715D1" w:rsidRDefault="00271F18" w:rsidP="00F715D1">
      <w:pPr>
        <w:spacing w:after="240"/>
        <w:rPr>
          <w:szCs w:val="24"/>
        </w:rPr>
      </w:pPr>
      <w:r w:rsidRPr="00F715D1">
        <w:rPr>
          <w:szCs w:val="24"/>
        </w:rPr>
        <w:t xml:space="preserve">MSAC Terms of Reference and other </w:t>
      </w:r>
      <w:r w:rsidR="00BC1364" w:rsidRPr="00F715D1">
        <w:rPr>
          <w:szCs w:val="24"/>
        </w:rPr>
        <w:t xml:space="preserve">information </w:t>
      </w:r>
      <w:r w:rsidRPr="00F715D1">
        <w:rPr>
          <w:szCs w:val="24"/>
        </w:rPr>
        <w:t>are</w:t>
      </w:r>
      <w:r w:rsidR="00BC1364" w:rsidRPr="00F715D1">
        <w:rPr>
          <w:szCs w:val="24"/>
        </w:rPr>
        <w:t xml:space="preserve"> available on the MSAC Website: </w:t>
      </w:r>
      <w:r w:rsidR="00BC2667">
        <w:rPr>
          <w:szCs w:val="24"/>
        </w:rPr>
        <w:br/>
      </w:r>
      <w:hyperlink r:id="rId26" w:tooltip="Link to Medical Services Advisory Committee website" w:history="1">
        <w:r w:rsidR="00BC2667" w:rsidRPr="00F715D1">
          <w:rPr>
            <w:rStyle w:val="Hyperlink"/>
            <w:szCs w:val="24"/>
          </w:rPr>
          <w:t>visit the MSAC website</w:t>
        </w:r>
      </w:hyperlink>
    </w:p>
    <w:sectPr w:rsidR="00BC1364" w:rsidRPr="00F715D1" w:rsidSect="00271F18">
      <w:footerReference w:type="default" r:id="rId27"/>
      <w:pgSz w:w="11906" w:h="16838"/>
      <w:pgMar w:top="1134"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2A54D" w14:textId="77777777" w:rsidR="00726E16" w:rsidRDefault="00726E16" w:rsidP="00065623">
      <w:r>
        <w:separator/>
      </w:r>
    </w:p>
    <w:p w14:paraId="595C34E4" w14:textId="77777777" w:rsidR="00726E16" w:rsidRDefault="00726E16"/>
  </w:endnote>
  <w:endnote w:type="continuationSeparator" w:id="0">
    <w:p w14:paraId="7FF47EC3" w14:textId="77777777" w:rsidR="00726E16" w:rsidRDefault="00726E16" w:rsidP="00065623">
      <w:r>
        <w:continuationSeparator/>
      </w:r>
    </w:p>
    <w:p w14:paraId="61AFED48" w14:textId="77777777" w:rsidR="00726E16" w:rsidRDefault="00726E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3507969"/>
      <w:docPartObj>
        <w:docPartGallery w:val="Page Numbers (Bottom of Page)"/>
        <w:docPartUnique/>
      </w:docPartObj>
    </w:sdtPr>
    <w:sdtEndPr>
      <w:rPr>
        <w:noProof/>
      </w:rPr>
    </w:sdtEndPr>
    <w:sdtContent>
      <w:p w14:paraId="19662505" w14:textId="3B3C10A0" w:rsidR="00726E16" w:rsidRDefault="00726E16" w:rsidP="00BA4C31">
        <w:pPr>
          <w:pStyle w:val="Footer"/>
          <w:jc w:val="right"/>
        </w:pPr>
        <w:r>
          <w:fldChar w:fldCharType="begin"/>
        </w:r>
        <w:r>
          <w:instrText xml:space="preserve"> PAGE   \* MERGEFORMAT </w:instrText>
        </w:r>
        <w:r>
          <w:fldChar w:fldCharType="separate"/>
        </w:r>
        <w:r>
          <w:rPr>
            <w:noProof/>
          </w:rPr>
          <w:t>29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C40A99" w14:textId="77777777" w:rsidR="00726E16" w:rsidRDefault="00726E16" w:rsidP="00065623">
      <w:r>
        <w:separator/>
      </w:r>
    </w:p>
    <w:p w14:paraId="75D76E23" w14:textId="77777777" w:rsidR="00726E16" w:rsidRDefault="00726E16"/>
  </w:footnote>
  <w:footnote w:type="continuationSeparator" w:id="0">
    <w:p w14:paraId="4BB31DDB" w14:textId="77777777" w:rsidR="00726E16" w:rsidRDefault="00726E16" w:rsidP="00065623">
      <w:r>
        <w:continuationSeparator/>
      </w:r>
    </w:p>
    <w:p w14:paraId="318D475B" w14:textId="77777777" w:rsidR="00726E16" w:rsidRDefault="00726E16"/>
  </w:footnote>
  <w:footnote w:id="1">
    <w:p w14:paraId="0EC80EEC" w14:textId="77777777" w:rsidR="00726E16" w:rsidRPr="00F04035" w:rsidRDefault="00726E16" w:rsidP="00583A01">
      <w:pPr>
        <w:pStyle w:val="FootnoteText"/>
        <w:rPr>
          <w:lang w:val="en-US"/>
        </w:rPr>
      </w:pPr>
      <w:r>
        <w:rPr>
          <w:rStyle w:val="FootnoteReference"/>
        </w:rPr>
        <w:footnoteRef/>
      </w:r>
      <w:r>
        <w:t xml:space="preserve"> </w:t>
      </w:r>
      <w:r w:rsidRPr="00F04035">
        <w:rPr>
          <w:lang w:val="en-US"/>
        </w:rPr>
        <w:t xml:space="preserve">Daoud, H., </w:t>
      </w:r>
      <w:r>
        <w:rPr>
          <w:lang w:val="en-US"/>
        </w:rPr>
        <w:t>et al.</w:t>
      </w:r>
      <w:r w:rsidRPr="00F04035">
        <w:rPr>
          <w:lang w:val="en-US"/>
        </w:rPr>
        <w:t xml:space="preserve"> 2019. 'Genetic Diagnostic Testing for Inherited Cardiomyopathies: Considerations for Offering Multi-Gene Tests in a Health Care Setting', </w:t>
      </w:r>
      <w:r w:rsidRPr="00F04035">
        <w:rPr>
          <w:i/>
          <w:lang w:val="en-US"/>
        </w:rPr>
        <w:t>J Mol Diagn</w:t>
      </w:r>
      <w:r w:rsidRPr="00F04035">
        <w:rPr>
          <w:lang w:val="en-US"/>
        </w:rPr>
        <w:t>, 21: 437-48.</w:t>
      </w:r>
    </w:p>
  </w:footnote>
  <w:footnote w:id="2">
    <w:p w14:paraId="2BF13CB7" w14:textId="77777777" w:rsidR="00726E16" w:rsidRPr="00F04035" w:rsidRDefault="00726E16" w:rsidP="00583A01">
      <w:pPr>
        <w:pStyle w:val="FootnoteText"/>
        <w:rPr>
          <w:lang w:val="en-US"/>
        </w:rPr>
      </w:pPr>
      <w:r>
        <w:rPr>
          <w:rStyle w:val="FootnoteReference"/>
        </w:rPr>
        <w:footnoteRef/>
      </w:r>
      <w:r>
        <w:t xml:space="preserve"> </w:t>
      </w:r>
      <w:r>
        <w:rPr>
          <w:lang w:val="en-US"/>
        </w:rPr>
        <w:t xml:space="preserve">Hershberger, R. E. &amp; </w:t>
      </w:r>
      <w:r w:rsidRPr="00F04035">
        <w:rPr>
          <w:lang w:val="en-US"/>
        </w:rPr>
        <w:t>Morales</w:t>
      </w:r>
      <w:r>
        <w:rPr>
          <w:lang w:val="en-US"/>
        </w:rPr>
        <w:t>, A</w:t>
      </w:r>
      <w:r w:rsidRPr="00F04035">
        <w:rPr>
          <w:lang w:val="en-US"/>
        </w:rPr>
        <w:t xml:space="preserve">. 2016. 'LMNA-Related Dilated Cardiomyopathy.' in M. P. Adam, H. H. Ardinger, R. A. Pagon, S. E. Wallace, L. J. H. Bean, K. Stephens and A. Amemiya (eds.), </w:t>
      </w:r>
      <w:r w:rsidRPr="00F04035">
        <w:rPr>
          <w:i/>
          <w:lang w:val="en-US"/>
        </w:rPr>
        <w:t>GeneReviews((R))</w:t>
      </w:r>
      <w:r w:rsidRPr="00F04035">
        <w:rPr>
          <w:lang w:val="en-US"/>
        </w:rPr>
        <w:t xml:space="preserve"> (Seattle (WA)).</w:t>
      </w:r>
    </w:p>
  </w:footnote>
  <w:footnote w:id="3">
    <w:p w14:paraId="60B30F2C" w14:textId="77777777" w:rsidR="00726E16" w:rsidRPr="00F04035" w:rsidRDefault="00726E16" w:rsidP="00583A01">
      <w:pPr>
        <w:pStyle w:val="FootnoteText"/>
        <w:rPr>
          <w:lang w:val="en-US"/>
        </w:rPr>
      </w:pPr>
      <w:r>
        <w:rPr>
          <w:rStyle w:val="FootnoteReference"/>
        </w:rPr>
        <w:footnoteRef/>
      </w:r>
      <w:r>
        <w:t xml:space="preserve"> </w:t>
      </w:r>
      <w:r w:rsidRPr="00F04035">
        <w:rPr>
          <w:lang w:val="en-US"/>
        </w:rPr>
        <w:t xml:space="preserve">Priori, S. G., </w:t>
      </w:r>
      <w:r>
        <w:rPr>
          <w:lang w:val="en-US"/>
        </w:rPr>
        <w:t>et al.</w:t>
      </w:r>
      <w:r w:rsidRPr="00F04035">
        <w:rPr>
          <w:lang w:val="en-US"/>
        </w:rPr>
        <w:t xml:space="preserve"> 2015. '2015 ESC Guidelines for the management of patients with ventricular arrhythmias and the prevention of sudden cardiac death: The Task Force for the Management of Patients with Ventricular Arrhythmias and the Prevention of Sudden Cardiac Death of the European Society of Cardiology (ESC). Endorsed by: Association for European Paediatric and Congenital Cardiology (AEPC)', </w:t>
      </w:r>
      <w:r w:rsidRPr="00F04035">
        <w:rPr>
          <w:i/>
          <w:lang w:val="en-US"/>
        </w:rPr>
        <w:t>Eur Heart J</w:t>
      </w:r>
      <w:r w:rsidRPr="00F04035">
        <w:rPr>
          <w:lang w:val="en-US"/>
        </w:rPr>
        <w:t>, 36: 2793-867.</w:t>
      </w:r>
    </w:p>
  </w:footnote>
  <w:footnote w:id="4">
    <w:p w14:paraId="5059EAE4" w14:textId="77777777" w:rsidR="00726E16" w:rsidRPr="00F04035" w:rsidRDefault="00726E16" w:rsidP="00583A01">
      <w:pPr>
        <w:pStyle w:val="FootnoteText"/>
        <w:rPr>
          <w:lang w:val="en-US"/>
        </w:rPr>
      </w:pPr>
      <w:r>
        <w:rPr>
          <w:rStyle w:val="FootnoteReference"/>
        </w:rPr>
        <w:footnoteRef/>
      </w:r>
      <w:r>
        <w:t xml:space="preserve"> </w:t>
      </w:r>
      <w:r w:rsidRPr="00F04035">
        <w:rPr>
          <w:lang w:val="en-US"/>
        </w:rPr>
        <w:t xml:space="preserve">Ramchand, J., </w:t>
      </w:r>
      <w:r>
        <w:rPr>
          <w:lang w:val="en-US"/>
        </w:rPr>
        <w:t>et al.</w:t>
      </w:r>
      <w:r w:rsidRPr="00F04035">
        <w:rPr>
          <w:lang w:val="en-US"/>
        </w:rPr>
        <w:t xml:space="preserve"> 2020. 'Prospective Evaluation of the Utility of Whole Exome Sequencing in Dilated Cardiomyopathy', </w:t>
      </w:r>
      <w:r w:rsidRPr="00F04035">
        <w:rPr>
          <w:i/>
          <w:lang w:val="en-US"/>
        </w:rPr>
        <w:t>Journal of the American Heart Association</w:t>
      </w:r>
      <w:r w:rsidRPr="00F04035">
        <w:rPr>
          <w:lang w:val="en-US"/>
        </w:rPr>
        <w:t>, 9.</w:t>
      </w:r>
    </w:p>
  </w:footnote>
  <w:footnote w:id="5">
    <w:p w14:paraId="249519DA" w14:textId="77777777" w:rsidR="00726E16" w:rsidRPr="00F04035" w:rsidRDefault="00726E16" w:rsidP="00583A01">
      <w:pPr>
        <w:pStyle w:val="FootnoteText"/>
        <w:rPr>
          <w:lang w:val="en-US"/>
        </w:rPr>
      </w:pPr>
      <w:r>
        <w:rPr>
          <w:rStyle w:val="FootnoteReference"/>
        </w:rPr>
        <w:footnoteRef/>
      </w:r>
      <w:r>
        <w:t xml:space="preserve"> </w:t>
      </w:r>
      <w:r w:rsidRPr="00F04035">
        <w:rPr>
          <w:lang w:val="en-US"/>
        </w:rPr>
        <w:t xml:space="preserve">Atherton, J. J., </w:t>
      </w:r>
      <w:r>
        <w:rPr>
          <w:lang w:val="en-US"/>
        </w:rPr>
        <w:t>et al.</w:t>
      </w:r>
      <w:r w:rsidRPr="00F04035">
        <w:rPr>
          <w:lang w:val="en-US"/>
        </w:rPr>
        <w:t xml:space="preserve"> 2018. 'National Heart Foundation of Australia and Cardiac Society of Australia and New Zealand: Guidelines for the Prevention, Detection, and Management of Heart Failure in Australia 2018', </w:t>
      </w:r>
      <w:r w:rsidRPr="00F04035">
        <w:rPr>
          <w:i/>
          <w:lang w:val="en-US"/>
        </w:rPr>
        <w:t>Heart Lung Circ</w:t>
      </w:r>
      <w:r w:rsidRPr="00F04035">
        <w:rPr>
          <w:lang w:val="en-US"/>
        </w:rPr>
        <w:t>, 27: 1123-208.</w:t>
      </w:r>
    </w:p>
  </w:footnote>
  <w:footnote w:id="6">
    <w:p w14:paraId="070D7EB0" w14:textId="77777777" w:rsidR="00726E16" w:rsidRPr="00F04035" w:rsidRDefault="00726E16" w:rsidP="00583A01">
      <w:pPr>
        <w:pStyle w:val="FootnoteText"/>
        <w:rPr>
          <w:lang w:val="en-US"/>
        </w:rPr>
      </w:pPr>
      <w:r>
        <w:rPr>
          <w:rStyle w:val="FootnoteReference"/>
        </w:rPr>
        <w:footnoteRef/>
      </w:r>
      <w:r>
        <w:t xml:space="preserve"> </w:t>
      </w:r>
      <w:r w:rsidRPr="00F04035">
        <w:rPr>
          <w:lang w:val="en-US"/>
        </w:rPr>
        <w:t xml:space="preserve">Fatkin, D., R. </w:t>
      </w:r>
      <w:r>
        <w:rPr>
          <w:lang w:val="en-US"/>
        </w:rPr>
        <w:t>et al</w:t>
      </w:r>
      <w:r w:rsidRPr="00F04035">
        <w:rPr>
          <w:lang w:val="en-US"/>
        </w:rPr>
        <w:t xml:space="preserve">. 2016. 'The Cardiac Society of Australia and New Zealand. Diagnosis and Management of Familial Dilated Cardiomyopathy - Position Statement'. </w:t>
      </w:r>
      <w:hyperlink r:id="rId1" w:history="1">
        <w:r w:rsidRPr="00F04035">
          <w:rPr>
            <w:rStyle w:val="Hyperlink"/>
            <w:lang w:val="en-US"/>
          </w:rPr>
          <w:t>https://www.csanz.edu.au/wp-content/uploads/2016/11/Familial-Dilated-Cardiomyopathy_25-Nov-2016-1.pdf</w:t>
        </w:r>
      </w:hyperlink>
      <w:r w:rsidRPr="00F04035">
        <w:rPr>
          <w:lang w:val="en-US"/>
        </w:rPr>
        <w:t>.</w:t>
      </w:r>
    </w:p>
  </w:footnote>
  <w:footnote w:id="7">
    <w:p w14:paraId="2BC1EC26" w14:textId="77777777" w:rsidR="00726E16" w:rsidRPr="00F04035" w:rsidRDefault="00726E16" w:rsidP="00583A01">
      <w:pPr>
        <w:pStyle w:val="FootnoteText"/>
        <w:rPr>
          <w:lang w:val="en-US"/>
        </w:rPr>
      </w:pPr>
      <w:r>
        <w:rPr>
          <w:rStyle w:val="FootnoteReference"/>
        </w:rPr>
        <w:footnoteRef/>
      </w:r>
      <w:r>
        <w:t xml:space="preserve"> </w:t>
      </w:r>
      <w:r w:rsidRPr="00F04035">
        <w:rPr>
          <w:lang w:val="en-US"/>
        </w:rPr>
        <w:t>Hershberger, R</w:t>
      </w:r>
      <w:r>
        <w:rPr>
          <w:lang w:val="en-US"/>
        </w:rPr>
        <w:t>.</w:t>
      </w:r>
      <w:r w:rsidRPr="00F04035">
        <w:rPr>
          <w:lang w:val="en-US"/>
        </w:rPr>
        <w:t xml:space="preserve"> E, </w:t>
      </w:r>
      <w:r>
        <w:rPr>
          <w:lang w:val="en-US"/>
        </w:rPr>
        <w:t>&amp;</w:t>
      </w:r>
      <w:r w:rsidRPr="00F04035">
        <w:rPr>
          <w:lang w:val="en-US"/>
        </w:rPr>
        <w:t xml:space="preserve"> Morales</w:t>
      </w:r>
      <w:r>
        <w:rPr>
          <w:lang w:val="en-US"/>
        </w:rPr>
        <w:t>, A</w:t>
      </w:r>
      <w:r w:rsidRPr="00F04035">
        <w:rPr>
          <w:lang w:val="en-US"/>
        </w:rPr>
        <w:t xml:space="preserve">. 2018. 'Dilated cardiomyopathy overview.' in, </w:t>
      </w:r>
      <w:r w:rsidRPr="00F04035">
        <w:rPr>
          <w:i/>
          <w:lang w:val="en-US"/>
        </w:rPr>
        <w:t>Genereviews®[internet]</w:t>
      </w:r>
      <w:r w:rsidRPr="00F04035">
        <w:rPr>
          <w:lang w:val="en-US"/>
        </w:rPr>
        <w:t xml:space="preserve"> (University of Washington, Seattle).</w:t>
      </w:r>
    </w:p>
  </w:footnote>
  <w:footnote w:id="8">
    <w:p w14:paraId="498D28D9" w14:textId="77777777" w:rsidR="00726E16" w:rsidRDefault="00726E16" w:rsidP="00583A01">
      <w:pPr>
        <w:pStyle w:val="FootnoteText"/>
      </w:pPr>
      <w:r>
        <w:rPr>
          <w:rStyle w:val="FootnoteReference"/>
        </w:rPr>
        <w:footnoteRef/>
      </w:r>
      <w:r>
        <w:t xml:space="preserve"> Austin, R, et al. 2021 ‘</w:t>
      </w:r>
      <w:r w:rsidRPr="00C9541A">
        <w:t>Investigation of current models of care for genetic heart disease in Australia: A national clinical audit</w:t>
      </w:r>
      <w:r>
        <w:t xml:space="preserve">’, </w:t>
      </w:r>
      <w:r w:rsidRPr="00A501AB">
        <w:rPr>
          <w:i/>
        </w:rPr>
        <w:t>Int J Cardiol</w:t>
      </w:r>
      <w:r>
        <w:t xml:space="preserve">, </w:t>
      </w:r>
      <w:r w:rsidRPr="00FA70A6">
        <w:t>330</w:t>
      </w:r>
      <w:r>
        <w:t>: 128-134.</w:t>
      </w:r>
    </w:p>
  </w:footnote>
  <w:footnote w:id="9">
    <w:p w14:paraId="2362C67D" w14:textId="77777777" w:rsidR="00726E16" w:rsidRPr="00F04035" w:rsidRDefault="00726E16" w:rsidP="00583A01">
      <w:pPr>
        <w:pStyle w:val="FootnoteText"/>
        <w:rPr>
          <w:lang w:val="en-US"/>
        </w:rPr>
      </w:pPr>
      <w:r>
        <w:rPr>
          <w:rStyle w:val="FootnoteReference"/>
        </w:rPr>
        <w:footnoteRef/>
      </w:r>
      <w:r>
        <w:t xml:space="preserve"> </w:t>
      </w:r>
      <w:r w:rsidRPr="00F04035">
        <w:rPr>
          <w:lang w:val="en-US"/>
        </w:rPr>
        <w:t xml:space="preserve">Ingles, J., </w:t>
      </w:r>
      <w:r>
        <w:rPr>
          <w:lang w:val="en-US"/>
        </w:rPr>
        <w:t>et al.</w:t>
      </w:r>
      <w:r w:rsidRPr="00F04035">
        <w:rPr>
          <w:lang w:val="en-US"/>
        </w:rPr>
        <w:t xml:space="preserve"> 2012. 'A cost-effectiveness model of genetic testing for the evaluation of families with hypertrophic cardiomyopathy', </w:t>
      </w:r>
      <w:r w:rsidRPr="00F04035">
        <w:rPr>
          <w:i/>
          <w:lang w:val="en-US"/>
        </w:rPr>
        <w:t>Heart</w:t>
      </w:r>
      <w:r w:rsidRPr="00F04035">
        <w:rPr>
          <w:lang w:val="en-US"/>
        </w:rPr>
        <w:t>, 98: 625-30.</w:t>
      </w:r>
    </w:p>
  </w:footnote>
  <w:footnote w:id="10">
    <w:p w14:paraId="1F656AC0" w14:textId="77777777" w:rsidR="00726E16" w:rsidRPr="00F04035" w:rsidRDefault="00726E16" w:rsidP="00583A01">
      <w:pPr>
        <w:pStyle w:val="FootnoteText"/>
        <w:rPr>
          <w:lang w:val="en-US"/>
        </w:rPr>
      </w:pPr>
      <w:r>
        <w:rPr>
          <w:rStyle w:val="FootnoteReference"/>
        </w:rPr>
        <w:footnoteRef/>
      </w:r>
      <w:r>
        <w:t xml:space="preserve"> </w:t>
      </w:r>
      <w:r w:rsidRPr="00F04035">
        <w:rPr>
          <w:lang w:val="en-US"/>
        </w:rPr>
        <w:t xml:space="preserve">Wordsworth, S., </w:t>
      </w:r>
      <w:r>
        <w:rPr>
          <w:lang w:val="en-US"/>
        </w:rPr>
        <w:t>et al</w:t>
      </w:r>
      <w:r w:rsidRPr="00F04035">
        <w:rPr>
          <w:lang w:val="en-US"/>
        </w:rPr>
        <w:t xml:space="preserve">. 2010. 'DNA testing for hypertrophic cardiomyopathy: a cost-effectiveness model', </w:t>
      </w:r>
      <w:r w:rsidRPr="00F04035">
        <w:rPr>
          <w:i/>
          <w:lang w:val="en-US"/>
        </w:rPr>
        <w:t>Eur Heart J</w:t>
      </w:r>
      <w:r w:rsidRPr="00F04035">
        <w:rPr>
          <w:lang w:val="en-US"/>
        </w:rPr>
        <w:t>, 31: 926-35.</w:t>
      </w:r>
    </w:p>
  </w:footnote>
  <w:footnote w:id="11">
    <w:p w14:paraId="10BD0A37" w14:textId="77777777" w:rsidR="00726E16" w:rsidRPr="00F04035" w:rsidRDefault="00726E16" w:rsidP="00583A01">
      <w:pPr>
        <w:pStyle w:val="FootnoteText"/>
        <w:rPr>
          <w:lang w:val="en-US"/>
        </w:rPr>
      </w:pPr>
      <w:r>
        <w:rPr>
          <w:rStyle w:val="FootnoteReference"/>
        </w:rPr>
        <w:footnoteRef/>
      </w:r>
      <w:r>
        <w:t xml:space="preserve"> </w:t>
      </w:r>
      <w:r w:rsidRPr="00F04035">
        <w:rPr>
          <w:lang w:val="en-US"/>
        </w:rPr>
        <w:t xml:space="preserve">Catchpool, M., </w:t>
      </w:r>
      <w:r>
        <w:rPr>
          <w:lang w:val="en-US"/>
        </w:rPr>
        <w:t>et al.</w:t>
      </w:r>
      <w:r w:rsidRPr="00F04035">
        <w:rPr>
          <w:lang w:val="en-US"/>
        </w:rPr>
        <w:t xml:space="preserve"> 2019. 'A cost-effectiveness model of genetic testing and periodical clinical screening for the evaluation of families with dilated cardiomyopathy', </w:t>
      </w:r>
      <w:r w:rsidRPr="00F04035">
        <w:rPr>
          <w:i/>
          <w:lang w:val="en-US"/>
        </w:rPr>
        <w:t>Genet Med</w:t>
      </w:r>
      <w:r w:rsidRPr="00F04035">
        <w:rPr>
          <w:lang w:val="en-US"/>
        </w:rPr>
        <w:t>, 21: 2815-22.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A4F68"/>
    <w:multiLevelType w:val="hybridMultilevel"/>
    <w:tmpl w:val="27FA2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BA1F10"/>
    <w:multiLevelType w:val="hybridMultilevel"/>
    <w:tmpl w:val="C144EA82"/>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8004C"/>
    <w:multiLevelType w:val="hybridMultilevel"/>
    <w:tmpl w:val="28FE052A"/>
    <w:lvl w:ilvl="0" w:tplc="DBFA83DC">
      <w:start w:val="1"/>
      <w:numFmt w:val="bullet"/>
      <w:lvlText w:val=""/>
      <w:lvlJc w:val="left"/>
      <w:pPr>
        <w:tabs>
          <w:tab w:val="num" w:pos="1080"/>
        </w:tabs>
        <w:ind w:left="1080" w:hanging="360"/>
      </w:pPr>
      <w:rPr>
        <w:rFonts w:ascii="Symbol" w:hAnsi="Symbol" w:hint="default"/>
        <w:color w:val="auto"/>
        <w:sz w:val="22"/>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FC65D09"/>
    <w:multiLevelType w:val="hybridMultilevel"/>
    <w:tmpl w:val="8F1A6EFA"/>
    <w:lvl w:ilvl="0" w:tplc="CE66D59E">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066A5B"/>
    <w:multiLevelType w:val="hybridMultilevel"/>
    <w:tmpl w:val="4D2C1A20"/>
    <w:lvl w:ilvl="0" w:tplc="0C09000F">
      <w:start w:val="8"/>
      <w:numFmt w:val="decimal"/>
      <w:lvlText w:val="%1."/>
      <w:lvlJc w:val="left"/>
      <w:pPr>
        <w:ind w:left="720" w:hanging="360"/>
      </w:pPr>
      <w:rPr>
        <w:rFonts w:cs="Times New Roman" w:hint="default"/>
      </w:rPr>
    </w:lvl>
    <w:lvl w:ilvl="1" w:tplc="90407CA0">
      <w:numFmt w:val="bullet"/>
      <w:lvlText w:val="•"/>
      <w:lvlJc w:val="left"/>
      <w:pPr>
        <w:ind w:left="1440" w:hanging="360"/>
      </w:pPr>
      <w:rPr>
        <w:rFonts w:ascii="Times New Roman" w:eastAsia="Times New Roman" w:hAnsi="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13491EAF"/>
    <w:multiLevelType w:val="hybridMultilevel"/>
    <w:tmpl w:val="A04ACB4E"/>
    <w:lvl w:ilvl="0" w:tplc="E206C640">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0E5FC1"/>
    <w:multiLevelType w:val="hybridMultilevel"/>
    <w:tmpl w:val="6DD60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236A81"/>
    <w:multiLevelType w:val="hybridMultilevel"/>
    <w:tmpl w:val="5EDC8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C2022B"/>
    <w:multiLevelType w:val="hybridMultilevel"/>
    <w:tmpl w:val="9E442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79717E"/>
    <w:multiLevelType w:val="hybridMultilevel"/>
    <w:tmpl w:val="6E088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EA2809"/>
    <w:multiLevelType w:val="hybridMultilevel"/>
    <w:tmpl w:val="F2F2E38C"/>
    <w:lvl w:ilvl="0" w:tplc="FB06DE06">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C8D0522"/>
    <w:multiLevelType w:val="hybridMultilevel"/>
    <w:tmpl w:val="1F0EB1EC"/>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C4707D"/>
    <w:multiLevelType w:val="hybridMultilevel"/>
    <w:tmpl w:val="8E7C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AE421E"/>
    <w:multiLevelType w:val="hybridMultilevel"/>
    <w:tmpl w:val="0630CA5C"/>
    <w:lvl w:ilvl="0" w:tplc="DBFA83DC">
      <w:start w:val="1"/>
      <w:numFmt w:val="bullet"/>
      <w:lvlText w:val=""/>
      <w:lvlJc w:val="left"/>
      <w:pPr>
        <w:tabs>
          <w:tab w:val="num" w:pos="360"/>
        </w:tabs>
        <w:ind w:left="360" w:hanging="360"/>
      </w:pPr>
      <w:rPr>
        <w:rFonts w:ascii="Symbol" w:hAnsi="Symbol" w:hint="default"/>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595030"/>
    <w:multiLevelType w:val="hybridMultilevel"/>
    <w:tmpl w:val="1D2A2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7A7D18"/>
    <w:multiLevelType w:val="hybridMultilevel"/>
    <w:tmpl w:val="008659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74E5E59"/>
    <w:multiLevelType w:val="hybridMultilevel"/>
    <w:tmpl w:val="B61496DE"/>
    <w:lvl w:ilvl="0" w:tplc="C14650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B54856"/>
    <w:multiLevelType w:val="hybridMultilevel"/>
    <w:tmpl w:val="C25AA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C52461"/>
    <w:multiLevelType w:val="hybridMultilevel"/>
    <w:tmpl w:val="A2147C00"/>
    <w:lvl w:ilvl="0" w:tplc="DBFA83DC">
      <w:start w:val="1"/>
      <w:numFmt w:val="bullet"/>
      <w:lvlText w:val=""/>
      <w:lvlJc w:val="left"/>
      <w:pPr>
        <w:tabs>
          <w:tab w:val="num" w:pos="360"/>
        </w:tabs>
        <w:ind w:left="360" w:hanging="360"/>
      </w:pPr>
      <w:rPr>
        <w:rFonts w:ascii="Symbol" w:hAnsi="Symbol" w:hint="default"/>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FF09B3"/>
    <w:multiLevelType w:val="hybridMultilevel"/>
    <w:tmpl w:val="9B082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0842D5"/>
    <w:multiLevelType w:val="hybridMultilevel"/>
    <w:tmpl w:val="75780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123FED"/>
    <w:multiLevelType w:val="hybridMultilevel"/>
    <w:tmpl w:val="6F300BE4"/>
    <w:lvl w:ilvl="0" w:tplc="DBFA83DC">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9300A29"/>
    <w:multiLevelType w:val="hybridMultilevel"/>
    <w:tmpl w:val="022EEF64"/>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5E6B83"/>
    <w:multiLevelType w:val="hybridMultilevel"/>
    <w:tmpl w:val="E00229A6"/>
    <w:lvl w:ilvl="0" w:tplc="0C090017">
      <w:start w:val="1"/>
      <w:numFmt w:val="lowerLetter"/>
      <w:lvlText w:val="%1)"/>
      <w:lvlJc w:val="left"/>
      <w:pPr>
        <w:ind w:left="720" w:hanging="360"/>
      </w:pPr>
      <w:rPr>
        <w:rFonts w:hint="default"/>
      </w:rPr>
    </w:lvl>
    <w:lvl w:ilvl="1" w:tplc="4C48D688">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F941558"/>
    <w:multiLevelType w:val="hybridMultilevel"/>
    <w:tmpl w:val="E99CCDC8"/>
    <w:lvl w:ilvl="0" w:tplc="186429E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1768B9"/>
    <w:multiLevelType w:val="hybridMultilevel"/>
    <w:tmpl w:val="B92A3038"/>
    <w:lvl w:ilvl="0" w:tplc="DBFA83DC">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6473681"/>
    <w:multiLevelType w:val="hybridMultilevel"/>
    <w:tmpl w:val="40C4F14E"/>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DE62CB"/>
    <w:multiLevelType w:val="hybridMultilevel"/>
    <w:tmpl w:val="BA98FA6A"/>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666045"/>
    <w:multiLevelType w:val="hybridMultilevel"/>
    <w:tmpl w:val="22B0351A"/>
    <w:lvl w:ilvl="0" w:tplc="0409000F">
      <w:start w:val="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F6E3F10"/>
    <w:multiLevelType w:val="hybridMultilevel"/>
    <w:tmpl w:val="AAFE4FC2"/>
    <w:lvl w:ilvl="0" w:tplc="DBFA83DC">
      <w:start w:val="1"/>
      <w:numFmt w:val="bullet"/>
      <w:lvlText w:val=""/>
      <w:lvlJc w:val="left"/>
      <w:pPr>
        <w:tabs>
          <w:tab w:val="num" w:pos="360"/>
        </w:tabs>
        <w:ind w:left="360" w:hanging="360"/>
      </w:pPr>
      <w:rPr>
        <w:rFonts w:ascii="Symbol" w:hAnsi="Symbol" w:hint="default"/>
        <w:color w:val="auto"/>
        <w:sz w:val="22"/>
      </w:rPr>
    </w:lvl>
    <w:lvl w:ilvl="1" w:tplc="04090019">
      <w:start w:val="1"/>
      <w:numFmt w:val="lowerLetter"/>
      <w:lvlText w:val="%2."/>
      <w:lvlJc w:val="left"/>
      <w:pPr>
        <w:tabs>
          <w:tab w:val="num" w:pos="1080"/>
        </w:tabs>
        <w:ind w:left="1080" w:hanging="360"/>
      </w:pPr>
      <w:rPr>
        <w:rFonts w:cs="Times New Roman"/>
      </w:rPr>
    </w:lvl>
    <w:lvl w:ilvl="2" w:tplc="DBFA83DC">
      <w:start w:val="1"/>
      <w:numFmt w:val="bullet"/>
      <w:lvlText w:val=""/>
      <w:lvlJc w:val="left"/>
      <w:pPr>
        <w:tabs>
          <w:tab w:val="num" w:pos="360"/>
        </w:tabs>
        <w:ind w:left="360" w:hanging="360"/>
      </w:pPr>
      <w:rPr>
        <w:rFonts w:ascii="Symbol" w:hAnsi="Symbol" w:hint="default"/>
        <w:color w:val="auto"/>
        <w:sz w:val="22"/>
      </w:rPr>
    </w:lvl>
    <w:lvl w:ilvl="3" w:tplc="DBFA83DC">
      <w:start w:val="1"/>
      <w:numFmt w:val="bullet"/>
      <w:lvlText w:val=""/>
      <w:lvlJc w:val="left"/>
      <w:pPr>
        <w:tabs>
          <w:tab w:val="num" w:pos="360"/>
        </w:tabs>
        <w:ind w:left="360" w:hanging="360"/>
      </w:pPr>
      <w:rPr>
        <w:rFonts w:ascii="Symbol" w:hAnsi="Symbol" w:hint="default"/>
        <w:color w:val="auto"/>
        <w:sz w:val="22"/>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63FD3542"/>
    <w:multiLevelType w:val="hybridMultilevel"/>
    <w:tmpl w:val="EC925B1C"/>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5853F9"/>
    <w:multiLevelType w:val="hybridMultilevel"/>
    <w:tmpl w:val="286866AA"/>
    <w:lvl w:ilvl="0" w:tplc="FB06DE06">
      <w:start w:val="3"/>
      <w:numFmt w:val="decimal"/>
      <w:lvlText w:val="%1."/>
      <w:lvlJc w:val="left"/>
      <w:pPr>
        <w:tabs>
          <w:tab w:val="num" w:pos="1080"/>
        </w:tabs>
        <w:ind w:left="1080" w:hanging="720"/>
      </w:pPr>
      <w:rPr>
        <w:rFonts w:cs="Times New Roman" w:hint="default"/>
      </w:rPr>
    </w:lvl>
    <w:lvl w:ilvl="1" w:tplc="72A82ED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68C5138"/>
    <w:multiLevelType w:val="hybridMultilevel"/>
    <w:tmpl w:val="17102830"/>
    <w:lvl w:ilvl="0" w:tplc="BBBEF836">
      <w:start w:val="1"/>
      <w:numFmt w:val="bullet"/>
      <w:lvlText w:val=""/>
      <w:lvlJc w:val="left"/>
      <w:pPr>
        <w:tabs>
          <w:tab w:val="num" w:pos="360"/>
        </w:tabs>
        <w:ind w:left="360" w:hanging="360"/>
      </w:pPr>
      <w:rPr>
        <w:rFonts w:ascii="Symbol" w:hAnsi="Symbol" w:hint="default"/>
        <w:color w:val="auto"/>
      </w:rPr>
    </w:lvl>
    <w:lvl w:ilvl="1" w:tplc="72A82EDE">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673F3A13"/>
    <w:multiLevelType w:val="hybridMultilevel"/>
    <w:tmpl w:val="64300DA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5" w15:restartNumberingAfterBreak="0">
    <w:nsid w:val="681F4DBF"/>
    <w:multiLevelType w:val="hybridMultilevel"/>
    <w:tmpl w:val="9D7E65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797C3B"/>
    <w:multiLevelType w:val="hybridMultilevel"/>
    <w:tmpl w:val="7928835A"/>
    <w:lvl w:ilvl="0" w:tplc="BBBEF83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143F8A"/>
    <w:multiLevelType w:val="hybridMultilevel"/>
    <w:tmpl w:val="9AF2BD2E"/>
    <w:lvl w:ilvl="0" w:tplc="69B0DAB4">
      <w:start w:val="1"/>
      <w:numFmt w:val="bullet"/>
      <w:lvlText w:val=""/>
      <w:lvlJc w:val="left"/>
      <w:pPr>
        <w:tabs>
          <w:tab w:val="num" w:pos="1080"/>
        </w:tabs>
        <w:ind w:left="1080" w:hanging="360"/>
      </w:pPr>
      <w:rPr>
        <w:rFonts w:ascii="Symbol" w:hAnsi="Symbol" w:hint="default"/>
        <w:color w:val="auto"/>
        <w:sz w:val="22"/>
      </w:rPr>
    </w:lvl>
    <w:lvl w:ilvl="1" w:tplc="69B0DAB4">
      <w:start w:val="1"/>
      <w:numFmt w:val="bullet"/>
      <w:lvlText w:val=""/>
      <w:lvlJc w:val="left"/>
      <w:pPr>
        <w:tabs>
          <w:tab w:val="num" w:pos="1800"/>
        </w:tabs>
        <w:ind w:left="1800" w:hanging="360"/>
      </w:pPr>
      <w:rPr>
        <w:rFonts w:ascii="Symbol" w:hAnsi="Symbol" w:hint="default"/>
        <w:color w:val="auto"/>
        <w:sz w:val="22"/>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8"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6A2EA2"/>
    <w:multiLevelType w:val="hybridMultilevel"/>
    <w:tmpl w:val="7DD6E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BC358B"/>
    <w:multiLevelType w:val="hybridMultilevel"/>
    <w:tmpl w:val="C9322508"/>
    <w:lvl w:ilvl="0" w:tplc="DBFA83DC">
      <w:start w:val="1"/>
      <w:numFmt w:val="bullet"/>
      <w:lvlText w:val=""/>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6"/>
  </w:num>
  <w:num w:numId="3">
    <w:abstractNumId w:val="2"/>
  </w:num>
  <w:num w:numId="4">
    <w:abstractNumId w:val="28"/>
  </w:num>
  <w:num w:numId="5">
    <w:abstractNumId w:val="18"/>
  </w:num>
  <w:num w:numId="6">
    <w:abstractNumId w:val="27"/>
  </w:num>
  <w:num w:numId="7">
    <w:abstractNumId w:val="31"/>
  </w:num>
  <w:num w:numId="8">
    <w:abstractNumId w:val="22"/>
  </w:num>
  <w:num w:numId="9">
    <w:abstractNumId w:val="40"/>
  </w:num>
  <w:num w:numId="10">
    <w:abstractNumId w:val="1"/>
  </w:num>
  <w:num w:numId="11">
    <w:abstractNumId w:val="30"/>
  </w:num>
  <w:num w:numId="12">
    <w:abstractNumId w:val="32"/>
  </w:num>
  <w:num w:numId="13">
    <w:abstractNumId w:val="10"/>
  </w:num>
  <w:num w:numId="14">
    <w:abstractNumId w:val="37"/>
  </w:num>
  <w:num w:numId="15">
    <w:abstractNumId w:val="29"/>
  </w:num>
  <w:num w:numId="16">
    <w:abstractNumId w:val="33"/>
  </w:num>
  <w:num w:numId="17">
    <w:abstractNumId w:val="23"/>
  </w:num>
  <w:num w:numId="18">
    <w:abstractNumId w:val="25"/>
  </w:num>
  <w:num w:numId="19">
    <w:abstractNumId w:val="36"/>
  </w:num>
  <w:num w:numId="20">
    <w:abstractNumId w:val="34"/>
  </w:num>
  <w:num w:numId="21">
    <w:abstractNumId w:val="4"/>
  </w:num>
  <w:num w:numId="22">
    <w:abstractNumId w:val="17"/>
  </w:num>
  <w:num w:numId="23">
    <w:abstractNumId w:val="3"/>
  </w:num>
  <w:num w:numId="24">
    <w:abstractNumId w:val="15"/>
  </w:num>
  <w:num w:numId="25">
    <w:abstractNumId w:val="12"/>
  </w:num>
  <w:num w:numId="26">
    <w:abstractNumId w:val="21"/>
  </w:num>
  <w:num w:numId="27">
    <w:abstractNumId w:val="9"/>
  </w:num>
  <w:num w:numId="28">
    <w:abstractNumId w:val="19"/>
  </w:num>
  <w:num w:numId="29">
    <w:abstractNumId w:val="35"/>
  </w:num>
  <w:num w:numId="30">
    <w:abstractNumId w:val="7"/>
  </w:num>
  <w:num w:numId="31">
    <w:abstractNumId w:val="39"/>
  </w:num>
  <w:num w:numId="32">
    <w:abstractNumId w:val="8"/>
  </w:num>
  <w:num w:numId="33">
    <w:abstractNumId w:val="6"/>
  </w:num>
  <w:num w:numId="34">
    <w:abstractNumId w:val="20"/>
  </w:num>
  <w:num w:numId="35">
    <w:abstractNumId w:val="14"/>
  </w:num>
  <w:num w:numId="36">
    <w:abstractNumId w:val="0"/>
  </w:num>
  <w:num w:numId="37">
    <w:abstractNumId w:val="11"/>
  </w:num>
  <w:num w:numId="38">
    <w:abstractNumId w:val="24"/>
  </w:num>
  <w:num w:numId="39">
    <w:abstractNumId w:val="5"/>
  </w:num>
  <w:num w:numId="40">
    <w:abstractNumId w:val="38"/>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623"/>
    <w:rsid w:val="00007312"/>
    <w:rsid w:val="00011A36"/>
    <w:rsid w:val="0001311B"/>
    <w:rsid w:val="000317F2"/>
    <w:rsid w:val="00047606"/>
    <w:rsid w:val="00053D18"/>
    <w:rsid w:val="00065623"/>
    <w:rsid w:val="000663AA"/>
    <w:rsid w:val="000756B9"/>
    <w:rsid w:val="00096B67"/>
    <w:rsid w:val="00096DAF"/>
    <w:rsid w:val="000A5877"/>
    <w:rsid w:val="000B46BD"/>
    <w:rsid w:val="000C2F47"/>
    <w:rsid w:val="000D2B9A"/>
    <w:rsid w:val="000D34C5"/>
    <w:rsid w:val="000D6C00"/>
    <w:rsid w:val="000E4E04"/>
    <w:rsid w:val="000F14B4"/>
    <w:rsid w:val="000F75DF"/>
    <w:rsid w:val="001023DC"/>
    <w:rsid w:val="00113545"/>
    <w:rsid w:val="001221C3"/>
    <w:rsid w:val="001328FA"/>
    <w:rsid w:val="00133497"/>
    <w:rsid w:val="00136AE9"/>
    <w:rsid w:val="00147AAF"/>
    <w:rsid w:val="001552C0"/>
    <w:rsid w:val="001640A1"/>
    <w:rsid w:val="001640B1"/>
    <w:rsid w:val="00174FD4"/>
    <w:rsid w:val="0018435E"/>
    <w:rsid w:val="00190474"/>
    <w:rsid w:val="00193D63"/>
    <w:rsid w:val="001A7257"/>
    <w:rsid w:val="001B329B"/>
    <w:rsid w:val="001C3148"/>
    <w:rsid w:val="001C5AAF"/>
    <w:rsid w:val="001F1A7F"/>
    <w:rsid w:val="002041A1"/>
    <w:rsid w:val="00205405"/>
    <w:rsid w:val="002054F0"/>
    <w:rsid w:val="00206D48"/>
    <w:rsid w:val="00230D6B"/>
    <w:rsid w:val="00232068"/>
    <w:rsid w:val="002330F2"/>
    <w:rsid w:val="002350C6"/>
    <w:rsid w:val="00235214"/>
    <w:rsid w:val="00243D9E"/>
    <w:rsid w:val="00253B66"/>
    <w:rsid w:val="00261DF1"/>
    <w:rsid w:val="00271F18"/>
    <w:rsid w:val="0028177D"/>
    <w:rsid w:val="00282779"/>
    <w:rsid w:val="0028334D"/>
    <w:rsid w:val="002B3098"/>
    <w:rsid w:val="002B7FFA"/>
    <w:rsid w:val="002C2BCF"/>
    <w:rsid w:val="002F279D"/>
    <w:rsid w:val="002F43B8"/>
    <w:rsid w:val="00336856"/>
    <w:rsid w:val="0034554D"/>
    <w:rsid w:val="00352224"/>
    <w:rsid w:val="0035262B"/>
    <w:rsid w:val="00354942"/>
    <w:rsid w:val="00365151"/>
    <w:rsid w:val="003671E6"/>
    <w:rsid w:val="0037720A"/>
    <w:rsid w:val="00384272"/>
    <w:rsid w:val="00386D67"/>
    <w:rsid w:val="003906E1"/>
    <w:rsid w:val="003945B8"/>
    <w:rsid w:val="003C2EA3"/>
    <w:rsid w:val="003C4D72"/>
    <w:rsid w:val="003D7F29"/>
    <w:rsid w:val="00401C67"/>
    <w:rsid w:val="00403368"/>
    <w:rsid w:val="00405A6B"/>
    <w:rsid w:val="00407B1F"/>
    <w:rsid w:val="0041184F"/>
    <w:rsid w:val="00414C57"/>
    <w:rsid w:val="0041758C"/>
    <w:rsid w:val="004178C1"/>
    <w:rsid w:val="00442EFF"/>
    <w:rsid w:val="00444199"/>
    <w:rsid w:val="004500C1"/>
    <w:rsid w:val="004539DE"/>
    <w:rsid w:val="004567E9"/>
    <w:rsid w:val="0046656B"/>
    <w:rsid w:val="0047086D"/>
    <w:rsid w:val="00487F59"/>
    <w:rsid w:val="004967B0"/>
    <w:rsid w:val="004A2CF1"/>
    <w:rsid w:val="004A4D40"/>
    <w:rsid w:val="004C3035"/>
    <w:rsid w:val="004C307F"/>
    <w:rsid w:val="004C6887"/>
    <w:rsid w:val="004C7CE7"/>
    <w:rsid w:val="004D09C6"/>
    <w:rsid w:val="004E4482"/>
    <w:rsid w:val="004E4BA8"/>
    <w:rsid w:val="004F340F"/>
    <w:rsid w:val="004F7B7C"/>
    <w:rsid w:val="0052243D"/>
    <w:rsid w:val="00532435"/>
    <w:rsid w:val="00540398"/>
    <w:rsid w:val="005415B6"/>
    <w:rsid w:val="00550354"/>
    <w:rsid w:val="00564C73"/>
    <w:rsid w:val="00571236"/>
    <w:rsid w:val="00583A01"/>
    <w:rsid w:val="0058702B"/>
    <w:rsid w:val="005953A1"/>
    <w:rsid w:val="005A4362"/>
    <w:rsid w:val="005B0032"/>
    <w:rsid w:val="005B5434"/>
    <w:rsid w:val="005C4BA9"/>
    <w:rsid w:val="005D0332"/>
    <w:rsid w:val="005D0D8C"/>
    <w:rsid w:val="005F1A93"/>
    <w:rsid w:val="0060162A"/>
    <w:rsid w:val="006242A7"/>
    <w:rsid w:val="0063489D"/>
    <w:rsid w:val="00635B92"/>
    <w:rsid w:val="006663CF"/>
    <w:rsid w:val="006752C3"/>
    <w:rsid w:val="006776AE"/>
    <w:rsid w:val="0068202B"/>
    <w:rsid w:val="00696CB6"/>
    <w:rsid w:val="006A0D97"/>
    <w:rsid w:val="006B1F86"/>
    <w:rsid w:val="006C0A91"/>
    <w:rsid w:val="006F0FFB"/>
    <w:rsid w:val="006F29B3"/>
    <w:rsid w:val="007054BB"/>
    <w:rsid w:val="00706E94"/>
    <w:rsid w:val="00707064"/>
    <w:rsid w:val="007130EA"/>
    <w:rsid w:val="007177AC"/>
    <w:rsid w:val="00726E16"/>
    <w:rsid w:val="00730683"/>
    <w:rsid w:val="0075261F"/>
    <w:rsid w:val="0075281C"/>
    <w:rsid w:val="0075468E"/>
    <w:rsid w:val="0075654B"/>
    <w:rsid w:val="007665D8"/>
    <w:rsid w:val="00766E36"/>
    <w:rsid w:val="007765F4"/>
    <w:rsid w:val="00776633"/>
    <w:rsid w:val="00784D53"/>
    <w:rsid w:val="00792CEB"/>
    <w:rsid w:val="00793D2C"/>
    <w:rsid w:val="00797797"/>
    <w:rsid w:val="007A63C9"/>
    <w:rsid w:val="007B32D1"/>
    <w:rsid w:val="007B4590"/>
    <w:rsid w:val="007B5489"/>
    <w:rsid w:val="007B5ABD"/>
    <w:rsid w:val="007B7095"/>
    <w:rsid w:val="007D24E1"/>
    <w:rsid w:val="007D6288"/>
    <w:rsid w:val="007D63F2"/>
    <w:rsid w:val="007F4CE9"/>
    <w:rsid w:val="007F4E20"/>
    <w:rsid w:val="008017A0"/>
    <w:rsid w:val="0080452C"/>
    <w:rsid w:val="00822C7E"/>
    <w:rsid w:val="00847060"/>
    <w:rsid w:val="00847A36"/>
    <w:rsid w:val="00856A33"/>
    <w:rsid w:val="00874ACD"/>
    <w:rsid w:val="00892620"/>
    <w:rsid w:val="008B4D34"/>
    <w:rsid w:val="008C778E"/>
    <w:rsid w:val="008C7D37"/>
    <w:rsid w:val="008D1722"/>
    <w:rsid w:val="008D5885"/>
    <w:rsid w:val="008E63FD"/>
    <w:rsid w:val="008F7BF7"/>
    <w:rsid w:val="009202D3"/>
    <w:rsid w:val="00923FA2"/>
    <w:rsid w:val="0092482B"/>
    <w:rsid w:val="0092584C"/>
    <w:rsid w:val="0096060D"/>
    <w:rsid w:val="00974A50"/>
    <w:rsid w:val="0097585A"/>
    <w:rsid w:val="009924B0"/>
    <w:rsid w:val="009942C9"/>
    <w:rsid w:val="009B35C4"/>
    <w:rsid w:val="009C01BB"/>
    <w:rsid w:val="009C630A"/>
    <w:rsid w:val="009E0D98"/>
    <w:rsid w:val="00A068A1"/>
    <w:rsid w:val="00A1207D"/>
    <w:rsid w:val="00A12FD8"/>
    <w:rsid w:val="00A14093"/>
    <w:rsid w:val="00A1599B"/>
    <w:rsid w:val="00A15C05"/>
    <w:rsid w:val="00A1644E"/>
    <w:rsid w:val="00A23B1B"/>
    <w:rsid w:val="00A345EA"/>
    <w:rsid w:val="00A346FC"/>
    <w:rsid w:val="00A438F4"/>
    <w:rsid w:val="00A46D77"/>
    <w:rsid w:val="00A6376C"/>
    <w:rsid w:val="00A761F1"/>
    <w:rsid w:val="00A846F2"/>
    <w:rsid w:val="00A84F93"/>
    <w:rsid w:val="00A87826"/>
    <w:rsid w:val="00A90818"/>
    <w:rsid w:val="00AB1AC5"/>
    <w:rsid w:val="00AB36B6"/>
    <w:rsid w:val="00AB3BFC"/>
    <w:rsid w:val="00AC1358"/>
    <w:rsid w:val="00AC4F2E"/>
    <w:rsid w:val="00AD0C37"/>
    <w:rsid w:val="00AD385F"/>
    <w:rsid w:val="00AE0DCB"/>
    <w:rsid w:val="00AE6E2A"/>
    <w:rsid w:val="00AE7243"/>
    <w:rsid w:val="00AF5705"/>
    <w:rsid w:val="00B03EAB"/>
    <w:rsid w:val="00B25235"/>
    <w:rsid w:val="00B31E9C"/>
    <w:rsid w:val="00B35595"/>
    <w:rsid w:val="00B51C6D"/>
    <w:rsid w:val="00B57167"/>
    <w:rsid w:val="00B6033C"/>
    <w:rsid w:val="00B83DD2"/>
    <w:rsid w:val="00B85954"/>
    <w:rsid w:val="00B86D64"/>
    <w:rsid w:val="00B91710"/>
    <w:rsid w:val="00B920A8"/>
    <w:rsid w:val="00BA4AC5"/>
    <w:rsid w:val="00BA4C31"/>
    <w:rsid w:val="00BA6D57"/>
    <w:rsid w:val="00BB33A0"/>
    <w:rsid w:val="00BC1364"/>
    <w:rsid w:val="00BC2667"/>
    <w:rsid w:val="00BC47D1"/>
    <w:rsid w:val="00BC7DE9"/>
    <w:rsid w:val="00BD2932"/>
    <w:rsid w:val="00BE7F61"/>
    <w:rsid w:val="00BF479B"/>
    <w:rsid w:val="00C02577"/>
    <w:rsid w:val="00C06B0B"/>
    <w:rsid w:val="00C204FB"/>
    <w:rsid w:val="00C20BEE"/>
    <w:rsid w:val="00C2158D"/>
    <w:rsid w:val="00C346B7"/>
    <w:rsid w:val="00C40601"/>
    <w:rsid w:val="00C67DD2"/>
    <w:rsid w:val="00C725CB"/>
    <w:rsid w:val="00C76F5C"/>
    <w:rsid w:val="00C84AC8"/>
    <w:rsid w:val="00C94BCC"/>
    <w:rsid w:val="00C96BAD"/>
    <w:rsid w:val="00CA6944"/>
    <w:rsid w:val="00CB0F8E"/>
    <w:rsid w:val="00CB317B"/>
    <w:rsid w:val="00CB7E7D"/>
    <w:rsid w:val="00CC2911"/>
    <w:rsid w:val="00CF0C6D"/>
    <w:rsid w:val="00CF4E81"/>
    <w:rsid w:val="00CF7307"/>
    <w:rsid w:val="00CF7C68"/>
    <w:rsid w:val="00D05397"/>
    <w:rsid w:val="00D124FA"/>
    <w:rsid w:val="00D340DE"/>
    <w:rsid w:val="00D455A2"/>
    <w:rsid w:val="00D55674"/>
    <w:rsid w:val="00D55723"/>
    <w:rsid w:val="00D62FAD"/>
    <w:rsid w:val="00D64355"/>
    <w:rsid w:val="00D70450"/>
    <w:rsid w:val="00D7794D"/>
    <w:rsid w:val="00D83BFD"/>
    <w:rsid w:val="00D90A38"/>
    <w:rsid w:val="00D95739"/>
    <w:rsid w:val="00DA03D0"/>
    <w:rsid w:val="00DA0515"/>
    <w:rsid w:val="00DA052E"/>
    <w:rsid w:val="00DA171E"/>
    <w:rsid w:val="00DA56AA"/>
    <w:rsid w:val="00DB5833"/>
    <w:rsid w:val="00DD2858"/>
    <w:rsid w:val="00DE4F69"/>
    <w:rsid w:val="00DF489D"/>
    <w:rsid w:val="00E03E33"/>
    <w:rsid w:val="00E04EDB"/>
    <w:rsid w:val="00E059E0"/>
    <w:rsid w:val="00E137DE"/>
    <w:rsid w:val="00E146F9"/>
    <w:rsid w:val="00E3642A"/>
    <w:rsid w:val="00E415C4"/>
    <w:rsid w:val="00E418C7"/>
    <w:rsid w:val="00E44F31"/>
    <w:rsid w:val="00E50016"/>
    <w:rsid w:val="00E50EAA"/>
    <w:rsid w:val="00E51938"/>
    <w:rsid w:val="00E62F3E"/>
    <w:rsid w:val="00E656D6"/>
    <w:rsid w:val="00E94D15"/>
    <w:rsid w:val="00E977EE"/>
    <w:rsid w:val="00EA2F24"/>
    <w:rsid w:val="00EA5C0E"/>
    <w:rsid w:val="00EA67A2"/>
    <w:rsid w:val="00EB630F"/>
    <w:rsid w:val="00EB6B6F"/>
    <w:rsid w:val="00EC3C7C"/>
    <w:rsid w:val="00EC4F98"/>
    <w:rsid w:val="00F12F02"/>
    <w:rsid w:val="00F32E0D"/>
    <w:rsid w:val="00F35134"/>
    <w:rsid w:val="00F37B9C"/>
    <w:rsid w:val="00F41812"/>
    <w:rsid w:val="00F52EB9"/>
    <w:rsid w:val="00F56D7F"/>
    <w:rsid w:val="00F70098"/>
    <w:rsid w:val="00F715D1"/>
    <w:rsid w:val="00F718AD"/>
    <w:rsid w:val="00F72715"/>
    <w:rsid w:val="00F73333"/>
    <w:rsid w:val="00F77AD7"/>
    <w:rsid w:val="00F77E52"/>
    <w:rsid w:val="00F95D8F"/>
    <w:rsid w:val="00FA0C09"/>
    <w:rsid w:val="00FA5B19"/>
    <w:rsid w:val="00FA70A6"/>
    <w:rsid w:val="00FB350A"/>
    <w:rsid w:val="00FB4C5D"/>
    <w:rsid w:val="00FE1C3F"/>
    <w:rsid w:val="00FE731D"/>
    <w:rsid w:val="00FF21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2C3DE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623"/>
    <w:rPr>
      <w:rFonts w:eastAsia="Times New Roman"/>
      <w:sz w:val="24"/>
      <w:szCs w:val="20"/>
    </w:rPr>
  </w:style>
  <w:style w:type="paragraph" w:styleId="Heading1">
    <w:name w:val="heading 1"/>
    <w:basedOn w:val="Normal"/>
    <w:next w:val="Normal"/>
    <w:link w:val="Heading1Char"/>
    <w:uiPriority w:val="99"/>
    <w:qFormat/>
    <w:rsid w:val="00A846F2"/>
    <w:pPr>
      <w:keepNext/>
      <w:keepLines/>
      <w:numPr>
        <w:numId w:val="23"/>
      </w:numPr>
      <w:spacing w:before="240" w:after="240"/>
      <w:ind w:hanging="720"/>
      <w:outlineLvl w:val="0"/>
    </w:pPr>
    <w:rPr>
      <w:rFonts w:ascii="Arial" w:hAnsi="Arial"/>
      <w:b/>
      <w:bCs/>
      <w:szCs w:val="28"/>
    </w:rPr>
  </w:style>
  <w:style w:type="paragraph" w:styleId="Heading2">
    <w:name w:val="heading 2"/>
    <w:basedOn w:val="Normal"/>
    <w:next w:val="Normal"/>
    <w:link w:val="Heading2Char"/>
    <w:unhideWhenUsed/>
    <w:qFormat/>
    <w:locked/>
    <w:rsid w:val="00C84AC8"/>
    <w:pPr>
      <w:outlineLvl w:val="1"/>
    </w:pPr>
    <w:rPr>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46F2"/>
    <w:rPr>
      <w:rFonts w:ascii="Arial" w:eastAsia="Times New Roman" w:hAnsi="Arial"/>
      <w:b/>
      <w:bCs/>
      <w:sz w:val="24"/>
      <w:szCs w:val="28"/>
    </w:rPr>
  </w:style>
  <w:style w:type="character" w:styleId="Hyperlink">
    <w:name w:val="Hyperlink"/>
    <w:basedOn w:val="DefaultParagraphFont"/>
    <w:uiPriority w:val="99"/>
    <w:rsid w:val="00065623"/>
    <w:rPr>
      <w:rFonts w:cs="Times New Roman"/>
      <w:color w:val="0000FF"/>
      <w:u w:val="single"/>
    </w:rPr>
  </w:style>
  <w:style w:type="paragraph" w:styleId="FootnoteText">
    <w:name w:val="footnote text"/>
    <w:basedOn w:val="Normal"/>
    <w:link w:val="FootnoteTextChar"/>
    <w:semiHidden/>
    <w:rsid w:val="00065623"/>
    <w:rPr>
      <w:sz w:val="20"/>
    </w:rPr>
  </w:style>
  <w:style w:type="character" w:customStyle="1" w:styleId="FootnoteTextChar">
    <w:name w:val="Footnote Text Char"/>
    <w:basedOn w:val="DefaultParagraphFont"/>
    <w:link w:val="FootnoteText"/>
    <w:semiHidden/>
    <w:locked/>
    <w:rsid w:val="00065623"/>
    <w:rPr>
      <w:rFonts w:eastAsia="Times New Roman" w:cs="Times New Roman"/>
      <w:sz w:val="20"/>
      <w:szCs w:val="20"/>
      <w:lang w:eastAsia="en-AU"/>
    </w:rPr>
  </w:style>
  <w:style w:type="character" w:styleId="FootnoteReference">
    <w:name w:val="footnote reference"/>
    <w:basedOn w:val="DefaultParagraphFont"/>
    <w:semiHidden/>
    <w:rsid w:val="00065623"/>
    <w:rPr>
      <w:rFonts w:cs="Times New Roman"/>
      <w:vertAlign w:val="superscript"/>
    </w:rPr>
  </w:style>
  <w:style w:type="paragraph" w:styleId="ListParagraph">
    <w:name w:val="List Paragraph"/>
    <w:aliases w:val="Styl moj,Akapit z listą1,Akapit z listą11"/>
    <w:basedOn w:val="Normal"/>
    <w:link w:val="ListParagraphChar"/>
    <w:uiPriority w:val="34"/>
    <w:qFormat/>
    <w:rsid w:val="00065623"/>
    <w:pPr>
      <w:ind w:left="720"/>
      <w:contextualSpacing/>
    </w:pPr>
  </w:style>
  <w:style w:type="paragraph" w:styleId="BalloonText">
    <w:name w:val="Balloon Text"/>
    <w:basedOn w:val="Normal"/>
    <w:link w:val="BalloonTextChar"/>
    <w:uiPriority w:val="99"/>
    <w:semiHidden/>
    <w:rsid w:val="0006562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5623"/>
    <w:rPr>
      <w:rFonts w:ascii="Tahoma" w:hAnsi="Tahoma" w:cs="Tahoma"/>
      <w:sz w:val="16"/>
      <w:szCs w:val="16"/>
      <w:lang w:eastAsia="en-AU"/>
    </w:rPr>
  </w:style>
  <w:style w:type="paragraph" w:styleId="Header">
    <w:name w:val="header"/>
    <w:basedOn w:val="Normal"/>
    <w:link w:val="HeaderChar"/>
    <w:uiPriority w:val="99"/>
    <w:rsid w:val="00707064"/>
    <w:pPr>
      <w:tabs>
        <w:tab w:val="center" w:pos="4513"/>
        <w:tab w:val="right" w:pos="9026"/>
      </w:tabs>
    </w:pPr>
  </w:style>
  <w:style w:type="character" w:customStyle="1" w:styleId="HeaderChar">
    <w:name w:val="Header Char"/>
    <w:basedOn w:val="DefaultParagraphFont"/>
    <w:link w:val="Header"/>
    <w:uiPriority w:val="99"/>
    <w:locked/>
    <w:rsid w:val="00707064"/>
    <w:rPr>
      <w:rFonts w:eastAsia="Times New Roman" w:cs="Times New Roman"/>
      <w:sz w:val="20"/>
      <w:szCs w:val="20"/>
      <w:lang w:eastAsia="en-AU"/>
    </w:rPr>
  </w:style>
  <w:style w:type="paragraph" w:styleId="Footer">
    <w:name w:val="footer"/>
    <w:basedOn w:val="Normal"/>
    <w:link w:val="FooterChar"/>
    <w:uiPriority w:val="99"/>
    <w:rsid w:val="00707064"/>
    <w:pPr>
      <w:tabs>
        <w:tab w:val="center" w:pos="4513"/>
        <w:tab w:val="right" w:pos="9026"/>
      </w:tabs>
    </w:pPr>
  </w:style>
  <w:style w:type="character" w:customStyle="1" w:styleId="FooterChar">
    <w:name w:val="Footer Char"/>
    <w:basedOn w:val="DefaultParagraphFont"/>
    <w:link w:val="Footer"/>
    <w:uiPriority w:val="99"/>
    <w:locked/>
    <w:rsid w:val="00707064"/>
    <w:rPr>
      <w:rFonts w:eastAsia="Times New Roman" w:cs="Times New Roman"/>
      <w:sz w:val="20"/>
      <w:szCs w:val="20"/>
      <w:lang w:eastAsia="en-AU"/>
    </w:rPr>
  </w:style>
  <w:style w:type="character" w:styleId="CommentReference">
    <w:name w:val="annotation reference"/>
    <w:basedOn w:val="DefaultParagraphFont"/>
    <w:uiPriority w:val="99"/>
    <w:semiHidden/>
    <w:rsid w:val="00974A50"/>
    <w:rPr>
      <w:rFonts w:cs="Times New Roman"/>
      <w:sz w:val="16"/>
      <w:szCs w:val="16"/>
    </w:rPr>
  </w:style>
  <w:style w:type="paragraph" w:styleId="CommentText">
    <w:name w:val="annotation text"/>
    <w:basedOn w:val="Normal"/>
    <w:link w:val="CommentTextChar"/>
    <w:uiPriority w:val="99"/>
    <w:semiHidden/>
    <w:rsid w:val="00974A50"/>
    <w:rPr>
      <w:sz w:val="20"/>
    </w:rPr>
  </w:style>
  <w:style w:type="character" w:customStyle="1" w:styleId="CommentTextChar">
    <w:name w:val="Comment Text Char"/>
    <w:basedOn w:val="DefaultParagraphFont"/>
    <w:link w:val="CommentText"/>
    <w:uiPriority w:val="99"/>
    <w:semiHidden/>
    <w:locked/>
    <w:rsid w:val="00974A50"/>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rsid w:val="00974A50"/>
    <w:rPr>
      <w:b/>
      <w:bCs/>
    </w:rPr>
  </w:style>
  <w:style w:type="character" w:customStyle="1" w:styleId="CommentSubjectChar">
    <w:name w:val="Comment Subject Char"/>
    <w:basedOn w:val="CommentTextChar"/>
    <w:link w:val="CommentSubject"/>
    <w:uiPriority w:val="99"/>
    <w:semiHidden/>
    <w:locked/>
    <w:rsid w:val="00974A50"/>
    <w:rPr>
      <w:rFonts w:eastAsia="Times New Roman" w:cs="Times New Roman"/>
      <w:b/>
      <w:bCs/>
      <w:sz w:val="20"/>
      <w:szCs w:val="20"/>
      <w:lang w:eastAsia="en-AU"/>
    </w:rPr>
  </w:style>
  <w:style w:type="paragraph" w:customStyle="1" w:styleId="Default">
    <w:name w:val="Default"/>
    <w:rsid w:val="00E50016"/>
    <w:pPr>
      <w:autoSpaceDE w:val="0"/>
      <w:autoSpaceDN w:val="0"/>
      <w:adjustRightInd w:val="0"/>
    </w:pPr>
    <w:rPr>
      <w:color w:val="000000"/>
      <w:sz w:val="24"/>
      <w:szCs w:val="24"/>
      <w:lang w:eastAsia="en-US"/>
    </w:rPr>
  </w:style>
  <w:style w:type="character" w:customStyle="1" w:styleId="Heading2Char">
    <w:name w:val="Heading 2 Char"/>
    <w:basedOn w:val="DefaultParagraphFont"/>
    <w:link w:val="Heading2"/>
    <w:rsid w:val="00C84AC8"/>
    <w:rPr>
      <w:rFonts w:eastAsia="Times New Roman"/>
      <w:b/>
      <w:sz w:val="24"/>
      <w:szCs w:val="24"/>
    </w:rPr>
  </w:style>
  <w:style w:type="paragraph" w:styleId="Title">
    <w:name w:val="Title"/>
    <w:basedOn w:val="Normal"/>
    <w:next w:val="Normal"/>
    <w:link w:val="TitleChar"/>
    <w:qFormat/>
    <w:locked/>
    <w:rsid w:val="00F715D1"/>
    <w:pPr>
      <w:spacing w:before="480" w:after="240"/>
      <w:jc w:val="center"/>
    </w:pPr>
    <w:rPr>
      <w:rFonts w:ascii="Arial" w:hAnsi="Arial" w:cs="Arial"/>
      <w:b/>
      <w:bCs/>
      <w:color w:val="000080"/>
      <w:sz w:val="36"/>
      <w:szCs w:val="36"/>
    </w:rPr>
  </w:style>
  <w:style w:type="character" w:customStyle="1" w:styleId="TitleChar">
    <w:name w:val="Title Char"/>
    <w:basedOn w:val="DefaultParagraphFont"/>
    <w:link w:val="Title"/>
    <w:rsid w:val="00F715D1"/>
    <w:rPr>
      <w:rFonts w:ascii="Arial" w:eastAsia="Times New Roman" w:hAnsi="Arial" w:cs="Arial"/>
      <w:b/>
      <w:bCs/>
      <w:color w:val="000080"/>
      <w:sz w:val="36"/>
      <w:szCs w:val="36"/>
    </w:rPr>
  </w:style>
  <w:style w:type="paragraph" w:styleId="Subtitle">
    <w:name w:val="Subtitle"/>
    <w:basedOn w:val="Normal"/>
    <w:next w:val="Normal"/>
    <w:link w:val="SubtitleChar"/>
    <w:qFormat/>
    <w:locked/>
    <w:rsid w:val="00F715D1"/>
    <w:pPr>
      <w:spacing w:after="240"/>
      <w:jc w:val="center"/>
    </w:pPr>
    <w:rPr>
      <w:rFonts w:ascii="Arial" w:hAnsi="Arial" w:cs="Arial"/>
      <w:b/>
      <w:bCs/>
      <w:i/>
      <w:color w:val="000080"/>
      <w:sz w:val="28"/>
      <w:szCs w:val="28"/>
    </w:rPr>
  </w:style>
  <w:style w:type="character" w:customStyle="1" w:styleId="SubtitleChar">
    <w:name w:val="Subtitle Char"/>
    <w:basedOn w:val="DefaultParagraphFont"/>
    <w:link w:val="Subtitle"/>
    <w:rsid w:val="00F715D1"/>
    <w:rPr>
      <w:rFonts w:ascii="Arial" w:eastAsia="Times New Roman" w:hAnsi="Arial" w:cs="Arial"/>
      <w:b/>
      <w:bCs/>
      <w:i/>
      <w:color w:val="000080"/>
      <w:sz w:val="28"/>
      <w:szCs w:val="28"/>
    </w:rPr>
  </w:style>
  <w:style w:type="character" w:styleId="FollowedHyperlink">
    <w:name w:val="FollowedHyperlink"/>
    <w:basedOn w:val="DefaultParagraphFont"/>
    <w:uiPriority w:val="99"/>
    <w:semiHidden/>
    <w:unhideWhenUsed/>
    <w:rsid w:val="00F715D1"/>
    <w:rPr>
      <w:color w:val="800080" w:themeColor="followedHyperlink"/>
      <w:u w:val="single"/>
    </w:rPr>
  </w:style>
  <w:style w:type="table" w:styleId="TableGrid">
    <w:name w:val="Table Grid"/>
    <w:basedOn w:val="TableNormal"/>
    <w:uiPriority w:val="59"/>
    <w:locked/>
    <w:rsid w:val="00A637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CB317B"/>
    <w:pPr>
      <w:spacing w:before="40" w:after="40"/>
    </w:pPr>
    <w:rPr>
      <w:rFonts w:ascii="Arial Narrow" w:hAnsi="Arial Narrow"/>
      <w:sz w:val="20"/>
      <w:szCs w:val="24"/>
      <w:lang w:eastAsia="en-US"/>
    </w:rPr>
  </w:style>
  <w:style w:type="character" w:customStyle="1" w:styleId="TabletextChar">
    <w:name w:val="Table text Char"/>
    <w:basedOn w:val="DefaultParagraphFont"/>
    <w:link w:val="Tabletext"/>
    <w:rsid w:val="00CB317B"/>
    <w:rPr>
      <w:rFonts w:ascii="Arial Narrow" w:eastAsia="Times New Roman" w:hAnsi="Arial Narrow"/>
      <w:sz w:val="20"/>
      <w:szCs w:val="24"/>
      <w:lang w:eastAsia="en-US"/>
    </w:rPr>
  </w:style>
  <w:style w:type="paragraph" w:styleId="Caption">
    <w:name w:val="caption"/>
    <w:aliases w:val="Bayer Caption,IB Caption,Medical Caption,CSR Caption,Table and Figure Name,Table and Figure name,Caption Char2 Char,Caption Char Char Char2,Caption Char1 Char Char Char1,Caption Char2 Char Char Char1 Char1"/>
    <w:basedOn w:val="Normal"/>
    <w:next w:val="Normal"/>
    <w:link w:val="CaptionChar"/>
    <w:unhideWhenUsed/>
    <w:qFormat/>
    <w:locked/>
    <w:rsid w:val="00CB317B"/>
    <w:pPr>
      <w:keepNext/>
      <w:spacing w:after="40"/>
      <w:outlineLvl w:val="4"/>
    </w:pPr>
    <w:rPr>
      <w:rFonts w:ascii="Arial Narrow" w:hAnsi="Arial Narrow" w:cs="Arial"/>
      <w:b/>
      <w:bCs/>
      <w:iCs/>
      <w:sz w:val="20"/>
      <w:lang w:eastAsia="en-US"/>
    </w:rPr>
  </w:style>
  <w:style w:type="character" w:customStyle="1" w:styleId="CaptionChar">
    <w:name w:val="Caption Char"/>
    <w:aliases w:val="Bayer Caption Char,IB Caption Char,Medical Caption Char,CSR Caption Char,Table and Figure Name Char,Table and Figure name Char,Caption Char2 Char Char,Caption Char Char Char2 Char,Caption Char1 Char Char Char1 Char"/>
    <w:basedOn w:val="DefaultParagraphFont"/>
    <w:link w:val="Caption"/>
    <w:rsid w:val="00CB317B"/>
    <w:rPr>
      <w:rFonts w:ascii="Arial Narrow" w:eastAsia="Times New Roman" w:hAnsi="Arial Narrow" w:cs="Arial"/>
      <w:b/>
      <w:bCs/>
      <w:iCs/>
      <w:sz w:val="20"/>
      <w:szCs w:val="20"/>
      <w:lang w:eastAsia="en-US"/>
    </w:rPr>
  </w:style>
  <w:style w:type="paragraph" w:customStyle="1" w:styleId="TableHeading">
    <w:name w:val="TableHeading"/>
    <w:basedOn w:val="Normal"/>
    <w:link w:val="TableHeadingChar"/>
    <w:qFormat/>
    <w:rsid w:val="00CB317B"/>
    <w:pPr>
      <w:keepNext/>
      <w:spacing w:before="40" w:after="40"/>
      <w:ind w:left="1134" w:hanging="1134"/>
      <w:jc w:val="both"/>
    </w:pPr>
    <w:rPr>
      <w:rFonts w:ascii="Arial Narrow" w:hAnsi="Arial Narrow" w:cs="Tahoma"/>
      <w:b/>
      <w:noProof/>
      <w:sz w:val="20"/>
    </w:rPr>
  </w:style>
  <w:style w:type="character" w:customStyle="1" w:styleId="TableHeadingChar">
    <w:name w:val="TableHeading Char"/>
    <w:link w:val="TableHeading"/>
    <w:rsid w:val="00CB317B"/>
    <w:rPr>
      <w:rFonts w:ascii="Arial Narrow" w:eastAsia="Times New Roman" w:hAnsi="Arial Narrow" w:cs="Tahoma"/>
      <w:b/>
      <w:noProof/>
      <w:sz w:val="20"/>
      <w:szCs w:val="20"/>
    </w:rPr>
  </w:style>
  <w:style w:type="paragraph" w:customStyle="1" w:styleId="Tablenotes">
    <w:name w:val="Tablenotes"/>
    <w:basedOn w:val="Normal"/>
    <w:link w:val="TablenotesChar"/>
    <w:autoRedefine/>
    <w:qFormat/>
    <w:rsid w:val="003906E1"/>
    <w:pPr>
      <w:widowControl w:val="0"/>
      <w:spacing w:before="60"/>
      <w:contextualSpacing/>
    </w:pPr>
    <w:rPr>
      <w:rFonts w:ascii="Arial Narrow" w:hAnsi="Arial Narrow" w:cs="Arial"/>
      <w:snapToGrid w:val="0"/>
      <w:sz w:val="18"/>
      <w:lang w:eastAsia="en-US"/>
    </w:rPr>
  </w:style>
  <w:style w:type="character" w:customStyle="1" w:styleId="TablenotesChar">
    <w:name w:val="Tablenotes Char"/>
    <w:basedOn w:val="DefaultParagraphFont"/>
    <w:link w:val="Tablenotes"/>
    <w:rsid w:val="003906E1"/>
    <w:rPr>
      <w:rFonts w:ascii="Arial Narrow" w:eastAsia="Times New Roman" w:hAnsi="Arial Narrow" w:cs="Arial"/>
      <w:snapToGrid w:val="0"/>
      <w:sz w:val="18"/>
      <w:szCs w:val="20"/>
      <w:lang w:eastAsia="en-US"/>
    </w:rPr>
  </w:style>
  <w:style w:type="table" w:customStyle="1" w:styleId="TableGrid2">
    <w:name w:val="Table Grid2"/>
    <w:basedOn w:val="TableNormal"/>
    <w:next w:val="TableGrid"/>
    <w:rsid w:val="00CB317B"/>
    <w:pPr>
      <w:spacing w:before="40" w:after="40"/>
    </w:pPr>
    <w:rPr>
      <w:rFonts w:ascii="Arial Narrow" w:eastAsia="Times New Roman" w:hAnsi="Arial Narro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umanist 77 7 BT" w:hAnsi="Humanist 77 7 BT"/>
        <w:b w:val="0"/>
        <w:sz w:val="20"/>
      </w:rPr>
    </w:tblStylePr>
  </w:style>
  <w:style w:type="character" w:customStyle="1" w:styleId="ListParagraphChar">
    <w:name w:val="List Paragraph Char"/>
    <w:aliases w:val="Styl moj Char,Akapit z listą1 Char,Akapit z listą11 Char"/>
    <w:link w:val="ListParagraph"/>
    <w:uiPriority w:val="34"/>
    <w:rsid w:val="00CB317B"/>
    <w:rPr>
      <w:rFonts w:eastAsia="Times New Roman"/>
      <w:sz w:val="24"/>
      <w:szCs w:val="20"/>
    </w:rPr>
  </w:style>
  <w:style w:type="table" w:customStyle="1" w:styleId="TableGrid1">
    <w:name w:val="Table Grid1"/>
    <w:basedOn w:val="TableNormal"/>
    <w:next w:val="TableGrid"/>
    <w:rsid w:val="00583A01"/>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oldleft">
    <w:name w:val="Table text bold left"/>
    <w:basedOn w:val="Normal"/>
    <w:link w:val="TabletextboldleftChar"/>
    <w:qFormat/>
    <w:rsid w:val="00583A01"/>
    <w:pPr>
      <w:keepNext/>
    </w:pPr>
    <w:rPr>
      <w:rFonts w:ascii="Arial Narrow" w:hAnsi="Arial Narrow" w:cs="Arial"/>
      <w:b/>
      <w:sz w:val="20"/>
      <w:lang w:eastAsia="en-US"/>
    </w:rPr>
  </w:style>
  <w:style w:type="character" w:customStyle="1" w:styleId="TabletextboldleftChar">
    <w:name w:val="Table text bold left Char"/>
    <w:basedOn w:val="DefaultParagraphFont"/>
    <w:link w:val="Tabletextboldleft"/>
    <w:rsid w:val="00583A01"/>
    <w:rPr>
      <w:rFonts w:ascii="Arial Narrow" w:eastAsia="Times New Roman" w:hAnsi="Arial Narrow" w:cs="Arial"/>
      <w:b/>
      <w:sz w:val="20"/>
      <w:szCs w:val="20"/>
      <w:lang w:eastAsia="en-US"/>
    </w:rPr>
  </w:style>
  <w:style w:type="paragraph" w:customStyle="1" w:styleId="TableText0">
    <w:name w:val="TableText"/>
    <w:basedOn w:val="Normal"/>
    <w:rsid w:val="00583A01"/>
    <w:pPr>
      <w:keepNext/>
      <w:spacing w:before="60" w:after="60"/>
    </w:pPr>
    <w:rPr>
      <w:color w:val="000000"/>
      <w:sz w:val="21"/>
      <w:szCs w:val="21"/>
    </w:rPr>
  </w:style>
  <w:style w:type="paragraph" w:customStyle="1" w:styleId="TableBullet">
    <w:name w:val="TableBullet"/>
    <w:basedOn w:val="TableText0"/>
    <w:rsid w:val="00583A01"/>
    <w:pPr>
      <w:numPr>
        <w:numId w:val="34"/>
      </w:numPr>
      <w:tabs>
        <w:tab w:val="clear" w:pos="360"/>
        <w:tab w:val="left" w:pos="216"/>
      </w:tabs>
      <w:ind w:left="216" w:hanging="216"/>
    </w:pPr>
  </w:style>
  <w:style w:type="paragraph" w:customStyle="1" w:styleId="NormalBeforeBullet">
    <w:name w:val="NormalBeforeBullet"/>
    <w:basedOn w:val="Normal"/>
    <w:qFormat/>
    <w:rsid w:val="00583A01"/>
    <w:pPr>
      <w:keepNext/>
      <w:spacing w:after="120"/>
    </w:pPr>
    <w:rPr>
      <w:color w:val="000000"/>
    </w:rPr>
  </w:style>
  <w:style w:type="paragraph" w:customStyle="1" w:styleId="BoxName">
    <w:name w:val="BoxName"/>
    <w:basedOn w:val="Normal"/>
    <w:rsid w:val="009C01BB"/>
    <w:pPr>
      <w:keepNext/>
      <w:pBdr>
        <w:top w:val="single" w:sz="4" w:space="4" w:color="000000"/>
        <w:left w:val="single" w:sz="4" w:space="4" w:color="000000"/>
        <w:bottom w:val="single" w:sz="4" w:space="4" w:color="000000"/>
        <w:right w:val="single" w:sz="4" w:space="4" w:color="000000"/>
      </w:pBdr>
      <w:spacing w:before="180" w:after="120"/>
      <w:ind w:left="1080" w:hanging="1080"/>
    </w:pPr>
    <w:rPr>
      <w:b/>
      <w:bCs/>
      <w:color w:val="000000"/>
    </w:rPr>
  </w:style>
  <w:style w:type="paragraph" w:customStyle="1" w:styleId="BulletBeforeDash">
    <w:name w:val="BulletBeforeDash"/>
    <w:basedOn w:val="Normal"/>
    <w:rsid w:val="009C01BB"/>
    <w:pPr>
      <w:numPr>
        <w:numId w:val="40"/>
      </w:numPr>
      <w:ind w:left="720"/>
    </w:pPr>
    <w:rPr>
      <w:color w:val="000000"/>
    </w:rPr>
  </w:style>
  <w:style w:type="paragraph" w:customStyle="1" w:styleId="Bullet">
    <w:name w:val="Bullet"/>
    <w:basedOn w:val="BulletBeforeDash"/>
    <w:qFormat/>
    <w:rsid w:val="009C01BB"/>
    <w:pPr>
      <w:spacing w:after="120"/>
    </w:pPr>
  </w:style>
  <w:style w:type="paragraph" w:customStyle="1" w:styleId="BulletLast">
    <w:name w:val="BulletLast"/>
    <w:basedOn w:val="Bullet"/>
    <w:qFormat/>
    <w:rsid w:val="009C01BB"/>
    <w:pPr>
      <w:spacing w:after="240"/>
    </w:pPr>
  </w:style>
  <w:style w:type="paragraph" w:styleId="Revision">
    <w:name w:val="Revision"/>
    <w:hidden/>
    <w:uiPriority w:val="99"/>
    <w:semiHidden/>
    <w:rsid w:val="00235214"/>
    <w:rPr>
      <w:rFonts w:eastAsia="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22953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msac.gov.au/"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msac.gov.au/internet/msac/publishing.nsf/Content/1476-public" TargetMode="External"/><Relationship Id="rId17" Type="http://schemas.openxmlformats.org/officeDocument/2006/relationships/image" Target="media/image6.png"/><Relationship Id="rId25" Type="http://schemas.openxmlformats.org/officeDocument/2006/relationships/hyperlink" Target="http://www9.health.gov.au/mbs/fullDisplay.cfm?type=item&amp;q=73296&amp;qt=item&amp;criteria=73296"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sac.gov.au/internet/msac/publishing.nsf/Content/1598-public" TargetMode="External"/><Relationship Id="rId24" Type="http://schemas.openxmlformats.org/officeDocument/2006/relationships/hyperlink" Target="http://www9.health.gov.au/mbs/fullDisplay.cfm?type=item&amp;q=73295&amp;qt=item&amp;criteria=73295"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www9.health.gov.au/mbs/fullDisplay.cfm?type=item&amp;q=73349"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msac.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csanz.edu.au/wp-content/uploads/2016/11/Familial-Dilated-Cardiomyopathy_25-Nov-2016-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0DD26-C7D8-455A-90E5-2095091FA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10504</Words>
  <Characters>61495</Characters>
  <Application>Microsoft Office Word</Application>
  <DocSecurity>0</DocSecurity>
  <Lines>512</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2021-05-12T22:57:00Z</dcterms:created>
  <dcterms:modified xsi:type="dcterms:W3CDTF">2022-01-17T04:18:00Z</dcterms:modified>
</cp:coreProperties>
</file>