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AD17EC">
        <w:rPr>
          <w:rFonts w:ascii="Arial" w:hAnsi="Arial" w:cs="Arial"/>
          <w:b/>
          <w:sz w:val="52"/>
          <w:szCs w:val="52"/>
        </w:rPr>
        <w:br/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EF5AED">
        <w:rPr>
          <w:rFonts w:ascii="Arial" w:hAnsi="Arial" w:cs="Arial"/>
          <w:b/>
          <w:sz w:val="52"/>
          <w:szCs w:val="52"/>
        </w:rPr>
        <w:t>1</w:t>
      </w:r>
      <w:r w:rsidR="0042052C">
        <w:rPr>
          <w:rFonts w:ascii="Arial" w:hAnsi="Arial" w:cs="Arial"/>
          <w:b/>
          <w:sz w:val="52"/>
          <w:szCs w:val="52"/>
        </w:rPr>
        <w:t>6</w:t>
      </w:r>
      <w:r w:rsidR="00CE57C3">
        <w:rPr>
          <w:rFonts w:ascii="Arial" w:hAnsi="Arial" w:cs="Arial"/>
          <w:b/>
          <w:sz w:val="52"/>
          <w:szCs w:val="52"/>
        </w:rPr>
        <w:t>43</w:t>
      </w:r>
    </w:p>
    <w:p w:rsidR="00CE57C3" w:rsidRDefault="00CE57C3" w:rsidP="00CE57C3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CE57C3">
        <w:rPr>
          <w:rFonts w:ascii="Arial" w:hAnsi="Arial" w:cs="Arial"/>
          <w:b/>
          <w:sz w:val="32"/>
          <w:szCs w:val="32"/>
        </w:rPr>
        <w:t>Two testing options for determining eligibility for access to Pharmaceutical Benefits Schedule-subsidised aducanumab in patients with early stage Alzheimer Disease</w:t>
      </w:r>
    </w:p>
    <w:bookmarkEnd w:id="0"/>
    <w:p w:rsidR="00074E40" w:rsidRPr="00074E40" w:rsidRDefault="00074E40" w:rsidP="00AD17EC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E57C3">
        <w:rPr>
          <w:b w:val="0"/>
        </w:rPr>
      </w:r>
      <w:r w:rsidR="00CE57C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E57C3">
        <w:rPr>
          <w:b w:val="0"/>
        </w:rPr>
      </w:r>
      <w:r w:rsidR="00CE57C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E57C3">
        <w:rPr>
          <w:b w:val="0"/>
        </w:rPr>
      </w:r>
      <w:r w:rsidR="00CE57C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E57C3">
        <w:rPr>
          <w:b w:val="0"/>
        </w:rPr>
      </w:r>
      <w:r w:rsidR="00CE57C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E57C3">
        <w:rPr>
          <w:b w:val="0"/>
        </w:rPr>
      </w:r>
      <w:r w:rsidR="00CE57C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E57C3">
        <w:rPr>
          <w:b w:val="0"/>
        </w:rPr>
      </w:r>
      <w:r w:rsidR="00CE57C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E57C3">
        <w:rPr>
          <w:b w:val="0"/>
        </w:rPr>
      </w:r>
      <w:r w:rsidR="00CE57C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E57C3">
        <w:rPr>
          <w:b w:val="0"/>
        </w:rPr>
      </w:r>
      <w:r w:rsidR="00CE57C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E57C3">
        <w:rPr>
          <w:b w:val="0"/>
        </w:rPr>
      </w:r>
      <w:r w:rsidR="00CE57C3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E57C3">
        <w:rPr>
          <w:b w:val="0"/>
        </w:rPr>
      </w:r>
      <w:r w:rsidR="00CE57C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E57C3">
        <w:rPr>
          <w:b w:val="0"/>
        </w:rPr>
      </w:r>
      <w:r w:rsidR="00CE57C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E57C3">
        <w:rPr>
          <w:b w:val="0"/>
        </w:rPr>
      </w:r>
      <w:r w:rsidR="00CE57C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CE57C3">
        <w:rPr>
          <w:b w:val="0"/>
        </w:rPr>
      </w:r>
      <w:r w:rsidR="00CE57C3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E57C3">
        <w:rPr>
          <w:b w:val="0"/>
        </w:rPr>
      </w:r>
      <w:r w:rsidR="00CE57C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E57C3">
        <w:rPr>
          <w:b w:val="0"/>
        </w:rPr>
      </w:r>
      <w:r w:rsidR="00CE57C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E57C3">
        <w:rPr>
          <w:b w:val="0"/>
        </w:rPr>
      </w:r>
      <w:r w:rsidR="00CE57C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E57C3">
        <w:rPr>
          <w:b w:val="0"/>
        </w:rPr>
      </w:r>
      <w:r w:rsidR="00CE57C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E57C3">
        <w:rPr>
          <w:b w:val="0"/>
        </w:rPr>
      </w:r>
      <w:r w:rsidR="00CE57C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E57C3">
        <w:rPr>
          <w:b w:val="0"/>
        </w:rPr>
      </w:r>
      <w:r w:rsidR="00CE57C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E57C3">
        <w:rPr>
          <w:b w:val="0"/>
        </w:rPr>
      </w:r>
      <w:r w:rsidR="00CE57C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E57C3">
        <w:rPr>
          <w:b w:val="0"/>
        </w:rPr>
      </w:r>
      <w:r w:rsidR="00CE57C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E57C3">
        <w:rPr>
          <w:b w:val="0"/>
        </w:rPr>
      </w:r>
      <w:r w:rsidR="00CE57C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E57C3">
        <w:rPr>
          <w:b w:val="0"/>
        </w:rPr>
      </w:r>
      <w:r w:rsidR="00CE57C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E57C3">
        <w:rPr>
          <w:b w:val="0"/>
        </w:rPr>
      </w:r>
      <w:r w:rsidR="00CE57C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E57C3">
        <w:rPr>
          <w:b w:val="0"/>
        </w:rPr>
      </w:r>
      <w:r w:rsidR="00CE57C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E57C3">
        <w:rPr>
          <w:b w:val="0"/>
        </w:rPr>
      </w:r>
      <w:r w:rsidR="00CE57C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E57C3">
        <w:rPr>
          <w:b w:val="0"/>
        </w:rPr>
      </w:r>
      <w:r w:rsidR="00CE57C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E57C3">
        <w:rPr>
          <w:b w:val="0"/>
        </w:rPr>
      </w:r>
      <w:r w:rsidR="00CE57C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E57C3">
        <w:rPr>
          <w:b w:val="0"/>
        </w:rPr>
      </w:r>
      <w:r w:rsidR="00CE57C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CE57C3">
        <w:rPr>
          <w:b w:val="0"/>
        </w:rPr>
      </w:r>
      <w:r w:rsidR="00CE57C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CE57C3" w:rsidRPr="00CE57C3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4BDD"/>
    <w:rsid w:val="000A74BE"/>
    <w:rsid w:val="000C5AB5"/>
    <w:rsid w:val="000E0863"/>
    <w:rsid w:val="000E53A4"/>
    <w:rsid w:val="0010233F"/>
    <w:rsid w:val="00113482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2052C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51597"/>
    <w:rsid w:val="00693E52"/>
    <w:rsid w:val="006A0C56"/>
    <w:rsid w:val="006B695A"/>
    <w:rsid w:val="0075451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8C54DB"/>
    <w:rsid w:val="009212C3"/>
    <w:rsid w:val="0093174D"/>
    <w:rsid w:val="00961902"/>
    <w:rsid w:val="0096315A"/>
    <w:rsid w:val="0098185C"/>
    <w:rsid w:val="00991EDD"/>
    <w:rsid w:val="00992186"/>
    <w:rsid w:val="009F2F88"/>
    <w:rsid w:val="00A236B8"/>
    <w:rsid w:val="00A30610"/>
    <w:rsid w:val="00A40E72"/>
    <w:rsid w:val="00A6509E"/>
    <w:rsid w:val="00A74F06"/>
    <w:rsid w:val="00AC1D5E"/>
    <w:rsid w:val="00AC4E7C"/>
    <w:rsid w:val="00AD17EC"/>
    <w:rsid w:val="00AE1D1E"/>
    <w:rsid w:val="00B1145D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7C3"/>
    <w:rsid w:val="00CE5B1F"/>
    <w:rsid w:val="00D13EEB"/>
    <w:rsid w:val="00D321B7"/>
    <w:rsid w:val="00D36FD6"/>
    <w:rsid w:val="00D37400"/>
    <w:rsid w:val="00D51FDD"/>
    <w:rsid w:val="00D97F58"/>
    <w:rsid w:val="00DC07F2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F5AED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4A8D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737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2020-10-01T04:22:00Z</dcterms:created>
  <dcterms:modified xsi:type="dcterms:W3CDTF">2020-10-01T04:22:00Z</dcterms:modified>
</cp:coreProperties>
</file>