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18E59" w14:textId="380B8461" w:rsidR="0064230E" w:rsidRDefault="0064230E" w:rsidP="00BC3E88">
      <w:pPr>
        <w:spacing w:before="120"/>
        <w:rPr>
          <w:rFonts w:ascii="Arial" w:eastAsiaTheme="minorHAnsi" w:hAnsi="Arial" w:cstheme="minorBidi"/>
          <w:sz w:val="22"/>
        </w:rPr>
      </w:pPr>
      <w:r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 xml:space="preserve">What is Medicare? </w:t>
      </w:r>
    </w:p>
    <w:p w14:paraId="7B0EDFCB" w14:textId="76210DB8" w:rsidR="0064230E" w:rsidRDefault="0064230E" w:rsidP="0064230E">
      <w:pPr>
        <w:pStyle w:val="ListParagraph"/>
        <w:spacing w:before="120" w:after="120"/>
        <w:ind w:left="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>Medicare is t</w:t>
      </w:r>
      <w:bookmarkStart w:id="0" w:name="_GoBack"/>
      <w:bookmarkEnd w:id="0"/>
      <w:r>
        <w:rPr>
          <w:rFonts w:ascii="Arial" w:eastAsiaTheme="minorHAnsi" w:hAnsi="Arial" w:cstheme="minorBidi"/>
          <w:sz w:val="22"/>
        </w:rPr>
        <w:t>he Australian Government’s public health care system that guarantees all citizens (and some overseas visitors) access to a wide range of public health services at little or no cost. It w</w:t>
      </w:r>
      <w:r w:rsidRPr="005B2044">
        <w:rPr>
          <w:rFonts w:ascii="Arial" w:eastAsiaTheme="minorHAnsi" w:hAnsi="Arial" w:cstheme="minorBidi"/>
          <w:sz w:val="22"/>
        </w:rPr>
        <w:t xml:space="preserve">as </w:t>
      </w:r>
      <w:r w:rsidR="00F25B42">
        <w:rPr>
          <w:rFonts w:ascii="Arial" w:eastAsiaTheme="minorHAnsi" w:hAnsi="Arial" w:cstheme="minorBidi"/>
          <w:sz w:val="22"/>
        </w:rPr>
        <w:t xml:space="preserve">established </w:t>
      </w:r>
      <w:r w:rsidRPr="005B2044">
        <w:rPr>
          <w:rFonts w:ascii="Arial" w:eastAsiaTheme="minorHAnsi" w:hAnsi="Arial" w:cstheme="minorBidi"/>
          <w:sz w:val="22"/>
        </w:rPr>
        <w:t xml:space="preserve">in 1984 to </w:t>
      </w:r>
      <w:r w:rsidR="00F25B42">
        <w:rPr>
          <w:rFonts w:ascii="Arial" w:eastAsiaTheme="minorHAnsi" w:hAnsi="Arial" w:cstheme="minorBidi"/>
          <w:sz w:val="22"/>
        </w:rPr>
        <w:t>help</w:t>
      </w:r>
      <w:r w:rsidR="00F25B42" w:rsidRPr="005B2044">
        <w:rPr>
          <w:rFonts w:ascii="Arial" w:eastAsiaTheme="minorHAnsi" w:hAnsi="Arial" w:cstheme="minorBidi"/>
          <w:sz w:val="22"/>
        </w:rPr>
        <w:t xml:space="preserve"> </w:t>
      </w:r>
      <w:r w:rsidRPr="005B2044">
        <w:rPr>
          <w:rFonts w:ascii="Arial" w:eastAsiaTheme="minorHAnsi" w:hAnsi="Arial" w:cstheme="minorBidi"/>
          <w:sz w:val="22"/>
        </w:rPr>
        <w:t>all Australians get the health care they need</w:t>
      </w:r>
      <w:r w:rsidR="00AE0A9B">
        <w:rPr>
          <w:rFonts w:ascii="Arial" w:eastAsiaTheme="minorHAnsi" w:hAnsi="Arial" w:cstheme="minorBidi"/>
          <w:sz w:val="22"/>
        </w:rPr>
        <w:t>.</w:t>
      </w:r>
    </w:p>
    <w:p w14:paraId="6A2C5ACA" w14:textId="062EE184" w:rsidR="00C37A58" w:rsidRPr="00A77EEE" w:rsidRDefault="00CF7DE5" w:rsidP="00C37A58">
      <w:pPr>
        <w:keepNext/>
        <w:keepLines/>
        <w:spacing w:before="240" w:after="60"/>
        <w:outlineLvl w:val="2"/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</w:pPr>
      <w:r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 xml:space="preserve">What is the </w:t>
      </w:r>
      <w:r w:rsidR="004758D5" w:rsidRPr="00A77EEE"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>Medical Services Advisory Committee (MSAC)</w:t>
      </w:r>
      <w:r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>?</w:t>
      </w:r>
    </w:p>
    <w:p w14:paraId="5303262B" w14:textId="25D2FD27" w:rsidR="00AD1401" w:rsidRDefault="00C37A58" w:rsidP="00C37A58">
      <w:pPr>
        <w:spacing w:before="120" w:after="120"/>
        <w:rPr>
          <w:rFonts w:ascii="Arial" w:eastAsiaTheme="minorHAnsi" w:hAnsi="Arial" w:cstheme="minorBidi"/>
          <w:sz w:val="22"/>
        </w:rPr>
      </w:pPr>
      <w:r w:rsidRPr="0098779A">
        <w:rPr>
          <w:rFonts w:ascii="Arial" w:eastAsiaTheme="minorHAnsi" w:hAnsi="Arial" w:cstheme="minorBidi"/>
          <w:sz w:val="22"/>
        </w:rPr>
        <w:t xml:space="preserve">The </w:t>
      </w:r>
      <w:r w:rsidRPr="00A77EEE">
        <w:rPr>
          <w:rFonts w:ascii="Arial" w:eastAsiaTheme="minorHAnsi" w:hAnsi="Arial" w:cstheme="minorBidi"/>
          <w:sz w:val="22"/>
        </w:rPr>
        <w:t>Medical Services Advisory Committee (</w:t>
      </w:r>
      <w:r w:rsidR="004A5770">
        <w:rPr>
          <w:rFonts w:ascii="Arial" w:eastAsiaTheme="minorHAnsi" w:hAnsi="Arial" w:cstheme="minorBidi"/>
          <w:sz w:val="22"/>
        </w:rPr>
        <w:t>MSAC</w:t>
      </w:r>
      <w:r w:rsidRPr="00A77EEE">
        <w:rPr>
          <w:rFonts w:ascii="Arial" w:eastAsiaTheme="minorHAnsi" w:hAnsi="Arial" w:cstheme="minorBidi"/>
          <w:sz w:val="22"/>
        </w:rPr>
        <w:t>)</w:t>
      </w:r>
      <w:r w:rsidRPr="0098779A">
        <w:rPr>
          <w:rFonts w:ascii="Arial" w:eastAsiaTheme="minorHAnsi" w:hAnsi="Arial" w:cstheme="minorBidi"/>
          <w:sz w:val="22"/>
        </w:rPr>
        <w:t xml:space="preserve"> </w:t>
      </w:r>
      <w:r w:rsidR="004758D5">
        <w:rPr>
          <w:rFonts w:ascii="Arial" w:eastAsiaTheme="minorHAnsi" w:hAnsi="Arial" w:cstheme="minorBidi"/>
          <w:sz w:val="22"/>
        </w:rPr>
        <w:t xml:space="preserve">is </w:t>
      </w:r>
      <w:r w:rsidR="00A20438">
        <w:rPr>
          <w:rFonts w:ascii="Arial" w:eastAsiaTheme="minorHAnsi" w:hAnsi="Arial" w:cstheme="minorBidi"/>
          <w:sz w:val="22"/>
        </w:rPr>
        <w:t>an independent</w:t>
      </w:r>
      <w:r w:rsidR="00F25B42">
        <w:rPr>
          <w:rFonts w:ascii="Arial" w:eastAsiaTheme="minorHAnsi" w:hAnsi="Arial" w:cstheme="minorBidi"/>
          <w:sz w:val="22"/>
        </w:rPr>
        <w:t xml:space="preserve"> scientific</w:t>
      </w:r>
      <w:r w:rsidR="00A20438">
        <w:rPr>
          <w:rFonts w:ascii="Arial" w:eastAsiaTheme="minorHAnsi" w:hAnsi="Arial" w:cstheme="minorBidi"/>
          <w:sz w:val="22"/>
        </w:rPr>
        <w:t xml:space="preserve"> committee </w:t>
      </w:r>
      <w:r w:rsidR="004758D5">
        <w:rPr>
          <w:rFonts w:ascii="Arial" w:eastAsiaTheme="minorHAnsi" w:hAnsi="Arial" w:cstheme="minorBidi"/>
          <w:sz w:val="22"/>
        </w:rPr>
        <w:t xml:space="preserve">appointed by the </w:t>
      </w:r>
      <w:r w:rsidR="00F25B42">
        <w:rPr>
          <w:rFonts w:ascii="Arial" w:eastAsiaTheme="minorHAnsi" w:hAnsi="Arial" w:cstheme="minorBidi"/>
          <w:sz w:val="22"/>
        </w:rPr>
        <w:t>G</w:t>
      </w:r>
      <w:r w:rsidR="0075738A">
        <w:rPr>
          <w:rFonts w:ascii="Arial" w:eastAsiaTheme="minorHAnsi" w:hAnsi="Arial" w:cstheme="minorBidi"/>
          <w:sz w:val="22"/>
        </w:rPr>
        <w:t>overnment</w:t>
      </w:r>
      <w:r w:rsidR="00AD1401">
        <w:rPr>
          <w:rFonts w:ascii="Arial" w:eastAsiaTheme="minorHAnsi" w:hAnsi="Arial" w:cstheme="minorBidi"/>
          <w:sz w:val="22"/>
        </w:rPr>
        <w:t xml:space="preserve">. Its </w:t>
      </w:r>
      <w:r w:rsidR="00AD1401" w:rsidRPr="00AB1357">
        <w:rPr>
          <w:rFonts w:ascii="Arial" w:eastAsiaTheme="minorHAnsi" w:hAnsi="Arial" w:cstheme="minorBidi"/>
          <w:sz w:val="22"/>
        </w:rPr>
        <w:t>members</w:t>
      </w:r>
      <w:r w:rsidR="00AD1401">
        <w:rPr>
          <w:rFonts w:ascii="Arial" w:eastAsiaTheme="minorHAnsi" w:hAnsi="Arial" w:cstheme="minorBidi"/>
          <w:sz w:val="22"/>
        </w:rPr>
        <w:t xml:space="preserve"> </w:t>
      </w:r>
      <w:r w:rsidR="00F82C82">
        <w:rPr>
          <w:rFonts w:ascii="Arial" w:eastAsiaTheme="minorHAnsi" w:hAnsi="Arial" w:cstheme="minorBidi"/>
          <w:sz w:val="22"/>
        </w:rPr>
        <w:t xml:space="preserve">include </w:t>
      </w:r>
      <w:r w:rsidR="00AD1401">
        <w:rPr>
          <w:rFonts w:ascii="Arial" w:eastAsiaTheme="minorHAnsi" w:hAnsi="Arial" w:cstheme="minorBidi"/>
          <w:sz w:val="22"/>
        </w:rPr>
        <w:t>clinicians</w:t>
      </w:r>
      <w:r w:rsidR="00A67522">
        <w:rPr>
          <w:rFonts w:ascii="Arial" w:eastAsiaTheme="minorHAnsi" w:hAnsi="Arial" w:cstheme="minorBidi"/>
          <w:sz w:val="22"/>
        </w:rPr>
        <w:t xml:space="preserve"> (</w:t>
      </w:r>
      <w:r w:rsidR="009440EE">
        <w:rPr>
          <w:rFonts w:ascii="Arial" w:eastAsiaTheme="minorHAnsi" w:hAnsi="Arial" w:cstheme="minorBidi"/>
          <w:sz w:val="22"/>
        </w:rPr>
        <w:t>medical specialists</w:t>
      </w:r>
      <w:r w:rsidR="00A67522">
        <w:rPr>
          <w:rFonts w:ascii="Arial" w:eastAsiaTheme="minorHAnsi" w:hAnsi="Arial" w:cstheme="minorBidi"/>
          <w:sz w:val="22"/>
        </w:rPr>
        <w:t>)</w:t>
      </w:r>
      <w:r w:rsidR="00AD1401">
        <w:rPr>
          <w:rFonts w:ascii="Arial" w:eastAsiaTheme="minorHAnsi" w:hAnsi="Arial" w:cstheme="minorBidi"/>
          <w:sz w:val="22"/>
        </w:rPr>
        <w:t xml:space="preserve">, health economists </w:t>
      </w:r>
      <w:r w:rsidR="006D4FA6">
        <w:rPr>
          <w:rFonts w:ascii="Arial" w:eastAsiaTheme="minorHAnsi" w:hAnsi="Arial" w:cstheme="minorBidi"/>
          <w:sz w:val="22"/>
        </w:rPr>
        <w:t xml:space="preserve">(people who </w:t>
      </w:r>
      <w:r w:rsidR="006D4FA6" w:rsidRPr="006D4FA6">
        <w:rPr>
          <w:rFonts w:ascii="Arial" w:eastAsiaTheme="minorHAnsi" w:hAnsi="Arial" w:cstheme="minorBidi"/>
          <w:sz w:val="22"/>
        </w:rPr>
        <w:t>investigate how our resources are used in health care</w:t>
      </w:r>
      <w:r w:rsidR="006D4FA6">
        <w:rPr>
          <w:rFonts w:ascii="Arial" w:eastAsiaTheme="minorHAnsi" w:hAnsi="Arial" w:cstheme="minorBidi"/>
          <w:sz w:val="22"/>
        </w:rPr>
        <w:t xml:space="preserve">) </w:t>
      </w:r>
      <w:r w:rsidR="00AD1401">
        <w:rPr>
          <w:rFonts w:ascii="Arial" w:eastAsiaTheme="minorHAnsi" w:hAnsi="Arial" w:cstheme="minorBidi"/>
          <w:sz w:val="22"/>
        </w:rPr>
        <w:t xml:space="preserve">and consumers. Their </w:t>
      </w:r>
      <w:r w:rsidR="00151BB1">
        <w:rPr>
          <w:rFonts w:ascii="Arial" w:eastAsiaTheme="minorHAnsi" w:hAnsi="Arial" w:cstheme="minorBidi"/>
          <w:sz w:val="22"/>
        </w:rPr>
        <w:t xml:space="preserve">role </w:t>
      </w:r>
      <w:r w:rsidR="00AD1401">
        <w:rPr>
          <w:rFonts w:ascii="Arial" w:eastAsiaTheme="minorHAnsi" w:hAnsi="Arial" w:cstheme="minorBidi"/>
          <w:sz w:val="22"/>
        </w:rPr>
        <w:t xml:space="preserve">is to </w:t>
      </w:r>
      <w:r w:rsidR="00A77EEE">
        <w:rPr>
          <w:rFonts w:ascii="Arial" w:eastAsiaTheme="minorHAnsi" w:hAnsi="Arial" w:cstheme="minorBidi"/>
          <w:sz w:val="22"/>
        </w:rPr>
        <w:t>recommend</w:t>
      </w:r>
      <w:r w:rsidR="00AD1401">
        <w:rPr>
          <w:rFonts w:ascii="Arial" w:eastAsiaTheme="minorHAnsi" w:hAnsi="Arial" w:cstheme="minorBidi"/>
          <w:sz w:val="22"/>
        </w:rPr>
        <w:t xml:space="preserve"> whether a medical service </w:t>
      </w:r>
      <w:r w:rsidR="006A3FA0">
        <w:rPr>
          <w:rFonts w:ascii="Arial" w:eastAsiaTheme="minorHAnsi" w:hAnsi="Arial" w:cstheme="minorBidi"/>
          <w:sz w:val="22"/>
        </w:rPr>
        <w:t xml:space="preserve">or technology </w:t>
      </w:r>
      <w:r w:rsidR="00AD1401">
        <w:rPr>
          <w:rFonts w:ascii="Arial" w:eastAsiaTheme="minorHAnsi" w:hAnsi="Arial" w:cstheme="minorBidi"/>
          <w:sz w:val="22"/>
        </w:rPr>
        <w:t xml:space="preserve">should be funded by the taxpayer. </w:t>
      </w:r>
    </w:p>
    <w:p w14:paraId="182631CA" w14:textId="2875849E" w:rsidR="00AD1401" w:rsidRPr="00AD1401" w:rsidRDefault="00A67522" w:rsidP="00AD1401">
      <w:pPr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 xml:space="preserve">MSAC </w:t>
      </w:r>
      <w:r w:rsidR="00AD1401">
        <w:rPr>
          <w:rFonts w:ascii="Arial" w:eastAsiaTheme="minorHAnsi" w:hAnsi="Arial" w:cstheme="minorBidi"/>
          <w:sz w:val="22"/>
        </w:rPr>
        <w:t xml:space="preserve">considers </w:t>
      </w:r>
      <w:r w:rsidR="00AD1401" w:rsidRPr="00AB1357">
        <w:rPr>
          <w:rFonts w:ascii="Arial" w:eastAsiaTheme="minorHAnsi" w:hAnsi="Arial" w:cstheme="minorBidi"/>
          <w:sz w:val="22"/>
        </w:rPr>
        <w:t xml:space="preserve">applications for </w:t>
      </w:r>
      <w:r w:rsidR="004A5770">
        <w:rPr>
          <w:rFonts w:ascii="Arial" w:eastAsiaTheme="minorHAnsi" w:hAnsi="Arial" w:cstheme="minorBidi"/>
          <w:sz w:val="22"/>
        </w:rPr>
        <w:t xml:space="preserve">the </w:t>
      </w:r>
      <w:r w:rsidR="00AD1401" w:rsidRPr="00AB1357">
        <w:rPr>
          <w:rFonts w:ascii="Arial" w:eastAsiaTheme="minorHAnsi" w:hAnsi="Arial" w:cstheme="minorBidi"/>
          <w:sz w:val="22"/>
        </w:rPr>
        <w:t>funding</w:t>
      </w:r>
      <w:r w:rsidR="00105AB3">
        <w:rPr>
          <w:rFonts w:ascii="Arial" w:eastAsiaTheme="minorHAnsi" w:hAnsi="Arial" w:cstheme="minorBidi"/>
          <w:sz w:val="22"/>
        </w:rPr>
        <w:t xml:space="preserve"> of new </w:t>
      </w:r>
      <w:r w:rsidR="0029783D">
        <w:rPr>
          <w:rFonts w:ascii="Arial" w:eastAsiaTheme="minorHAnsi" w:hAnsi="Arial" w:cstheme="minorBidi"/>
          <w:sz w:val="22"/>
        </w:rPr>
        <w:t>medical services and technologies</w:t>
      </w:r>
      <w:r w:rsidR="00AC402D">
        <w:rPr>
          <w:rFonts w:ascii="Arial" w:eastAsiaTheme="minorHAnsi" w:hAnsi="Arial" w:cstheme="minorBidi"/>
          <w:sz w:val="22"/>
        </w:rPr>
        <w:t xml:space="preserve">, </w:t>
      </w:r>
      <w:r w:rsidR="00151BB1">
        <w:rPr>
          <w:rFonts w:ascii="Arial" w:eastAsiaTheme="minorHAnsi" w:hAnsi="Arial" w:cstheme="minorBidi"/>
          <w:sz w:val="22"/>
        </w:rPr>
        <w:t xml:space="preserve">and compares them </w:t>
      </w:r>
      <w:r w:rsidR="00A92D45">
        <w:rPr>
          <w:rFonts w:ascii="Arial" w:eastAsiaTheme="minorHAnsi" w:hAnsi="Arial" w:cstheme="minorBidi"/>
          <w:sz w:val="22"/>
        </w:rPr>
        <w:t xml:space="preserve">with any </w:t>
      </w:r>
      <w:r w:rsidR="00105AB3">
        <w:rPr>
          <w:rFonts w:ascii="Arial" w:eastAsiaTheme="minorHAnsi" w:hAnsi="Arial" w:cstheme="minorBidi"/>
          <w:sz w:val="22"/>
        </w:rPr>
        <w:t xml:space="preserve">medical </w:t>
      </w:r>
      <w:r w:rsidR="00A92D45">
        <w:rPr>
          <w:rFonts w:ascii="Arial" w:eastAsiaTheme="minorHAnsi" w:hAnsi="Arial" w:cstheme="minorBidi"/>
          <w:sz w:val="22"/>
        </w:rPr>
        <w:t>services</w:t>
      </w:r>
      <w:r w:rsidR="0029783D">
        <w:rPr>
          <w:rFonts w:ascii="Arial" w:eastAsiaTheme="minorHAnsi" w:hAnsi="Arial" w:cstheme="minorBidi"/>
          <w:sz w:val="22"/>
        </w:rPr>
        <w:t xml:space="preserve"> and technologies</w:t>
      </w:r>
      <w:r w:rsidR="00A92D45">
        <w:rPr>
          <w:rFonts w:ascii="Arial" w:eastAsiaTheme="minorHAnsi" w:hAnsi="Arial" w:cstheme="minorBidi"/>
          <w:sz w:val="22"/>
        </w:rPr>
        <w:t xml:space="preserve"> </w:t>
      </w:r>
      <w:r w:rsidR="00AD1401">
        <w:rPr>
          <w:rFonts w:ascii="Arial" w:eastAsiaTheme="minorHAnsi" w:hAnsi="Arial" w:cstheme="minorBidi"/>
          <w:sz w:val="22"/>
        </w:rPr>
        <w:t>already funded</w:t>
      </w:r>
      <w:r w:rsidR="00A92D45">
        <w:rPr>
          <w:rFonts w:ascii="Arial" w:eastAsiaTheme="minorHAnsi" w:hAnsi="Arial" w:cstheme="minorBidi"/>
          <w:sz w:val="22"/>
        </w:rPr>
        <w:t xml:space="preserve"> to provide similar care. They also </w:t>
      </w:r>
      <w:r w:rsidR="0075738A">
        <w:rPr>
          <w:rFonts w:ascii="Arial" w:eastAsiaTheme="minorHAnsi" w:hAnsi="Arial" w:cstheme="minorBidi"/>
          <w:sz w:val="22"/>
        </w:rPr>
        <w:t xml:space="preserve">refer to </w:t>
      </w:r>
      <w:r w:rsidR="00AD1401">
        <w:rPr>
          <w:rFonts w:ascii="Arial" w:eastAsiaTheme="minorHAnsi" w:hAnsi="Arial" w:cstheme="minorBidi"/>
          <w:sz w:val="22"/>
        </w:rPr>
        <w:t xml:space="preserve">the best available </w:t>
      </w:r>
      <w:r w:rsidR="00A77EEE">
        <w:rPr>
          <w:rFonts w:ascii="Arial" w:eastAsiaTheme="minorHAnsi" w:hAnsi="Arial" w:cstheme="minorBidi"/>
          <w:sz w:val="22"/>
        </w:rPr>
        <w:t xml:space="preserve">research </w:t>
      </w:r>
      <w:r w:rsidR="00AD1401">
        <w:rPr>
          <w:rFonts w:ascii="Arial" w:eastAsiaTheme="minorHAnsi" w:hAnsi="Arial" w:cstheme="minorBidi"/>
          <w:sz w:val="22"/>
        </w:rPr>
        <w:t>evidence</w:t>
      </w:r>
      <w:r w:rsidR="0075738A">
        <w:rPr>
          <w:rFonts w:ascii="Arial" w:eastAsiaTheme="minorHAnsi" w:hAnsi="Arial" w:cstheme="minorBidi"/>
          <w:sz w:val="22"/>
        </w:rPr>
        <w:t xml:space="preserve"> and consider</w:t>
      </w:r>
      <w:r w:rsidR="00AD1401">
        <w:rPr>
          <w:rFonts w:ascii="Arial" w:eastAsiaTheme="minorHAnsi" w:hAnsi="Arial" w:cstheme="minorBidi"/>
          <w:sz w:val="22"/>
        </w:rPr>
        <w:t xml:space="preserve"> submissions from the public. </w:t>
      </w:r>
      <w:r w:rsidR="004A5770">
        <w:rPr>
          <w:rFonts w:ascii="Arial" w:eastAsiaTheme="minorHAnsi" w:hAnsi="Arial" w:cstheme="minorBidi"/>
          <w:sz w:val="22"/>
        </w:rPr>
        <w:t xml:space="preserve">MSAC </w:t>
      </w:r>
      <w:r w:rsidR="00105AB3">
        <w:rPr>
          <w:rFonts w:ascii="Arial" w:eastAsiaTheme="minorHAnsi" w:hAnsi="Arial" w:cstheme="minorBidi"/>
          <w:sz w:val="22"/>
        </w:rPr>
        <w:t>then advises the G</w:t>
      </w:r>
      <w:r w:rsidR="0075738A">
        <w:rPr>
          <w:rFonts w:ascii="Arial" w:eastAsiaTheme="minorHAnsi" w:hAnsi="Arial" w:cstheme="minorBidi"/>
          <w:sz w:val="22"/>
        </w:rPr>
        <w:t>overnment whether the proposed new</w:t>
      </w:r>
      <w:r w:rsidR="009C01F8">
        <w:rPr>
          <w:rFonts w:ascii="Arial" w:eastAsiaTheme="minorHAnsi" w:hAnsi="Arial" w:cstheme="minorBidi"/>
          <w:sz w:val="22"/>
        </w:rPr>
        <w:t xml:space="preserve"> service </w:t>
      </w:r>
      <w:r w:rsidR="0029783D">
        <w:rPr>
          <w:rFonts w:ascii="Arial" w:eastAsiaTheme="minorHAnsi" w:hAnsi="Arial" w:cstheme="minorBidi"/>
          <w:sz w:val="22"/>
        </w:rPr>
        <w:t xml:space="preserve">or technology </w:t>
      </w:r>
      <w:r w:rsidR="009C01F8">
        <w:rPr>
          <w:rFonts w:ascii="Arial" w:eastAsiaTheme="minorHAnsi" w:hAnsi="Arial" w:cstheme="minorBidi"/>
          <w:sz w:val="22"/>
        </w:rPr>
        <w:t>is</w:t>
      </w:r>
      <w:r w:rsidR="00AD1401" w:rsidRPr="00AD1401">
        <w:rPr>
          <w:rFonts w:ascii="Arial" w:eastAsiaTheme="minorHAnsi" w:hAnsi="Arial" w:cstheme="minorBidi"/>
          <w:sz w:val="22"/>
        </w:rPr>
        <w:t>:</w:t>
      </w:r>
    </w:p>
    <w:p w14:paraId="7599C823" w14:textId="4CCD8EE6" w:rsidR="00AD1401" w:rsidRDefault="00AD1401" w:rsidP="00AD1401">
      <w:pPr>
        <w:pStyle w:val="ListParagraph"/>
        <w:numPr>
          <w:ilvl w:val="0"/>
          <w:numId w:val="2"/>
        </w:numPr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>Safe</w:t>
      </w:r>
      <w:r w:rsidR="00593F33">
        <w:rPr>
          <w:rFonts w:ascii="Arial" w:eastAsiaTheme="minorHAnsi" w:hAnsi="Arial" w:cstheme="minorBidi"/>
          <w:sz w:val="22"/>
        </w:rPr>
        <w:t xml:space="preserve"> – there is evidence </w:t>
      </w:r>
      <w:r w:rsidR="001177B0">
        <w:rPr>
          <w:rFonts w:ascii="Arial" w:eastAsiaTheme="minorHAnsi" w:hAnsi="Arial" w:cstheme="minorBidi"/>
          <w:sz w:val="22"/>
        </w:rPr>
        <w:t xml:space="preserve">it </w:t>
      </w:r>
      <w:r w:rsidR="00593F33">
        <w:rPr>
          <w:rFonts w:ascii="Arial" w:eastAsiaTheme="minorHAnsi" w:hAnsi="Arial" w:cstheme="minorBidi"/>
          <w:sz w:val="22"/>
        </w:rPr>
        <w:t>does not harm patients</w:t>
      </w:r>
      <w:r w:rsidR="002527ED">
        <w:rPr>
          <w:rFonts w:ascii="Arial" w:eastAsiaTheme="minorHAnsi" w:hAnsi="Arial" w:cstheme="minorBidi"/>
          <w:sz w:val="22"/>
        </w:rPr>
        <w:t>.</w:t>
      </w:r>
    </w:p>
    <w:p w14:paraId="3BF4BC7F" w14:textId="04EFFDF3" w:rsidR="00AD1401" w:rsidRDefault="00151BB1" w:rsidP="00AD1401">
      <w:pPr>
        <w:pStyle w:val="ListParagraph"/>
        <w:numPr>
          <w:ilvl w:val="0"/>
          <w:numId w:val="2"/>
        </w:numPr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>Clinically e</w:t>
      </w:r>
      <w:r w:rsidR="00AD1401">
        <w:rPr>
          <w:rFonts w:ascii="Arial" w:eastAsiaTheme="minorHAnsi" w:hAnsi="Arial" w:cstheme="minorBidi"/>
          <w:sz w:val="22"/>
        </w:rPr>
        <w:t>ffective</w:t>
      </w:r>
      <w:r w:rsidR="00593F33">
        <w:rPr>
          <w:rFonts w:ascii="Arial" w:eastAsiaTheme="minorHAnsi" w:hAnsi="Arial" w:cstheme="minorBidi"/>
          <w:sz w:val="22"/>
        </w:rPr>
        <w:t xml:space="preserve"> – there is evidence that </w:t>
      </w:r>
      <w:r w:rsidR="001177B0">
        <w:rPr>
          <w:rFonts w:ascii="Arial" w:eastAsiaTheme="minorHAnsi" w:hAnsi="Arial" w:cstheme="minorBidi"/>
          <w:sz w:val="22"/>
        </w:rPr>
        <w:t xml:space="preserve">it </w:t>
      </w:r>
      <w:r w:rsidR="00593F33">
        <w:rPr>
          <w:rFonts w:ascii="Arial" w:eastAsiaTheme="minorHAnsi" w:hAnsi="Arial" w:cstheme="minorBidi"/>
          <w:sz w:val="22"/>
        </w:rPr>
        <w:t>does what it claims to do</w:t>
      </w:r>
      <w:r>
        <w:rPr>
          <w:rFonts w:ascii="Arial" w:eastAsiaTheme="minorHAnsi" w:hAnsi="Arial" w:cstheme="minorBidi"/>
          <w:sz w:val="22"/>
        </w:rPr>
        <w:t xml:space="preserve"> (e.g. the service</w:t>
      </w:r>
      <w:r w:rsidR="001177B0">
        <w:rPr>
          <w:rFonts w:ascii="Arial" w:eastAsiaTheme="minorHAnsi" w:hAnsi="Arial" w:cstheme="minorBidi"/>
          <w:sz w:val="22"/>
        </w:rPr>
        <w:t xml:space="preserve"> or technology </w:t>
      </w:r>
      <w:r>
        <w:rPr>
          <w:rFonts w:ascii="Arial" w:eastAsiaTheme="minorHAnsi" w:hAnsi="Arial" w:cstheme="minorBidi"/>
          <w:sz w:val="22"/>
        </w:rPr>
        <w:t>improves quality of life, reduces hospital stay, has less side effects or reduces reliance on medications)</w:t>
      </w:r>
      <w:r w:rsidR="002527ED">
        <w:rPr>
          <w:rFonts w:ascii="Arial" w:eastAsiaTheme="minorHAnsi" w:hAnsi="Arial" w:cstheme="minorBidi"/>
          <w:sz w:val="22"/>
        </w:rPr>
        <w:t>.</w:t>
      </w:r>
    </w:p>
    <w:p w14:paraId="38F9A08F" w14:textId="07AE33AC" w:rsidR="00AD1401" w:rsidRDefault="00AD1401" w:rsidP="00AD1401">
      <w:pPr>
        <w:pStyle w:val="ListParagraph"/>
        <w:numPr>
          <w:ilvl w:val="0"/>
          <w:numId w:val="2"/>
        </w:numPr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>Cost effective</w:t>
      </w:r>
      <w:r w:rsidR="00593F33">
        <w:rPr>
          <w:rFonts w:ascii="Arial" w:eastAsiaTheme="minorHAnsi" w:hAnsi="Arial" w:cstheme="minorBidi"/>
          <w:sz w:val="22"/>
        </w:rPr>
        <w:t xml:space="preserve"> – the cost of the </w:t>
      </w:r>
      <w:r w:rsidR="009C01F8">
        <w:rPr>
          <w:rFonts w:ascii="Arial" w:eastAsiaTheme="minorHAnsi" w:hAnsi="Arial" w:cstheme="minorBidi"/>
          <w:sz w:val="22"/>
        </w:rPr>
        <w:t>service</w:t>
      </w:r>
      <w:r w:rsidR="0029783D">
        <w:rPr>
          <w:rFonts w:ascii="Arial" w:eastAsiaTheme="minorHAnsi" w:hAnsi="Arial" w:cstheme="minorBidi"/>
          <w:sz w:val="22"/>
        </w:rPr>
        <w:t xml:space="preserve"> or technology</w:t>
      </w:r>
      <w:r w:rsidR="001177B0">
        <w:rPr>
          <w:rFonts w:ascii="Arial" w:eastAsiaTheme="minorHAnsi" w:hAnsi="Arial" w:cstheme="minorBidi"/>
          <w:sz w:val="22"/>
        </w:rPr>
        <w:t xml:space="preserve"> </w:t>
      </w:r>
      <w:r w:rsidR="00593F33">
        <w:rPr>
          <w:rFonts w:ascii="Arial" w:eastAsiaTheme="minorHAnsi" w:hAnsi="Arial" w:cstheme="minorBidi"/>
          <w:sz w:val="22"/>
        </w:rPr>
        <w:t>is justified</w:t>
      </w:r>
      <w:r w:rsidR="001177B0">
        <w:rPr>
          <w:rFonts w:ascii="Arial" w:eastAsiaTheme="minorHAnsi" w:hAnsi="Arial" w:cstheme="minorBidi"/>
          <w:sz w:val="22"/>
        </w:rPr>
        <w:t xml:space="preserve"> – </w:t>
      </w:r>
      <w:r w:rsidR="00593F33">
        <w:rPr>
          <w:rFonts w:ascii="Arial" w:eastAsiaTheme="minorHAnsi" w:hAnsi="Arial" w:cstheme="minorBidi"/>
          <w:sz w:val="22"/>
        </w:rPr>
        <w:t xml:space="preserve">taking into account the time </w:t>
      </w:r>
      <w:r w:rsidR="00A77EEE">
        <w:rPr>
          <w:rFonts w:ascii="Arial" w:eastAsiaTheme="minorHAnsi" w:hAnsi="Arial" w:cstheme="minorBidi"/>
          <w:sz w:val="22"/>
        </w:rPr>
        <w:t>and level of professional skill required</w:t>
      </w:r>
      <w:r w:rsidR="00907787">
        <w:rPr>
          <w:rFonts w:ascii="Arial" w:eastAsiaTheme="minorHAnsi" w:hAnsi="Arial" w:cstheme="minorBidi"/>
          <w:sz w:val="22"/>
        </w:rPr>
        <w:t>, and the health outcomes that are expected to be achieved</w:t>
      </w:r>
      <w:r w:rsidR="001177B0">
        <w:rPr>
          <w:rFonts w:ascii="Arial" w:eastAsiaTheme="minorHAnsi" w:hAnsi="Arial" w:cstheme="minorBidi"/>
          <w:sz w:val="22"/>
        </w:rPr>
        <w:t xml:space="preserve"> – </w:t>
      </w:r>
      <w:r w:rsidR="00A20C16">
        <w:rPr>
          <w:rFonts w:ascii="Arial" w:eastAsiaTheme="minorHAnsi" w:hAnsi="Arial" w:cstheme="minorBidi"/>
          <w:sz w:val="22"/>
        </w:rPr>
        <w:t xml:space="preserve">often comparing it to other </w:t>
      </w:r>
      <w:r w:rsidR="00F578CE">
        <w:rPr>
          <w:rFonts w:ascii="Arial" w:eastAsiaTheme="minorHAnsi" w:hAnsi="Arial" w:cstheme="minorBidi"/>
          <w:sz w:val="22"/>
        </w:rPr>
        <w:t>(</w:t>
      </w:r>
      <w:r w:rsidR="00A20C16">
        <w:rPr>
          <w:rFonts w:ascii="Arial" w:eastAsiaTheme="minorHAnsi" w:hAnsi="Arial" w:cstheme="minorBidi"/>
          <w:sz w:val="22"/>
        </w:rPr>
        <w:t>similar</w:t>
      </w:r>
      <w:r w:rsidR="00F578CE">
        <w:rPr>
          <w:rFonts w:ascii="Arial" w:eastAsiaTheme="minorHAnsi" w:hAnsi="Arial" w:cstheme="minorBidi"/>
          <w:sz w:val="22"/>
        </w:rPr>
        <w:t>)</w:t>
      </w:r>
      <w:r w:rsidR="00A20C16">
        <w:rPr>
          <w:rFonts w:ascii="Arial" w:eastAsiaTheme="minorHAnsi" w:hAnsi="Arial" w:cstheme="minorBidi"/>
          <w:sz w:val="22"/>
        </w:rPr>
        <w:t xml:space="preserve"> already</w:t>
      </w:r>
      <w:r w:rsidR="001177B0">
        <w:rPr>
          <w:rFonts w:ascii="Arial" w:eastAsiaTheme="minorHAnsi" w:hAnsi="Arial" w:cstheme="minorBidi"/>
          <w:sz w:val="22"/>
        </w:rPr>
        <w:t>-</w:t>
      </w:r>
      <w:r w:rsidR="00A20C16">
        <w:rPr>
          <w:rFonts w:ascii="Arial" w:eastAsiaTheme="minorHAnsi" w:hAnsi="Arial" w:cstheme="minorBidi"/>
          <w:sz w:val="22"/>
        </w:rPr>
        <w:t>funded services</w:t>
      </w:r>
      <w:r w:rsidR="0029783D">
        <w:rPr>
          <w:rFonts w:ascii="Arial" w:eastAsiaTheme="minorHAnsi" w:hAnsi="Arial" w:cstheme="minorBidi"/>
          <w:sz w:val="22"/>
        </w:rPr>
        <w:t xml:space="preserve"> or technologies</w:t>
      </w:r>
      <w:r w:rsidR="001177B0">
        <w:rPr>
          <w:rFonts w:ascii="Arial" w:eastAsiaTheme="minorHAnsi" w:hAnsi="Arial" w:cstheme="minorBidi"/>
          <w:sz w:val="22"/>
        </w:rPr>
        <w:t>.</w:t>
      </w:r>
    </w:p>
    <w:p w14:paraId="32E33406" w14:textId="3285CD04" w:rsidR="00D33206" w:rsidRDefault="00D33206" w:rsidP="00FA7DB1">
      <w:pPr>
        <w:spacing w:before="120" w:after="120"/>
        <w:rPr>
          <w:rFonts w:ascii="Arial" w:eastAsiaTheme="minorHAnsi" w:hAnsi="Arial" w:cstheme="minorBidi"/>
          <w:sz w:val="22"/>
        </w:rPr>
      </w:pPr>
      <w:r w:rsidRPr="00D33206">
        <w:rPr>
          <w:rFonts w:ascii="Arial" w:eastAsiaTheme="minorHAnsi" w:hAnsi="Arial" w:cstheme="minorBidi"/>
          <w:sz w:val="22"/>
        </w:rPr>
        <w:t>After MSAC recommends funding the service or technology, the Government decides if it should be listed on the Medicare Benefits Schedule (MBS) or funded through another source.</w:t>
      </w:r>
    </w:p>
    <w:p w14:paraId="5542C19B" w14:textId="34D89BB4" w:rsidR="00D33206" w:rsidRPr="00A77EEE" w:rsidRDefault="00D33206" w:rsidP="00D33206">
      <w:pPr>
        <w:keepNext/>
        <w:keepLines/>
        <w:spacing w:before="240" w:after="60"/>
        <w:outlineLvl w:val="2"/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</w:pPr>
      <w:r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>What is a PSD?</w:t>
      </w:r>
    </w:p>
    <w:p w14:paraId="1EB8C7DB" w14:textId="5758F755" w:rsidR="00FA7DB1" w:rsidRPr="00E760A9" w:rsidRDefault="000D672D" w:rsidP="00FA7DB1">
      <w:pPr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 xml:space="preserve">MSAC’s </w:t>
      </w:r>
      <w:r w:rsidR="00FA7DB1">
        <w:rPr>
          <w:rFonts w:ascii="Arial" w:eastAsiaTheme="minorHAnsi" w:hAnsi="Arial" w:cstheme="minorBidi"/>
          <w:sz w:val="22"/>
        </w:rPr>
        <w:t>advice to the Minister for Health is written in a</w:t>
      </w:r>
      <w:r w:rsidR="00B568FD">
        <w:rPr>
          <w:rFonts w:ascii="Arial" w:eastAsiaTheme="minorHAnsi" w:hAnsi="Arial" w:cstheme="minorBidi"/>
          <w:sz w:val="22"/>
        </w:rPr>
        <w:t xml:space="preserve"> Public Summary Document (PSD). </w:t>
      </w:r>
      <w:r w:rsidR="00847BC0">
        <w:rPr>
          <w:rFonts w:ascii="Arial" w:eastAsiaTheme="minorHAnsi" w:hAnsi="Arial" w:cstheme="minorBidi"/>
          <w:sz w:val="22"/>
        </w:rPr>
        <w:t xml:space="preserve">Consumer </w:t>
      </w:r>
      <w:r w:rsidR="00FA7DB1">
        <w:rPr>
          <w:rFonts w:ascii="Arial" w:eastAsiaTheme="minorHAnsi" w:hAnsi="Arial" w:cstheme="minorBidi"/>
          <w:sz w:val="22"/>
        </w:rPr>
        <w:t>Friendly</w:t>
      </w:r>
      <w:r w:rsidR="001D266E">
        <w:rPr>
          <w:rFonts w:ascii="Arial" w:eastAsiaTheme="minorHAnsi" w:hAnsi="Arial" w:cstheme="minorBidi"/>
          <w:sz w:val="22"/>
        </w:rPr>
        <w:t xml:space="preserve"> PSDs give </w:t>
      </w:r>
      <w:r w:rsidR="00FA7DB1">
        <w:rPr>
          <w:rFonts w:ascii="Arial" w:eastAsiaTheme="minorHAnsi" w:hAnsi="Arial" w:cstheme="minorBidi"/>
          <w:sz w:val="22"/>
        </w:rPr>
        <w:t xml:space="preserve">consumers </w:t>
      </w:r>
      <w:r w:rsidR="001D266E">
        <w:rPr>
          <w:rFonts w:ascii="Arial" w:eastAsiaTheme="minorHAnsi" w:hAnsi="Arial" w:cstheme="minorBidi"/>
          <w:sz w:val="22"/>
        </w:rPr>
        <w:t xml:space="preserve">the </w:t>
      </w:r>
      <w:r w:rsidR="00FA7DB1">
        <w:rPr>
          <w:rFonts w:ascii="Arial" w:eastAsiaTheme="minorHAnsi" w:hAnsi="Arial" w:cstheme="minorBidi"/>
          <w:sz w:val="22"/>
        </w:rPr>
        <w:t>main points of this advice.</w:t>
      </w:r>
    </w:p>
    <w:p w14:paraId="3BD2CCB7" w14:textId="1D8EB397" w:rsidR="00CF7DE5" w:rsidRPr="00A77EEE" w:rsidRDefault="00CF7DE5" w:rsidP="00CF7DE5">
      <w:pPr>
        <w:keepNext/>
        <w:keepLines/>
        <w:spacing w:before="240" w:after="60"/>
        <w:outlineLvl w:val="2"/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</w:pPr>
      <w:r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 xml:space="preserve">What is the </w:t>
      </w:r>
      <w:r w:rsidR="00FA7DB1" w:rsidRPr="00A77EEE"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>Medica</w:t>
      </w:r>
      <w:r w:rsidR="00FA7DB1"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 xml:space="preserve">re </w:t>
      </w:r>
      <w:r w:rsidRPr="00CD77E7"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>Benefits Schedule</w:t>
      </w:r>
      <w:r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 xml:space="preserve"> (MBS)?</w:t>
      </w:r>
    </w:p>
    <w:p w14:paraId="7EF60755" w14:textId="11716D67" w:rsidR="009F356B" w:rsidRDefault="00C8064D" w:rsidP="009F356B">
      <w:pPr>
        <w:pStyle w:val="ListParagraph"/>
        <w:spacing w:before="120" w:after="120"/>
        <w:ind w:left="0"/>
        <w:rPr>
          <w:rFonts w:ascii="Arial" w:eastAsiaTheme="minorHAnsi" w:hAnsi="Arial" w:cstheme="minorBidi"/>
          <w:sz w:val="22"/>
        </w:rPr>
      </w:pPr>
      <w:r w:rsidRPr="005B2044">
        <w:rPr>
          <w:rFonts w:ascii="Arial" w:eastAsiaTheme="minorHAnsi" w:hAnsi="Arial" w:cstheme="minorBidi"/>
          <w:sz w:val="22"/>
        </w:rPr>
        <w:t xml:space="preserve">The </w:t>
      </w:r>
      <w:r w:rsidR="00C11841">
        <w:rPr>
          <w:rFonts w:ascii="Arial" w:eastAsiaTheme="minorHAnsi" w:hAnsi="Arial" w:cstheme="minorBidi"/>
          <w:sz w:val="22"/>
        </w:rPr>
        <w:t xml:space="preserve">Medicare </w:t>
      </w:r>
      <w:r>
        <w:rPr>
          <w:rFonts w:ascii="Arial" w:eastAsiaTheme="minorHAnsi" w:hAnsi="Arial" w:cstheme="minorBidi"/>
          <w:sz w:val="22"/>
        </w:rPr>
        <w:t xml:space="preserve">Benefits </w:t>
      </w:r>
      <w:r w:rsidRPr="005B2044">
        <w:rPr>
          <w:rFonts w:ascii="Arial" w:eastAsiaTheme="minorHAnsi" w:hAnsi="Arial" w:cstheme="minorBidi"/>
          <w:sz w:val="22"/>
        </w:rPr>
        <w:t xml:space="preserve">Schedule </w:t>
      </w:r>
      <w:r w:rsidR="005B2044">
        <w:rPr>
          <w:rFonts w:ascii="Arial" w:eastAsiaTheme="minorHAnsi" w:hAnsi="Arial" w:cstheme="minorBidi"/>
          <w:sz w:val="22"/>
        </w:rPr>
        <w:t>lists over 5</w:t>
      </w:r>
      <w:r w:rsidR="00CB760E">
        <w:rPr>
          <w:rFonts w:ascii="Arial" w:eastAsiaTheme="minorHAnsi" w:hAnsi="Arial" w:cstheme="minorBidi"/>
          <w:sz w:val="22"/>
        </w:rPr>
        <w:t>,</w:t>
      </w:r>
      <w:r w:rsidR="005B2044" w:rsidRPr="005B2044">
        <w:rPr>
          <w:rFonts w:ascii="Arial" w:eastAsiaTheme="minorHAnsi" w:hAnsi="Arial" w:cstheme="minorBidi"/>
          <w:sz w:val="22"/>
        </w:rPr>
        <w:t>700 health services</w:t>
      </w:r>
      <w:r w:rsidR="0029783D">
        <w:rPr>
          <w:rFonts w:ascii="Arial" w:eastAsiaTheme="minorHAnsi" w:hAnsi="Arial" w:cstheme="minorBidi"/>
          <w:sz w:val="22"/>
        </w:rPr>
        <w:t xml:space="preserve"> and technologies</w:t>
      </w:r>
      <w:r w:rsidR="00206589">
        <w:rPr>
          <w:rFonts w:ascii="Arial" w:eastAsiaTheme="minorHAnsi" w:hAnsi="Arial" w:cstheme="minorBidi"/>
          <w:sz w:val="22"/>
        </w:rPr>
        <w:t>.</w:t>
      </w:r>
      <w:r w:rsidR="005B2044" w:rsidRPr="005B2044">
        <w:rPr>
          <w:rFonts w:ascii="Arial" w:eastAsiaTheme="minorHAnsi" w:hAnsi="Arial" w:cstheme="minorBidi"/>
          <w:sz w:val="22"/>
        </w:rPr>
        <w:t xml:space="preserve"> </w:t>
      </w:r>
      <w:r w:rsidR="00206589">
        <w:rPr>
          <w:rFonts w:ascii="Arial" w:eastAsiaTheme="minorHAnsi" w:hAnsi="Arial" w:cstheme="minorBidi"/>
          <w:sz w:val="22"/>
        </w:rPr>
        <w:t xml:space="preserve">It is a list of </w:t>
      </w:r>
      <w:r w:rsidR="009F356B">
        <w:rPr>
          <w:rFonts w:ascii="Arial" w:eastAsiaTheme="minorHAnsi" w:hAnsi="Arial" w:cstheme="minorBidi"/>
          <w:sz w:val="22"/>
        </w:rPr>
        <w:t>rebates (linked to fees identified on the MBS for each health service)</w:t>
      </w:r>
      <w:r w:rsidR="00206589">
        <w:rPr>
          <w:rFonts w:ascii="Arial" w:eastAsiaTheme="minorHAnsi" w:hAnsi="Arial" w:cstheme="minorBidi"/>
          <w:sz w:val="22"/>
        </w:rPr>
        <w:t xml:space="preserve"> that the Government pays </w:t>
      </w:r>
      <w:r w:rsidR="009F356B">
        <w:rPr>
          <w:rFonts w:ascii="Arial" w:eastAsiaTheme="minorHAnsi" w:hAnsi="Arial" w:cstheme="minorBidi"/>
          <w:sz w:val="22"/>
        </w:rPr>
        <w:t>to patients for services they receive from doctors. These rebates are available to patients or are paid directly to doctors if the service is bulk billed.</w:t>
      </w:r>
      <w:r w:rsidR="00870B9A">
        <w:rPr>
          <w:rFonts w:ascii="Arial" w:eastAsiaTheme="minorHAnsi" w:hAnsi="Arial" w:cstheme="minorBidi"/>
          <w:sz w:val="22"/>
        </w:rPr>
        <w:t xml:space="preserve"> </w:t>
      </w:r>
      <w:r w:rsidR="009F356B">
        <w:rPr>
          <w:rFonts w:ascii="Arial" w:eastAsiaTheme="minorHAnsi" w:hAnsi="Arial" w:cstheme="minorBidi"/>
          <w:sz w:val="22"/>
        </w:rPr>
        <w:t xml:space="preserve">Medicare benefits </w:t>
      </w:r>
      <w:r w:rsidR="00431C78">
        <w:rPr>
          <w:rFonts w:ascii="Arial" w:eastAsiaTheme="minorHAnsi" w:hAnsi="Arial" w:cstheme="minorBidi"/>
          <w:sz w:val="22"/>
        </w:rPr>
        <w:t>(</w:t>
      </w:r>
      <w:r w:rsidR="009F356B">
        <w:rPr>
          <w:rFonts w:ascii="Arial" w:eastAsiaTheme="minorHAnsi" w:hAnsi="Arial" w:cstheme="minorBidi"/>
          <w:sz w:val="22"/>
        </w:rPr>
        <w:t>in the form of rebates</w:t>
      </w:r>
      <w:r w:rsidR="00431C78">
        <w:rPr>
          <w:rFonts w:ascii="Arial" w:eastAsiaTheme="minorHAnsi" w:hAnsi="Arial" w:cstheme="minorBidi"/>
          <w:sz w:val="22"/>
        </w:rPr>
        <w:t>)</w:t>
      </w:r>
      <w:r w:rsidR="009F356B">
        <w:rPr>
          <w:rFonts w:ascii="Arial" w:eastAsiaTheme="minorHAnsi" w:hAnsi="Arial" w:cstheme="minorBidi"/>
          <w:sz w:val="22"/>
        </w:rPr>
        <w:t xml:space="preserve"> are available for all Australian</w:t>
      </w:r>
      <w:r w:rsidR="00CC3E5E">
        <w:rPr>
          <w:rFonts w:ascii="Arial" w:eastAsiaTheme="minorHAnsi" w:hAnsi="Arial" w:cstheme="minorBidi"/>
          <w:sz w:val="22"/>
        </w:rPr>
        <w:t>s</w:t>
      </w:r>
      <w:r w:rsidR="009F356B">
        <w:rPr>
          <w:rFonts w:ascii="Arial" w:eastAsiaTheme="minorHAnsi" w:hAnsi="Arial" w:cstheme="minorBidi"/>
          <w:sz w:val="22"/>
        </w:rPr>
        <w:t xml:space="preserve"> and some </w:t>
      </w:r>
      <w:r w:rsidR="009F356B" w:rsidRPr="003C5780">
        <w:rPr>
          <w:rFonts w:ascii="Arial" w:eastAsiaTheme="minorHAnsi" w:hAnsi="Arial" w:cstheme="minorBidi"/>
          <w:sz w:val="22"/>
        </w:rPr>
        <w:t xml:space="preserve">categories of visitors to Australia </w:t>
      </w:r>
      <w:r w:rsidR="009F356B">
        <w:rPr>
          <w:rFonts w:ascii="Arial" w:eastAsiaTheme="minorHAnsi" w:hAnsi="Arial" w:cstheme="minorBidi"/>
          <w:sz w:val="22"/>
        </w:rPr>
        <w:t>(</w:t>
      </w:r>
      <w:r w:rsidR="009F356B" w:rsidRPr="003C5780">
        <w:rPr>
          <w:rFonts w:ascii="Arial" w:eastAsiaTheme="minorHAnsi" w:hAnsi="Arial" w:cstheme="minorBidi"/>
          <w:sz w:val="22"/>
        </w:rPr>
        <w:t xml:space="preserve">under </w:t>
      </w:r>
      <w:hyperlink r:id="rId9" w:history="1">
        <w:r w:rsidR="009F356B" w:rsidRPr="004B6D81">
          <w:rPr>
            <w:rStyle w:val="Hyperlink"/>
            <w:rFonts w:ascii="Arial" w:eastAsiaTheme="minorHAnsi" w:hAnsi="Arial" w:cstheme="minorBidi"/>
            <w:sz w:val="22"/>
          </w:rPr>
          <w:t>Reciprocal Health Care Arrangements</w:t>
        </w:r>
      </w:hyperlink>
      <w:r w:rsidR="009F356B" w:rsidRPr="003C5780">
        <w:rPr>
          <w:rFonts w:ascii="Arial" w:eastAsiaTheme="minorHAnsi" w:hAnsi="Arial" w:cstheme="minorBidi"/>
          <w:sz w:val="22"/>
        </w:rPr>
        <w:t xml:space="preserve"> </w:t>
      </w:r>
      <w:r w:rsidR="009F356B" w:rsidRPr="0098779A">
        <w:rPr>
          <w:rFonts w:ascii="Arial" w:eastAsiaTheme="minorHAnsi" w:hAnsi="Arial" w:cstheme="minorBidi"/>
          <w:sz w:val="22"/>
        </w:rPr>
        <w:t>that the Australian Government has with certain countries</w:t>
      </w:r>
      <w:r w:rsidR="009F356B">
        <w:rPr>
          <w:rFonts w:ascii="Arial" w:eastAsiaTheme="minorHAnsi" w:hAnsi="Arial" w:cstheme="minorBidi"/>
          <w:sz w:val="22"/>
        </w:rPr>
        <w:t>)</w:t>
      </w:r>
      <w:r w:rsidR="009F356B" w:rsidRPr="0098779A">
        <w:rPr>
          <w:rFonts w:ascii="Arial" w:eastAsiaTheme="minorHAnsi" w:hAnsi="Arial" w:cstheme="minorBidi"/>
          <w:sz w:val="22"/>
        </w:rPr>
        <w:t>.</w:t>
      </w:r>
      <w:r w:rsidR="009F356B">
        <w:rPr>
          <w:rFonts w:ascii="Arial" w:eastAsiaTheme="minorHAnsi" w:hAnsi="Arial" w:cstheme="minorBidi"/>
          <w:sz w:val="22"/>
        </w:rPr>
        <w:t xml:space="preserve"> </w:t>
      </w:r>
    </w:p>
    <w:p w14:paraId="0AAF6366" w14:textId="1759460E" w:rsidR="00206589" w:rsidRPr="00A77EEE" w:rsidRDefault="00206589" w:rsidP="00206589">
      <w:pPr>
        <w:keepNext/>
        <w:keepLines/>
        <w:spacing w:before="240" w:after="60"/>
        <w:outlineLvl w:val="2"/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</w:pPr>
      <w:r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>What out of pocket costs do I have to pay?</w:t>
      </w:r>
    </w:p>
    <w:p w14:paraId="0ADDB4DD" w14:textId="477EB646" w:rsidR="00FA7DB1" w:rsidRDefault="003B29E4" w:rsidP="0075738A">
      <w:pPr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>For services</w:t>
      </w:r>
      <w:r w:rsidR="0029783D">
        <w:rPr>
          <w:rFonts w:ascii="Arial" w:eastAsiaTheme="minorHAnsi" w:hAnsi="Arial" w:cstheme="minorBidi"/>
          <w:sz w:val="22"/>
        </w:rPr>
        <w:t xml:space="preserve"> and technologies </w:t>
      </w:r>
      <w:r>
        <w:rPr>
          <w:rFonts w:ascii="Arial" w:eastAsiaTheme="minorHAnsi" w:hAnsi="Arial" w:cstheme="minorBidi"/>
          <w:sz w:val="22"/>
        </w:rPr>
        <w:t>listed on the MBS, t</w:t>
      </w:r>
      <w:r w:rsidR="0075738A">
        <w:rPr>
          <w:rFonts w:ascii="Arial" w:eastAsiaTheme="minorHAnsi" w:hAnsi="Arial" w:cstheme="minorBidi"/>
          <w:sz w:val="22"/>
        </w:rPr>
        <w:t xml:space="preserve">he </w:t>
      </w:r>
      <w:r w:rsidR="00564518">
        <w:rPr>
          <w:rFonts w:ascii="Arial" w:eastAsiaTheme="minorHAnsi" w:hAnsi="Arial" w:cstheme="minorBidi"/>
          <w:sz w:val="22"/>
        </w:rPr>
        <w:t>rebate</w:t>
      </w:r>
      <w:r w:rsidR="0075738A">
        <w:rPr>
          <w:rFonts w:ascii="Arial" w:eastAsiaTheme="minorHAnsi" w:hAnsi="Arial" w:cstheme="minorBidi"/>
          <w:sz w:val="22"/>
        </w:rPr>
        <w:t xml:space="preserve"> paid to a patient does not always c</w:t>
      </w:r>
      <w:r>
        <w:rPr>
          <w:rFonts w:ascii="Arial" w:eastAsiaTheme="minorHAnsi" w:hAnsi="Arial" w:cstheme="minorBidi"/>
          <w:sz w:val="22"/>
        </w:rPr>
        <w:t>over the whole cost</w:t>
      </w:r>
      <w:r w:rsidR="0075738A">
        <w:rPr>
          <w:rFonts w:ascii="Arial" w:eastAsiaTheme="minorHAnsi" w:hAnsi="Arial" w:cstheme="minorBidi"/>
          <w:sz w:val="22"/>
        </w:rPr>
        <w:t xml:space="preserve">. </w:t>
      </w:r>
      <w:r w:rsidR="004D2B41">
        <w:rPr>
          <w:rFonts w:ascii="Arial" w:eastAsiaTheme="minorHAnsi" w:hAnsi="Arial" w:cstheme="minorBidi"/>
          <w:sz w:val="22"/>
        </w:rPr>
        <w:t>The Government set</w:t>
      </w:r>
      <w:r w:rsidR="000E1A25">
        <w:rPr>
          <w:rFonts w:ascii="Arial" w:eastAsiaTheme="minorHAnsi" w:hAnsi="Arial" w:cstheme="minorBidi"/>
          <w:sz w:val="22"/>
        </w:rPr>
        <w:t>s</w:t>
      </w:r>
      <w:r w:rsidR="004D2B41">
        <w:rPr>
          <w:rFonts w:ascii="Arial" w:eastAsiaTheme="minorHAnsi" w:hAnsi="Arial" w:cstheme="minorBidi"/>
          <w:sz w:val="22"/>
        </w:rPr>
        <w:t xml:space="preserve"> MBS fees </w:t>
      </w:r>
      <w:r w:rsidR="00DD6EE3">
        <w:rPr>
          <w:rFonts w:ascii="Arial" w:eastAsiaTheme="minorHAnsi" w:hAnsi="Arial" w:cstheme="minorBidi"/>
          <w:sz w:val="22"/>
        </w:rPr>
        <w:t>(</w:t>
      </w:r>
      <w:r w:rsidR="004D2B41">
        <w:rPr>
          <w:rFonts w:ascii="Arial" w:eastAsiaTheme="minorHAnsi" w:hAnsi="Arial" w:cstheme="minorBidi"/>
          <w:sz w:val="22"/>
        </w:rPr>
        <w:t xml:space="preserve">and </w:t>
      </w:r>
      <w:r w:rsidR="00DD6EE3">
        <w:rPr>
          <w:rFonts w:ascii="Arial" w:eastAsiaTheme="minorHAnsi" w:hAnsi="Arial" w:cstheme="minorBidi"/>
          <w:sz w:val="22"/>
        </w:rPr>
        <w:t xml:space="preserve">associated </w:t>
      </w:r>
      <w:r w:rsidR="004D2B41">
        <w:rPr>
          <w:rFonts w:ascii="Arial" w:eastAsiaTheme="minorHAnsi" w:hAnsi="Arial" w:cstheme="minorBidi"/>
          <w:sz w:val="22"/>
        </w:rPr>
        <w:t>r</w:t>
      </w:r>
      <w:r w:rsidR="00D01A81">
        <w:rPr>
          <w:rFonts w:ascii="Arial" w:eastAsiaTheme="minorHAnsi" w:hAnsi="Arial" w:cstheme="minorBidi"/>
          <w:sz w:val="22"/>
        </w:rPr>
        <w:t>ebate amounts</w:t>
      </w:r>
      <w:r w:rsidR="00DD6EE3">
        <w:rPr>
          <w:rFonts w:ascii="Arial" w:eastAsiaTheme="minorHAnsi" w:hAnsi="Arial" w:cstheme="minorBidi"/>
          <w:sz w:val="22"/>
        </w:rPr>
        <w:t>)</w:t>
      </w:r>
      <w:r w:rsidR="007D5F87">
        <w:rPr>
          <w:rFonts w:ascii="Arial" w:eastAsiaTheme="minorHAnsi" w:hAnsi="Arial" w:cstheme="minorBidi"/>
          <w:sz w:val="22"/>
        </w:rPr>
        <w:t xml:space="preserve"> </w:t>
      </w:r>
      <w:r w:rsidR="00045A43">
        <w:rPr>
          <w:rFonts w:ascii="Arial" w:eastAsiaTheme="minorHAnsi" w:hAnsi="Arial" w:cstheme="minorBidi"/>
          <w:sz w:val="22"/>
        </w:rPr>
        <w:t>based on consideration of (among other things) how complex the service is and how much technical skill is needed to perform the service. H</w:t>
      </w:r>
      <w:r w:rsidR="00D01A81">
        <w:rPr>
          <w:rFonts w:ascii="Arial" w:eastAsiaTheme="minorHAnsi" w:hAnsi="Arial" w:cstheme="minorBidi"/>
          <w:sz w:val="22"/>
        </w:rPr>
        <w:t>owever</w:t>
      </w:r>
      <w:r w:rsidR="00045A43">
        <w:rPr>
          <w:rFonts w:ascii="Arial" w:eastAsiaTheme="minorHAnsi" w:hAnsi="Arial" w:cstheme="minorBidi"/>
          <w:sz w:val="22"/>
        </w:rPr>
        <w:t>,</w:t>
      </w:r>
      <w:r w:rsidR="00D01A81">
        <w:rPr>
          <w:rFonts w:ascii="Arial" w:eastAsiaTheme="minorHAnsi" w:hAnsi="Arial" w:cstheme="minorBidi"/>
          <w:sz w:val="22"/>
        </w:rPr>
        <w:t xml:space="preserve"> doctors are free to set their own fee</w:t>
      </w:r>
      <w:r w:rsidR="00DD6EE3">
        <w:rPr>
          <w:rFonts w:ascii="Arial" w:eastAsiaTheme="minorHAnsi" w:hAnsi="Arial" w:cstheme="minorBidi"/>
          <w:sz w:val="22"/>
        </w:rPr>
        <w:t>s</w:t>
      </w:r>
      <w:r w:rsidR="007D5F87">
        <w:rPr>
          <w:rFonts w:ascii="Arial" w:eastAsiaTheme="minorHAnsi" w:hAnsi="Arial" w:cstheme="minorBidi"/>
          <w:sz w:val="22"/>
        </w:rPr>
        <w:t xml:space="preserve"> and s</w:t>
      </w:r>
      <w:r w:rsidR="00D01A81">
        <w:rPr>
          <w:rFonts w:ascii="Arial" w:eastAsiaTheme="minorHAnsi" w:hAnsi="Arial" w:cstheme="minorBidi"/>
          <w:sz w:val="22"/>
        </w:rPr>
        <w:t>ometimes charge more than the Medicare rebate</w:t>
      </w:r>
      <w:r w:rsidR="00045A43">
        <w:rPr>
          <w:rFonts w:ascii="Arial" w:eastAsiaTheme="minorHAnsi" w:hAnsi="Arial" w:cstheme="minorBidi"/>
          <w:sz w:val="22"/>
        </w:rPr>
        <w:t xml:space="preserve"> – </w:t>
      </w:r>
      <w:r w:rsidR="0075738A" w:rsidRPr="005B2044">
        <w:rPr>
          <w:rFonts w:ascii="Arial" w:eastAsiaTheme="minorHAnsi" w:hAnsi="Arial" w:cstheme="minorBidi"/>
          <w:sz w:val="22"/>
        </w:rPr>
        <w:t>whic</w:t>
      </w:r>
      <w:r w:rsidR="0075738A">
        <w:rPr>
          <w:rFonts w:ascii="Arial" w:eastAsiaTheme="minorHAnsi" w:hAnsi="Arial" w:cstheme="minorBidi"/>
          <w:sz w:val="22"/>
        </w:rPr>
        <w:t xml:space="preserve">h means the patient has to pay the </w:t>
      </w:r>
      <w:r w:rsidR="00D01A81">
        <w:rPr>
          <w:rFonts w:ascii="Arial" w:eastAsiaTheme="minorHAnsi" w:hAnsi="Arial" w:cstheme="minorBidi"/>
          <w:sz w:val="22"/>
        </w:rPr>
        <w:t xml:space="preserve">gap between the rebate and the doctor’s fee. </w:t>
      </w:r>
      <w:r w:rsidR="00206589">
        <w:rPr>
          <w:rFonts w:ascii="Arial" w:eastAsiaTheme="minorHAnsi" w:hAnsi="Arial" w:cstheme="minorBidi"/>
          <w:sz w:val="22"/>
        </w:rPr>
        <w:t>If a service is not listed on the MBS</w:t>
      </w:r>
      <w:r w:rsidR="00045A43">
        <w:rPr>
          <w:rFonts w:ascii="Arial" w:eastAsiaTheme="minorHAnsi" w:hAnsi="Arial" w:cstheme="minorBidi"/>
          <w:sz w:val="22"/>
        </w:rPr>
        <w:t>,</w:t>
      </w:r>
      <w:r w:rsidR="00DD6EE3">
        <w:rPr>
          <w:rFonts w:ascii="Arial" w:eastAsiaTheme="minorHAnsi" w:hAnsi="Arial" w:cstheme="minorBidi"/>
          <w:sz w:val="22"/>
        </w:rPr>
        <w:t xml:space="preserve"> there is no rebate available, </w:t>
      </w:r>
      <w:r w:rsidR="00206589">
        <w:rPr>
          <w:rFonts w:ascii="Arial" w:eastAsiaTheme="minorHAnsi" w:hAnsi="Arial" w:cstheme="minorBidi"/>
          <w:sz w:val="22"/>
        </w:rPr>
        <w:t>and patients will need to cover the total cost of the service.</w:t>
      </w:r>
    </w:p>
    <w:p w14:paraId="3015EAA4" w14:textId="6248C64A" w:rsidR="004D2B41" w:rsidRPr="00FA7DB1" w:rsidRDefault="004D2B41" w:rsidP="00FA7DB1">
      <w:pPr>
        <w:keepNext/>
        <w:keepLines/>
        <w:spacing w:before="240" w:after="60"/>
        <w:outlineLvl w:val="2"/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</w:pPr>
      <w:r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>What about Private Health Insurance?</w:t>
      </w:r>
      <w:r w:rsidRPr="00FA7DB1"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t xml:space="preserve"> </w:t>
      </w:r>
    </w:p>
    <w:p w14:paraId="7FA0B08B" w14:textId="5770DB47" w:rsidR="004D2B41" w:rsidRDefault="004D2B41" w:rsidP="00D33206">
      <w:pPr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 xml:space="preserve">Some patients have </w:t>
      </w:r>
      <w:r w:rsidRPr="001A5BCB">
        <w:rPr>
          <w:rFonts w:ascii="Arial" w:eastAsiaTheme="minorHAnsi" w:hAnsi="Arial" w:cstheme="minorBidi"/>
          <w:sz w:val="22"/>
        </w:rPr>
        <w:t>private health insurance</w:t>
      </w:r>
      <w:r>
        <w:rPr>
          <w:rFonts w:ascii="Arial" w:eastAsiaTheme="minorHAnsi" w:hAnsi="Arial" w:cstheme="minorBidi"/>
          <w:sz w:val="22"/>
        </w:rPr>
        <w:t xml:space="preserve">, which sometimes helps with </w:t>
      </w:r>
      <w:r w:rsidR="001B3BEB">
        <w:rPr>
          <w:rFonts w:ascii="Arial" w:eastAsiaTheme="minorHAnsi" w:hAnsi="Arial" w:cstheme="minorBidi"/>
          <w:sz w:val="22"/>
        </w:rPr>
        <w:t xml:space="preserve">paying </w:t>
      </w:r>
      <w:r w:rsidR="00944098">
        <w:rPr>
          <w:rFonts w:ascii="Arial" w:eastAsiaTheme="minorHAnsi" w:hAnsi="Arial" w:cstheme="minorBidi"/>
          <w:sz w:val="22"/>
        </w:rPr>
        <w:t xml:space="preserve">fee gaps. </w:t>
      </w:r>
      <w:r>
        <w:rPr>
          <w:rFonts w:ascii="Arial" w:eastAsiaTheme="minorHAnsi" w:hAnsi="Arial" w:cstheme="minorBidi"/>
          <w:sz w:val="22"/>
        </w:rPr>
        <w:t xml:space="preserve">Patients with private health insurance can contact their fund to discuss whether </w:t>
      </w:r>
      <w:r w:rsidR="0068273B">
        <w:rPr>
          <w:rFonts w:ascii="Arial" w:eastAsiaTheme="minorHAnsi" w:hAnsi="Arial" w:cstheme="minorBidi"/>
          <w:sz w:val="22"/>
        </w:rPr>
        <w:t>a</w:t>
      </w:r>
      <w:r>
        <w:rPr>
          <w:rFonts w:ascii="Arial" w:eastAsiaTheme="minorHAnsi" w:hAnsi="Arial" w:cstheme="minorBidi"/>
          <w:sz w:val="22"/>
        </w:rPr>
        <w:t xml:space="preserve"> service offered by their doctor </w:t>
      </w:r>
      <w:r w:rsidR="00A730A6">
        <w:rPr>
          <w:rFonts w:ascii="Arial" w:eastAsiaTheme="minorHAnsi" w:hAnsi="Arial" w:cstheme="minorBidi"/>
          <w:sz w:val="22"/>
        </w:rPr>
        <w:t>is covered under their policy.</w:t>
      </w:r>
    </w:p>
    <w:p w14:paraId="205DA2B4" w14:textId="1CA9D3D6" w:rsidR="00C37A58" w:rsidRPr="008D212C" w:rsidRDefault="001771B5" w:rsidP="00BC3E88">
      <w:pPr>
        <w:spacing w:before="120"/>
        <w:rPr>
          <w:rFonts w:ascii="Arial" w:hAnsi="Arial" w:cs="Arial"/>
          <w:bCs/>
          <w:color w:val="117254"/>
          <w:sz w:val="28"/>
          <w:szCs w:val="28"/>
          <w:u w:val="single"/>
          <w:lang w:eastAsia="en-GB"/>
        </w:rPr>
      </w:pPr>
      <w:r>
        <w:rPr>
          <w:rFonts w:ascii="Arial" w:hAnsi="Arial" w:cs="Arial"/>
          <w:bCs/>
          <w:color w:val="117254"/>
          <w:sz w:val="28"/>
          <w:szCs w:val="28"/>
          <w:u w:val="single"/>
          <w:lang w:eastAsia="en-GB"/>
        </w:rPr>
        <w:br w:type="page"/>
      </w:r>
      <w:r w:rsidR="00C37A58" w:rsidRPr="001E14E1">
        <w:rPr>
          <w:rFonts w:ascii="Arial" w:eastAsiaTheme="majorEastAsia" w:hAnsi="Arial" w:cs="Arial"/>
          <w:bCs/>
          <w:color w:val="117254"/>
          <w:sz w:val="28"/>
          <w:szCs w:val="28"/>
          <w:u w:val="single"/>
        </w:rPr>
        <w:lastRenderedPageBreak/>
        <w:t>Where can I find out more?</w:t>
      </w:r>
    </w:p>
    <w:p w14:paraId="3BCFAF70" w14:textId="39B0264B" w:rsidR="006A0C01" w:rsidRDefault="008747B1" w:rsidP="00870B9A">
      <w:pPr>
        <w:tabs>
          <w:tab w:val="left" w:pos="7605"/>
        </w:tabs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 xml:space="preserve">Visit the </w:t>
      </w:r>
      <w:hyperlink r:id="rId10" w:history="1">
        <w:r w:rsidRPr="008747B1">
          <w:rPr>
            <w:rStyle w:val="Hyperlink"/>
            <w:rFonts w:ascii="Arial" w:eastAsiaTheme="minorHAnsi" w:hAnsi="Arial" w:cstheme="minorBidi"/>
            <w:sz w:val="22"/>
          </w:rPr>
          <w:t>MSAC website</w:t>
        </w:r>
      </w:hyperlink>
      <w:r>
        <w:rPr>
          <w:rFonts w:ascii="Arial" w:eastAsiaTheme="minorHAnsi" w:hAnsi="Arial" w:cstheme="minorBidi"/>
          <w:sz w:val="22"/>
        </w:rPr>
        <w:t xml:space="preserve"> f</w:t>
      </w:r>
      <w:r w:rsidR="004B6D81">
        <w:rPr>
          <w:rFonts w:ascii="Arial" w:eastAsiaTheme="minorHAnsi" w:hAnsi="Arial" w:cstheme="minorBidi"/>
          <w:sz w:val="22"/>
        </w:rPr>
        <w:t xml:space="preserve">or further information about the </w:t>
      </w:r>
      <w:hyperlink r:id="rId11" w:history="1">
        <w:r w:rsidR="004B6D81" w:rsidRPr="008747B1">
          <w:rPr>
            <w:rStyle w:val="Hyperlink"/>
            <w:rFonts w:ascii="Arial" w:eastAsiaTheme="minorHAnsi" w:hAnsi="Arial" w:cstheme="minorBidi"/>
            <w:sz w:val="22"/>
          </w:rPr>
          <w:t>MSAC process</w:t>
        </w:r>
      </w:hyperlink>
      <w:r w:rsidR="00870B9A">
        <w:rPr>
          <w:rStyle w:val="Hyperlink"/>
          <w:rFonts w:ascii="Arial" w:eastAsiaTheme="minorHAnsi" w:hAnsi="Arial" w:cstheme="minorBidi"/>
          <w:sz w:val="22"/>
        </w:rPr>
        <w:t>.</w:t>
      </w:r>
    </w:p>
    <w:p w14:paraId="20D786B8" w14:textId="055334AC" w:rsidR="003B29E4" w:rsidRPr="0098779A" w:rsidRDefault="003B29E4" w:rsidP="00824F5E">
      <w:pPr>
        <w:spacing w:before="120" w:after="120"/>
        <w:rPr>
          <w:rFonts w:ascii="Arial" w:eastAsiaTheme="minorHAnsi" w:hAnsi="Arial" w:cstheme="minorBidi"/>
          <w:sz w:val="22"/>
        </w:rPr>
      </w:pPr>
      <w:r>
        <w:rPr>
          <w:rFonts w:ascii="Arial" w:eastAsiaTheme="minorHAnsi" w:hAnsi="Arial" w:cstheme="minorBidi"/>
          <w:sz w:val="22"/>
        </w:rPr>
        <w:t xml:space="preserve">All MSAC recommendations are subject to approval and funding by the Government </w:t>
      </w:r>
      <w:r w:rsidR="00A754D7">
        <w:rPr>
          <w:rFonts w:ascii="Arial" w:eastAsiaTheme="minorHAnsi" w:hAnsi="Arial" w:cstheme="minorBidi"/>
          <w:sz w:val="22"/>
        </w:rPr>
        <w:t>before</w:t>
      </w:r>
      <w:r>
        <w:rPr>
          <w:rFonts w:ascii="Arial" w:eastAsiaTheme="minorHAnsi" w:hAnsi="Arial" w:cstheme="minorBidi"/>
          <w:sz w:val="22"/>
        </w:rPr>
        <w:t xml:space="preserve"> </w:t>
      </w:r>
      <w:r w:rsidR="006A3FA0">
        <w:rPr>
          <w:rFonts w:ascii="Arial" w:eastAsiaTheme="minorHAnsi" w:hAnsi="Arial" w:cstheme="minorBidi"/>
          <w:sz w:val="22"/>
        </w:rPr>
        <w:t xml:space="preserve">any new item is listed </w:t>
      </w:r>
      <w:r>
        <w:rPr>
          <w:rFonts w:ascii="Arial" w:eastAsiaTheme="minorHAnsi" w:hAnsi="Arial" w:cstheme="minorBidi"/>
          <w:sz w:val="22"/>
        </w:rPr>
        <w:t xml:space="preserve">on the MBS. To see if an item has been listed, </w:t>
      </w:r>
      <w:r w:rsidR="006A3FA0">
        <w:rPr>
          <w:rFonts w:ascii="Arial" w:eastAsiaTheme="minorHAnsi" w:hAnsi="Arial" w:cstheme="minorBidi"/>
          <w:sz w:val="22"/>
        </w:rPr>
        <w:t>visit</w:t>
      </w:r>
      <w:r>
        <w:rPr>
          <w:rFonts w:ascii="Arial" w:eastAsiaTheme="minorHAnsi" w:hAnsi="Arial" w:cstheme="minorBidi"/>
          <w:sz w:val="22"/>
        </w:rPr>
        <w:t xml:space="preserve"> </w:t>
      </w:r>
      <w:hyperlink r:id="rId12" w:history="1">
        <w:r w:rsidRPr="00206589">
          <w:rPr>
            <w:rStyle w:val="Hyperlink"/>
            <w:rFonts w:ascii="Arial" w:eastAsiaTheme="minorHAnsi" w:hAnsi="Arial" w:cstheme="minorBidi"/>
            <w:sz w:val="22"/>
          </w:rPr>
          <w:t>MBS Online</w:t>
        </w:r>
      </w:hyperlink>
      <w:r>
        <w:rPr>
          <w:rFonts w:ascii="Arial" w:eastAsiaTheme="minorHAnsi" w:hAnsi="Arial" w:cstheme="minorBidi"/>
          <w:sz w:val="22"/>
        </w:rPr>
        <w:t xml:space="preserve"> and search for the procedure or service </w:t>
      </w:r>
      <w:r w:rsidR="00BC46D6">
        <w:rPr>
          <w:rFonts w:ascii="Arial" w:eastAsiaTheme="minorHAnsi" w:hAnsi="Arial" w:cstheme="minorBidi"/>
          <w:sz w:val="22"/>
        </w:rPr>
        <w:t>e.g.</w:t>
      </w:r>
      <w:r>
        <w:rPr>
          <w:rFonts w:ascii="Arial" w:eastAsiaTheme="minorHAnsi" w:hAnsi="Arial" w:cstheme="minorBidi"/>
          <w:sz w:val="22"/>
        </w:rPr>
        <w:t xml:space="preserve"> Image Guided Radiation Therapy.</w:t>
      </w:r>
    </w:p>
    <w:sectPr w:rsidR="003B29E4" w:rsidRPr="0098779A" w:rsidSect="00DB7ED7">
      <w:headerReference w:type="default" r:id="rId13"/>
      <w:footerReference w:type="default" r:id="rId14"/>
      <w:pgSz w:w="11906" w:h="16838" w:code="9"/>
      <w:pgMar w:top="568" w:right="1133" w:bottom="993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0CC506" w15:done="0"/>
  <w15:commentEx w15:paraId="16C6095D" w15:done="0"/>
  <w15:commentEx w15:paraId="2A52E66C" w15:done="0"/>
  <w15:commentEx w15:paraId="4CFA22FD" w15:done="0"/>
  <w15:commentEx w15:paraId="3F7DD53F" w15:done="0"/>
  <w15:commentEx w15:paraId="65900881" w15:done="0"/>
  <w15:commentEx w15:paraId="7208D628" w15:done="0"/>
  <w15:commentEx w15:paraId="41338D8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CD5AD" w14:textId="77777777" w:rsidR="00D2264D" w:rsidRDefault="00D2264D" w:rsidP="00C37A58">
      <w:r>
        <w:separator/>
      </w:r>
    </w:p>
  </w:endnote>
  <w:endnote w:type="continuationSeparator" w:id="0">
    <w:p w14:paraId="5DF51B61" w14:textId="77777777" w:rsidR="00D2264D" w:rsidRDefault="00D2264D" w:rsidP="00C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97291" w14:textId="79F19C2B" w:rsidR="001771B5" w:rsidRPr="001771B5" w:rsidRDefault="00870B9A">
    <w:pPr>
      <w:pStyle w:val="Footer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9319643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71B5" w:rsidRPr="001771B5">
          <w:rPr>
            <w:rFonts w:ascii="Arial" w:hAnsi="Arial" w:cs="Arial"/>
            <w:sz w:val="20"/>
            <w:szCs w:val="20"/>
          </w:rPr>
          <w:t xml:space="preserve">Page </w:t>
        </w:r>
        <w:r w:rsidR="001771B5" w:rsidRPr="001771B5">
          <w:rPr>
            <w:rFonts w:ascii="Arial" w:hAnsi="Arial" w:cs="Arial"/>
            <w:sz w:val="20"/>
            <w:szCs w:val="20"/>
          </w:rPr>
          <w:fldChar w:fldCharType="begin"/>
        </w:r>
        <w:r w:rsidR="001771B5" w:rsidRPr="001771B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1771B5" w:rsidRPr="001771B5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="001771B5" w:rsidRPr="001771B5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1771B5" w:rsidRPr="001771B5">
      <w:rPr>
        <w:rFonts w:ascii="Arial" w:hAnsi="Arial" w:cs="Arial"/>
        <w:noProof/>
        <w:sz w:val="20"/>
        <w:szCs w:val="20"/>
      </w:rPr>
      <w:t xml:space="preserve"> of 2</w:t>
    </w:r>
  </w:p>
  <w:p w14:paraId="0187E7CB" w14:textId="77777777" w:rsidR="001771B5" w:rsidRDefault="00177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88185" w14:textId="77777777" w:rsidR="00D2264D" w:rsidRDefault="00D2264D" w:rsidP="00C37A58">
      <w:r>
        <w:separator/>
      </w:r>
    </w:p>
  </w:footnote>
  <w:footnote w:type="continuationSeparator" w:id="0">
    <w:p w14:paraId="0088FE40" w14:textId="77777777" w:rsidR="00D2264D" w:rsidRDefault="00D2264D" w:rsidP="00C3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71FDE" w14:textId="77777777" w:rsidR="001771B5" w:rsidRDefault="001771B5" w:rsidP="00975928">
    <w:pPr>
      <w:pBdr>
        <w:bottom w:val="single" w:sz="12" w:space="12" w:color="117254"/>
      </w:pBdr>
      <w:spacing w:before="120" w:after="120"/>
      <w:jc w:val="center"/>
      <w:rPr>
        <w:rFonts w:ascii="Arial" w:hAnsi="Arial" w:cs="Arial"/>
        <w:b/>
      </w:rPr>
    </w:pPr>
  </w:p>
  <w:p w14:paraId="221207D1" w14:textId="4E86A4A3" w:rsidR="00C37A58" w:rsidRPr="00C37A58" w:rsidRDefault="001771B5" w:rsidP="00975928">
    <w:pPr>
      <w:pBdr>
        <w:bottom w:val="single" w:sz="12" w:space="12" w:color="117254"/>
      </w:pBdr>
      <w:spacing w:before="120" w:after="120"/>
      <w:jc w:val="center"/>
      <w:rPr>
        <w:rFonts w:ascii="Arial" w:eastAsiaTheme="minorHAnsi" w:hAnsi="Arial" w:cstheme="minorBidi"/>
        <w:sz w:val="22"/>
      </w:rPr>
    </w:pPr>
    <w:r>
      <w:rPr>
        <w:rFonts w:ascii="Arial" w:hAnsi="Arial" w:cs="Arial"/>
        <w:b/>
      </w:rPr>
      <w:br/>
    </w:r>
    <w:r w:rsidR="00847BC0">
      <w:rPr>
        <w:rFonts w:ascii="Arial" w:hAnsi="Arial" w:cs="Arial"/>
        <w:b/>
      </w:rPr>
      <w:t xml:space="preserve">Consumer </w:t>
    </w:r>
    <w:r w:rsidR="00975928" w:rsidRPr="00975928">
      <w:rPr>
        <w:rFonts w:ascii="Arial" w:hAnsi="Arial" w:cs="Arial"/>
        <w:b/>
      </w:rPr>
      <w:t>Friendly Public Summary Documents (PSDs) – The Basics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572"/>
    <w:multiLevelType w:val="hybridMultilevel"/>
    <w:tmpl w:val="3D425E32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9B3181"/>
    <w:multiLevelType w:val="hybridMultilevel"/>
    <w:tmpl w:val="9A1EE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bra">
    <w15:presenceInfo w15:providerId="None" w15:userId="Debra"/>
  </w15:person>
  <w15:person w15:author="Anne Cullinan">
    <w15:presenceInfo w15:providerId="Windows Live" w15:userId="8b4860b1bf4013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58"/>
    <w:rsid w:val="00003743"/>
    <w:rsid w:val="00045A43"/>
    <w:rsid w:val="000467EF"/>
    <w:rsid w:val="00057C7E"/>
    <w:rsid w:val="00067456"/>
    <w:rsid w:val="0009580B"/>
    <w:rsid w:val="000B3722"/>
    <w:rsid w:val="000D672D"/>
    <w:rsid w:val="000E0641"/>
    <w:rsid w:val="000E1A25"/>
    <w:rsid w:val="000E4966"/>
    <w:rsid w:val="00105AB3"/>
    <w:rsid w:val="001177B0"/>
    <w:rsid w:val="00151BB1"/>
    <w:rsid w:val="001771B5"/>
    <w:rsid w:val="001A5BCB"/>
    <w:rsid w:val="001B3443"/>
    <w:rsid w:val="001B3BEB"/>
    <w:rsid w:val="001C2AC2"/>
    <w:rsid w:val="001D266E"/>
    <w:rsid w:val="001E14E1"/>
    <w:rsid w:val="00206589"/>
    <w:rsid w:val="002527ED"/>
    <w:rsid w:val="00287597"/>
    <w:rsid w:val="0029783D"/>
    <w:rsid w:val="002A2802"/>
    <w:rsid w:val="002D7964"/>
    <w:rsid w:val="002F287C"/>
    <w:rsid w:val="002F3AE3"/>
    <w:rsid w:val="0030786C"/>
    <w:rsid w:val="00374D26"/>
    <w:rsid w:val="00376BB0"/>
    <w:rsid w:val="003B29E4"/>
    <w:rsid w:val="003C5780"/>
    <w:rsid w:val="003D17F9"/>
    <w:rsid w:val="003E47E1"/>
    <w:rsid w:val="003F3C7B"/>
    <w:rsid w:val="00402021"/>
    <w:rsid w:val="004143D3"/>
    <w:rsid w:val="00431C78"/>
    <w:rsid w:val="004417C0"/>
    <w:rsid w:val="00452D84"/>
    <w:rsid w:val="00473D7A"/>
    <w:rsid w:val="004758D5"/>
    <w:rsid w:val="004867E2"/>
    <w:rsid w:val="00491911"/>
    <w:rsid w:val="004A24FD"/>
    <w:rsid w:val="004A5770"/>
    <w:rsid w:val="004B6D81"/>
    <w:rsid w:val="004D0BB8"/>
    <w:rsid w:val="004D2B41"/>
    <w:rsid w:val="005211B0"/>
    <w:rsid w:val="00540EFC"/>
    <w:rsid w:val="00545EC7"/>
    <w:rsid w:val="00554E49"/>
    <w:rsid w:val="00564518"/>
    <w:rsid w:val="00577A42"/>
    <w:rsid w:val="00593F33"/>
    <w:rsid w:val="005B2044"/>
    <w:rsid w:val="005D6220"/>
    <w:rsid w:val="005E2027"/>
    <w:rsid w:val="00624E9A"/>
    <w:rsid w:val="006420ED"/>
    <w:rsid w:val="0064230E"/>
    <w:rsid w:val="00665375"/>
    <w:rsid w:val="0068273B"/>
    <w:rsid w:val="006A0C01"/>
    <w:rsid w:val="006A3FA0"/>
    <w:rsid w:val="006D4FA6"/>
    <w:rsid w:val="0071373C"/>
    <w:rsid w:val="0075738A"/>
    <w:rsid w:val="007756D9"/>
    <w:rsid w:val="007D5F87"/>
    <w:rsid w:val="007E787B"/>
    <w:rsid w:val="00824299"/>
    <w:rsid w:val="00824F5E"/>
    <w:rsid w:val="008264EB"/>
    <w:rsid w:val="0084037C"/>
    <w:rsid w:val="00847BC0"/>
    <w:rsid w:val="00870B9A"/>
    <w:rsid w:val="008747B1"/>
    <w:rsid w:val="00887A71"/>
    <w:rsid w:val="008A68E4"/>
    <w:rsid w:val="008D212C"/>
    <w:rsid w:val="00907787"/>
    <w:rsid w:val="00936009"/>
    <w:rsid w:val="00944098"/>
    <w:rsid w:val="009440EE"/>
    <w:rsid w:val="00946901"/>
    <w:rsid w:val="009640B6"/>
    <w:rsid w:val="00975928"/>
    <w:rsid w:val="00985C17"/>
    <w:rsid w:val="0098779A"/>
    <w:rsid w:val="00993734"/>
    <w:rsid w:val="009C01F8"/>
    <w:rsid w:val="009C1086"/>
    <w:rsid w:val="009C279F"/>
    <w:rsid w:val="009E5DD7"/>
    <w:rsid w:val="009F356B"/>
    <w:rsid w:val="00A06D9B"/>
    <w:rsid w:val="00A20438"/>
    <w:rsid w:val="00A20C16"/>
    <w:rsid w:val="00A4512D"/>
    <w:rsid w:val="00A67522"/>
    <w:rsid w:val="00A705AF"/>
    <w:rsid w:val="00A730A6"/>
    <w:rsid w:val="00A754D7"/>
    <w:rsid w:val="00A77EEE"/>
    <w:rsid w:val="00A92D45"/>
    <w:rsid w:val="00AB1357"/>
    <w:rsid w:val="00AB6D34"/>
    <w:rsid w:val="00AC402D"/>
    <w:rsid w:val="00AD1401"/>
    <w:rsid w:val="00AE0A9B"/>
    <w:rsid w:val="00B24C54"/>
    <w:rsid w:val="00B42851"/>
    <w:rsid w:val="00B568FD"/>
    <w:rsid w:val="00B5692F"/>
    <w:rsid w:val="00B6386C"/>
    <w:rsid w:val="00B74681"/>
    <w:rsid w:val="00B90BC0"/>
    <w:rsid w:val="00BA11ED"/>
    <w:rsid w:val="00BA4151"/>
    <w:rsid w:val="00BB1E94"/>
    <w:rsid w:val="00BB24F0"/>
    <w:rsid w:val="00BC3E88"/>
    <w:rsid w:val="00BC46D6"/>
    <w:rsid w:val="00C0587B"/>
    <w:rsid w:val="00C11841"/>
    <w:rsid w:val="00C243F8"/>
    <w:rsid w:val="00C37A58"/>
    <w:rsid w:val="00C41A8D"/>
    <w:rsid w:val="00C63261"/>
    <w:rsid w:val="00C67D3D"/>
    <w:rsid w:val="00C8064D"/>
    <w:rsid w:val="00CB5B1A"/>
    <w:rsid w:val="00CB760E"/>
    <w:rsid w:val="00CC3E5E"/>
    <w:rsid w:val="00CC6DE2"/>
    <w:rsid w:val="00CD77E7"/>
    <w:rsid w:val="00CF7DE5"/>
    <w:rsid w:val="00D01A81"/>
    <w:rsid w:val="00D145A8"/>
    <w:rsid w:val="00D20926"/>
    <w:rsid w:val="00D2264D"/>
    <w:rsid w:val="00D33206"/>
    <w:rsid w:val="00D54F86"/>
    <w:rsid w:val="00D8589E"/>
    <w:rsid w:val="00D90CFF"/>
    <w:rsid w:val="00D938C1"/>
    <w:rsid w:val="00D93B2B"/>
    <w:rsid w:val="00DB65F7"/>
    <w:rsid w:val="00DB7ED7"/>
    <w:rsid w:val="00DC3CD3"/>
    <w:rsid w:val="00DC6291"/>
    <w:rsid w:val="00DD6EE3"/>
    <w:rsid w:val="00DE0BF6"/>
    <w:rsid w:val="00E31D87"/>
    <w:rsid w:val="00E32442"/>
    <w:rsid w:val="00E440E3"/>
    <w:rsid w:val="00E760A9"/>
    <w:rsid w:val="00ED3CE2"/>
    <w:rsid w:val="00F14036"/>
    <w:rsid w:val="00F25B42"/>
    <w:rsid w:val="00F25FC6"/>
    <w:rsid w:val="00F41447"/>
    <w:rsid w:val="00F578CE"/>
    <w:rsid w:val="00F749A0"/>
    <w:rsid w:val="00F82C82"/>
    <w:rsid w:val="00FA7DB1"/>
    <w:rsid w:val="00FD3E38"/>
    <w:rsid w:val="00FE618F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E607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A5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37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7A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37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58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37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7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7A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7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7A58"/>
    <w:rPr>
      <w:b/>
      <w:bCs/>
      <w:lang w:eastAsia="en-US"/>
    </w:rPr>
  </w:style>
  <w:style w:type="paragraph" w:customStyle="1" w:styleId="Default">
    <w:name w:val="Default"/>
    <w:rsid w:val="005B20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B1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3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7A5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C37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37A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37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A58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37A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7A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7A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7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7A58"/>
    <w:rPr>
      <w:b/>
      <w:bCs/>
      <w:lang w:eastAsia="en-US"/>
    </w:rPr>
  </w:style>
  <w:style w:type="paragraph" w:customStyle="1" w:styleId="Default">
    <w:name w:val="Default"/>
    <w:rsid w:val="005B20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B1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bsonline.gov.au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ac.gov.au/internet/msac/publishing.nsf/Content/factsheet-0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sac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humanservices.gov.au/individuals/services/medicare/reciprocal-health-care-agreeme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22D2-9B0C-430C-A6BA-DF5A752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 WAH, Garth</dc:creator>
  <cp:lastModifiedBy>Faraz Ghazi</cp:lastModifiedBy>
  <cp:revision>8</cp:revision>
  <cp:lastPrinted>2018-05-25T06:19:00Z</cp:lastPrinted>
  <dcterms:created xsi:type="dcterms:W3CDTF">2018-05-25T03:37:00Z</dcterms:created>
  <dcterms:modified xsi:type="dcterms:W3CDTF">2018-05-25T07:00:00Z</dcterms:modified>
</cp:coreProperties>
</file>