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745047" w14:textId="77777777" w:rsidR="00350C8D" w:rsidRPr="00DE2B19" w:rsidRDefault="00350C8D" w:rsidP="008B5AB2">
      <w:pPr>
        <w:jc w:val="center"/>
        <w:rPr>
          <w:sz w:val="240"/>
          <w:szCs w:val="240"/>
        </w:rPr>
      </w:pPr>
    </w:p>
    <w:p w14:paraId="3C5A8313" w14:textId="77777777" w:rsidR="00711298" w:rsidRPr="003D062F" w:rsidRDefault="00711298" w:rsidP="00711298">
      <w:pPr>
        <w:spacing w:before="180"/>
        <w:jc w:val="center"/>
        <w:rPr>
          <w:rFonts w:cs="Arial"/>
          <w:b/>
          <w:sz w:val="48"/>
          <w:szCs w:val="48"/>
        </w:rPr>
      </w:pPr>
      <w:r w:rsidRPr="003D062F">
        <w:rPr>
          <w:rFonts w:cs="Arial"/>
          <w:b/>
          <w:sz w:val="48"/>
          <w:szCs w:val="48"/>
        </w:rPr>
        <w:t>Applicant Submitted Protocol</w:t>
      </w:r>
      <w:r w:rsidR="0084255E">
        <w:rPr>
          <w:rFonts w:cs="Arial"/>
          <w:b/>
          <w:sz w:val="48"/>
          <w:szCs w:val="48"/>
        </w:rPr>
        <w:t>:</w:t>
      </w:r>
    </w:p>
    <w:p w14:paraId="776355E0" w14:textId="77777777" w:rsidR="00732394" w:rsidRPr="003D062F" w:rsidRDefault="004279D0" w:rsidP="008B5AB2">
      <w:pPr>
        <w:spacing w:before="180"/>
        <w:jc w:val="center"/>
        <w:rPr>
          <w:rFonts w:cs="Arial"/>
          <w:b/>
          <w:sz w:val="48"/>
          <w:szCs w:val="48"/>
        </w:rPr>
      </w:pPr>
      <w:proofErr w:type="spellStart"/>
      <w:r>
        <w:rPr>
          <w:rFonts w:cs="Arial"/>
          <w:b/>
          <w:sz w:val="48"/>
          <w:szCs w:val="48"/>
        </w:rPr>
        <w:t>Endobronchial</w:t>
      </w:r>
      <w:proofErr w:type="spellEnd"/>
      <w:r>
        <w:rPr>
          <w:rFonts w:cs="Arial"/>
          <w:b/>
          <w:sz w:val="48"/>
          <w:szCs w:val="48"/>
        </w:rPr>
        <w:t xml:space="preserve"> Coil </w:t>
      </w:r>
      <w:r w:rsidR="0084255E">
        <w:rPr>
          <w:rFonts w:cs="Arial"/>
          <w:b/>
          <w:sz w:val="48"/>
          <w:szCs w:val="48"/>
        </w:rPr>
        <w:t xml:space="preserve">System </w:t>
      </w:r>
      <w:r>
        <w:rPr>
          <w:rFonts w:cs="Arial"/>
          <w:b/>
          <w:sz w:val="48"/>
          <w:szCs w:val="48"/>
        </w:rPr>
        <w:t xml:space="preserve">for </w:t>
      </w:r>
      <w:r w:rsidR="0084255E">
        <w:rPr>
          <w:rFonts w:cs="Arial"/>
          <w:b/>
          <w:sz w:val="48"/>
          <w:szCs w:val="48"/>
        </w:rPr>
        <w:t>the t</w:t>
      </w:r>
      <w:r>
        <w:rPr>
          <w:rFonts w:cs="Arial"/>
          <w:b/>
          <w:sz w:val="48"/>
          <w:szCs w:val="48"/>
        </w:rPr>
        <w:t>reatment of Severe Emphysema</w:t>
      </w:r>
    </w:p>
    <w:p w14:paraId="38E27ABF" w14:textId="77777777" w:rsidR="00732394" w:rsidRPr="003D062F" w:rsidRDefault="00732394" w:rsidP="008B5AB2">
      <w:pPr>
        <w:spacing w:before="180"/>
        <w:jc w:val="center"/>
        <w:rPr>
          <w:rFonts w:cs="Arial"/>
          <w:b/>
          <w:sz w:val="48"/>
          <w:szCs w:val="48"/>
        </w:rPr>
      </w:pPr>
      <w:bookmarkStart w:id="0" w:name="_GoBack"/>
      <w:bookmarkEnd w:id="0"/>
    </w:p>
    <w:p w14:paraId="638BBB57" w14:textId="77777777" w:rsidR="00732394" w:rsidRPr="003D062F" w:rsidRDefault="001C6178" w:rsidP="008B5AB2">
      <w:pPr>
        <w:spacing w:before="180"/>
        <w:jc w:val="center"/>
        <w:rPr>
          <w:rFonts w:cs="Arial"/>
          <w:b/>
          <w:sz w:val="48"/>
          <w:szCs w:val="48"/>
        </w:rPr>
      </w:pPr>
      <w:r w:rsidRPr="003D062F">
        <w:rPr>
          <w:rFonts w:cs="Arial"/>
          <w:b/>
          <w:sz w:val="48"/>
          <w:szCs w:val="48"/>
        </w:rPr>
        <w:t>Medical Services Advisory Committee</w:t>
      </w:r>
    </w:p>
    <w:p w14:paraId="029EDD2A" w14:textId="77777777" w:rsidR="008B5AB2" w:rsidRPr="003D062F" w:rsidRDefault="007B4805" w:rsidP="008B5AB2">
      <w:pPr>
        <w:spacing w:before="180"/>
        <w:jc w:val="center"/>
        <w:rPr>
          <w:rFonts w:cs="Arial"/>
          <w:b/>
          <w:sz w:val="48"/>
          <w:szCs w:val="48"/>
        </w:rPr>
      </w:pPr>
      <w:r>
        <w:rPr>
          <w:rFonts w:cs="Arial"/>
          <w:b/>
          <w:sz w:val="48"/>
          <w:szCs w:val="48"/>
        </w:rPr>
        <w:t>Application 1401</w:t>
      </w:r>
    </w:p>
    <w:p w14:paraId="23973E98" w14:textId="77777777" w:rsidR="001C6178" w:rsidRPr="003D062F" w:rsidRDefault="001C6178" w:rsidP="008B5AB2">
      <w:pPr>
        <w:spacing w:before="180"/>
        <w:jc w:val="center"/>
        <w:rPr>
          <w:rFonts w:cs="Arial"/>
          <w:b/>
          <w:sz w:val="48"/>
          <w:szCs w:val="48"/>
        </w:rPr>
      </w:pPr>
    </w:p>
    <w:p w14:paraId="7C4918BF" w14:textId="77777777" w:rsidR="001C6178" w:rsidRPr="003D062F" w:rsidRDefault="001C6178" w:rsidP="008B5AB2">
      <w:pPr>
        <w:spacing w:before="180"/>
        <w:jc w:val="center"/>
        <w:rPr>
          <w:rFonts w:cs="Arial"/>
          <w:b/>
          <w:sz w:val="48"/>
          <w:szCs w:val="48"/>
        </w:rPr>
      </w:pPr>
      <w:r w:rsidRPr="003D062F">
        <w:rPr>
          <w:rFonts w:cs="Arial"/>
          <w:b/>
          <w:sz w:val="48"/>
          <w:szCs w:val="48"/>
        </w:rPr>
        <w:t>For consideration by the</w:t>
      </w:r>
    </w:p>
    <w:p w14:paraId="1B474BD4" w14:textId="77777777" w:rsidR="001C6178" w:rsidRPr="003D062F" w:rsidRDefault="001C6178" w:rsidP="008B5AB2">
      <w:pPr>
        <w:spacing w:before="180"/>
        <w:jc w:val="center"/>
        <w:rPr>
          <w:rFonts w:cs="Arial"/>
          <w:b/>
          <w:sz w:val="48"/>
          <w:szCs w:val="48"/>
        </w:rPr>
      </w:pPr>
      <w:r w:rsidRPr="003D062F">
        <w:rPr>
          <w:rFonts w:cs="Arial"/>
          <w:b/>
          <w:sz w:val="48"/>
          <w:szCs w:val="48"/>
        </w:rPr>
        <w:t>Protocol Advisory Sub-Committee (PASC)</w:t>
      </w:r>
    </w:p>
    <w:p w14:paraId="1934C1FC" w14:textId="77777777" w:rsidR="00732394" w:rsidRPr="003D062F" w:rsidRDefault="00732394">
      <w:pPr>
        <w:rPr>
          <w:sz w:val="24"/>
          <w:szCs w:val="24"/>
        </w:rPr>
      </w:pPr>
    </w:p>
    <w:p w14:paraId="18029C58" w14:textId="6B1AD832" w:rsidR="00BC4EFE" w:rsidRPr="003D062F" w:rsidRDefault="009E3FC7" w:rsidP="00BC4EFE">
      <w:pPr>
        <w:jc w:val="right"/>
        <w:rPr>
          <w:rFonts w:ascii="Arial" w:hAnsi="Arial" w:cs="Arial"/>
          <w:b/>
          <w:sz w:val="48"/>
          <w:szCs w:val="48"/>
        </w:rPr>
      </w:pPr>
      <w:r>
        <w:rPr>
          <w:rFonts w:cs="Arial"/>
          <w:b/>
          <w:sz w:val="48"/>
          <w:szCs w:val="48"/>
        </w:rPr>
        <w:t>August</w:t>
      </w:r>
      <w:r w:rsidR="00732394" w:rsidRPr="003D062F">
        <w:rPr>
          <w:rFonts w:cs="Arial"/>
          <w:b/>
          <w:sz w:val="48"/>
          <w:szCs w:val="48"/>
        </w:rPr>
        <w:t>/</w:t>
      </w:r>
      <w:r w:rsidR="007B4805">
        <w:rPr>
          <w:rFonts w:cs="Arial"/>
          <w:b/>
          <w:sz w:val="48"/>
          <w:szCs w:val="48"/>
        </w:rPr>
        <w:t>2015</w:t>
      </w:r>
      <w:r w:rsidR="00BC4EFE" w:rsidRPr="003D062F">
        <w:rPr>
          <w:rFonts w:ascii="Arial" w:hAnsi="Arial" w:cs="Arial"/>
          <w:b/>
          <w:sz w:val="48"/>
          <w:szCs w:val="48"/>
        </w:rPr>
        <w:br w:type="page"/>
      </w:r>
    </w:p>
    <w:p w14:paraId="37348D7F" w14:textId="04F23252" w:rsidR="00BC4EFE" w:rsidRPr="00F3065A" w:rsidRDefault="00F3065A" w:rsidP="00F3065A">
      <w:pPr>
        <w:pStyle w:val="Heading2"/>
      </w:pPr>
      <w:r>
        <w:lastRenderedPageBreak/>
        <w:t>1)</w:t>
      </w:r>
      <w:r>
        <w:tab/>
      </w:r>
      <w:r w:rsidR="00BC4EFE" w:rsidRPr="00F3065A">
        <w:t>Title of Application</w:t>
      </w:r>
    </w:p>
    <w:p w14:paraId="76251D72" w14:textId="77777777" w:rsidR="00F717DF" w:rsidRPr="00BC4EFE" w:rsidRDefault="00F717DF" w:rsidP="00F717DF">
      <w:proofErr w:type="spellStart"/>
      <w:r>
        <w:t>Endobronchial</w:t>
      </w:r>
      <w:proofErr w:type="spellEnd"/>
      <w:r>
        <w:t xml:space="preserve"> Coil System </w:t>
      </w:r>
      <w:r w:rsidR="0084255E">
        <w:t xml:space="preserve">for the treatment of severe emphysema: </w:t>
      </w:r>
      <w:r>
        <w:t>Application 1401</w:t>
      </w:r>
    </w:p>
    <w:p w14:paraId="08E7963A" w14:textId="77777777" w:rsidR="00D90D8F" w:rsidRPr="00BC4EFE" w:rsidRDefault="00D90D8F" w:rsidP="00D90D8F"/>
    <w:p w14:paraId="377AF3A1" w14:textId="77777777" w:rsidR="00BC4EFE" w:rsidRPr="00BC4EFE" w:rsidRDefault="00BC4EFE" w:rsidP="00F3065A">
      <w:pPr>
        <w:pStyle w:val="Heading2"/>
      </w:pPr>
      <w:r w:rsidRPr="00BC4EFE">
        <w:t>2)</w:t>
      </w:r>
      <w:r w:rsidRPr="00BC4EFE">
        <w:tab/>
        <w:t>Purpose of application</w:t>
      </w:r>
    </w:p>
    <w:p w14:paraId="02E1490D" w14:textId="77777777" w:rsidR="00BC4EFE" w:rsidRPr="00F717DF" w:rsidRDefault="00BC4EFE" w:rsidP="00BC4EFE">
      <w:pPr>
        <w:rPr>
          <w:b/>
          <w:i/>
        </w:rPr>
      </w:pPr>
      <w:r w:rsidRPr="00F717DF">
        <w:rPr>
          <w:b/>
          <w:i/>
        </w:rPr>
        <w:t>Please indicate the rationale for the application and provide one abstract or systematic review that will provide background.</w:t>
      </w:r>
    </w:p>
    <w:p w14:paraId="17BC17DF" w14:textId="053E71D9" w:rsidR="00F717DF" w:rsidRDefault="00F717DF" w:rsidP="00F717DF">
      <w:pPr>
        <w:jc w:val="both"/>
      </w:pPr>
      <w:r>
        <w:t xml:space="preserve">The </w:t>
      </w:r>
      <w:proofErr w:type="spellStart"/>
      <w:r>
        <w:t>endobronchial</w:t>
      </w:r>
      <w:proofErr w:type="spellEnd"/>
      <w:r>
        <w:t xml:space="preserve"> coil system for s</w:t>
      </w:r>
      <w:r w:rsidR="008F7950">
        <w:t>evere emphysema is an innovative</w:t>
      </w:r>
      <w:r>
        <w:t>, established treatment that is new to Australia and that does not apply to any existing MBS item. This applicati</w:t>
      </w:r>
      <w:r w:rsidR="00617161">
        <w:t>on seeks to apply for a MBS item number</w:t>
      </w:r>
      <w:r>
        <w:t xml:space="preserve"> and benefit.</w:t>
      </w:r>
    </w:p>
    <w:p w14:paraId="45A8B469" w14:textId="47A2580A" w:rsidR="00BD443C" w:rsidRDefault="00BD443C" w:rsidP="00F717DF">
      <w:pPr>
        <w:jc w:val="both"/>
      </w:pPr>
      <w:r>
        <w:t xml:space="preserve">The comparator to this service is best practice management for emphysema which includes the staged introduction of medications and </w:t>
      </w:r>
      <w:r w:rsidR="00617161">
        <w:t xml:space="preserve">pulmonary </w:t>
      </w:r>
      <w:r>
        <w:t>rehabilitation in response to symptom presentation and severity.</w:t>
      </w:r>
    </w:p>
    <w:p w14:paraId="7B8D7E20" w14:textId="77777777" w:rsidR="00F717DF" w:rsidRDefault="00F717DF" w:rsidP="00F717DF">
      <w:pPr>
        <w:jc w:val="both"/>
      </w:pPr>
      <w:r>
        <w:t>There have been more than 3</w:t>
      </w:r>
      <w:r w:rsidR="007731BD">
        <w:t>5</w:t>
      </w:r>
      <w:r>
        <w:t xml:space="preserve">00 patients treated internationally of which 80% are in the commercial setting and 20% under clinical study protocols. </w:t>
      </w:r>
      <w:r w:rsidR="004279D0">
        <w:t xml:space="preserve">  A total of five peer-reviewed publications reporting on over 140 patients are indexed, including one randomized, controlled trial (RCT), see below.  </w:t>
      </w:r>
      <w:r>
        <w:t xml:space="preserve">The </w:t>
      </w:r>
      <w:proofErr w:type="spellStart"/>
      <w:r>
        <w:t>endobronchial</w:t>
      </w:r>
      <w:proofErr w:type="spellEnd"/>
      <w:r>
        <w:t xml:space="preserve"> coil system procedure has demonstrated clinically significant improvements in exercise capacity, lung function, and quality of life for patients suffering from emphysema whilst maintaining a good safety profile.</w:t>
      </w:r>
    </w:p>
    <w:p w14:paraId="7E2C8F93" w14:textId="77777777" w:rsidR="00F717DF" w:rsidRPr="004279D0" w:rsidRDefault="00F717DF" w:rsidP="00F717DF">
      <w:pPr>
        <w:rPr>
          <w:b/>
          <w:u w:val="single"/>
          <w:lang w:val="fr-FR"/>
        </w:rPr>
      </w:pPr>
      <w:r w:rsidRPr="004279D0">
        <w:rPr>
          <w:b/>
          <w:u w:val="single"/>
          <w:lang w:val="fr-FR"/>
        </w:rPr>
        <w:t xml:space="preserve">Abstract </w:t>
      </w:r>
      <w:proofErr w:type="spellStart"/>
      <w:r w:rsidRPr="004279D0">
        <w:rPr>
          <w:b/>
          <w:u w:val="single"/>
          <w:lang w:val="fr-FR"/>
        </w:rPr>
        <w:t>Example</w:t>
      </w:r>
      <w:proofErr w:type="spellEnd"/>
      <w:r w:rsidRPr="004279D0">
        <w:rPr>
          <w:b/>
          <w:u w:val="single"/>
          <w:lang w:val="fr-FR"/>
        </w:rPr>
        <w:t>:</w:t>
      </w:r>
    </w:p>
    <w:p w14:paraId="0E8D07A5" w14:textId="77777777" w:rsidR="00F717DF" w:rsidRPr="0000505C" w:rsidRDefault="00F717DF" w:rsidP="00F717DF">
      <w:pPr>
        <w:rPr>
          <w:b/>
        </w:rPr>
      </w:pPr>
      <w:r w:rsidRPr="00DB2B39">
        <w:rPr>
          <w:b/>
        </w:rPr>
        <w:t xml:space="preserve">Shah PL et al. </w:t>
      </w:r>
      <w:proofErr w:type="spellStart"/>
      <w:r w:rsidRPr="0000505C">
        <w:rPr>
          <w:b/>
        </w:rPr>
        <w:t>Endobronchial</w:t>
      </w:r>
      <w:proofErr w:type="spellEnd"/>
      <w:r w:rsidRPr="0000505C">
        <w:rPr>
          <w:b/>
        </w:rPr>
        <w:t xml:space="preserve"> coils for the treatment of severe emphysema with hyperinflation (RESET): a </w:t>
      </w:r>
      <w:proofErr w:type="spellStart"/>
      <w:r w:rsidRPr="0000505C">
        <w:rPr>
          <w:b/>
        </w:rPr>
        <w:t>randomised</w:t>
      </w:r>
      <w:proofErr w:type="spellEnd"/>
      <w:r w:rsidRPr="0000505C">
        <w:rPr>
          <w:b/>
        </w:rPr>
        <w:t xml:space="preserve"> controlled trial. </w:t>
      </w:r>
      <w:proofErr w:type="gramStart"/>
      <w:r w:rsidRPr="0000505C">
        <w:rPr>
          <w:b/>
          <w:i/>
          <w:iCs/>
        </w:rPr>
        <w:t>The Lancet Respiratory Medicine</w:t>
      </w:r>
      <w:r w:rsidRPr="0000505C">
        <w:rPr>
          <w:b/>
        </w:rPr>
        <w:t>.</w:t>
      </w:r>
      <w:proofErr w:type="gramEnd"/>
      <w:r w:rsidRPr="0000505C">
        <w:rPr>
          <w:b/>
        </w:rPr>
        <w:t xml:space="preserve"> May 2013; 1:233-240</w:t>
      </w:r>
    </w:p>
    <w:p w14:paraId="536B078D" w14:textId="77777777" w:rsidR="00D90D8F" w:rsidRPr="00BC4EFE" w:rsidRDefault="00F717DF" w:rsidP="00BC4EFE">
      <w:r w:rsidRPr="00F717DF">
        <w:rPr>
          <w:noProof/>
          <w:lang w:val="en-AU" w:eastAsia="en-AU"/>
        </w:rPr>
        <w:drawing>
          <wp:inline distT="0" distB="0" distL="0" distR="0" wp14:anchorId="458CEF11" wp14:editId="7C956FAB">
            <wp:extent cx="5745480" cy="3780154"/>
            <wp:effectExtent l="0" t="0" r="7620" b="0"/>
            <wp:docPr id="8" name="Picture 1" title="Shah PL et al. Endobronchial coils for the treatment of severe emphysema with hyperinflation (RESET): a randomised controlled trial. The Lancet Respiratory Medicine. May 2013; 1:23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45480" cy="3780154"/>
                    </a:xfrm>
                    <a:prstGeom prst="rect">
                      <a:avLst/>
                    </a:prstGeom>
                    <a:noFill/>
                    <a:ln w="9525">
                      <a:noFill/>
                      <a:miter lim="800000"/>
                      <a:headEnd/>
                      <a:tailEnd/>
                    </a:ln>
                  </pic:spPr>
                </pic:pic>
              </a:graphicData>
            </a:graphic>
          </wp:inline>
        </w:drawing>
      </w:r>
    </w:p>
    <w:p w14:paraId="4C0D986B" w14:textId="77777777" w:rsidR="00BC4EFE" w:rsidRPr="00BC4EFE" w:rsidRDefault="00BC4EFE" w:rsidP="00F3065A">
      <w:pPr>
        <w:pStyle w:val="Heading2"/>
      </w:pPr>
      <w:r w:rsidRPr="00BC4EFE">
        <w:lastRenderedPageBreak/>
        <w:t>3)</w:t>
      </w:r>
      <w:r w:rsidRPr="00BC4EFE">
        <w:tab/>
        <w:t>Po</w:t>
      </w:r>
      <w:r w:rsidR="00D90D8F">
        <w:t xml:space="preserve">pulation and medical condition </w:t>
      </w:r>
      <w:r w:rsidRPr="00BC4EFE">
        <w:t>eligible for the proposed medical services</w:t>
      </w:r>
    </w:p>
    <w:p w14:paraId="409D25CD" w14:textId="77777777" w:rsidR="00F717DF" w:rsidRPr="00F717DF" w:rsidRDefault="00BC4EFE" w:rsidP="00F717DF">
      <w:pPr>
        <w:rPr>
          <w:b/>
        </w:rPr>
      </w:pPr>
      <w:r w:rsidRPr="00F717DF">
        <w:rPr>
          <w:b/>
        </w:rPr>
        <w:t>Provide a description of the medical condition (or disease) relevant to the service.</w:t>
      </w:r>
      <w:bookmarkStart w:id="1" w:name="_Toc410819993"/>
      <w:bookmarkStart w:id="2" w:name="_Toc410987382"/>
      <w:r w:rsidR="00F717DF" w:rsidRPr="00F717DF">
        <w:rPr>
          <w:b/>
        </w:rPr>
        <w:t xml:space="preserve"> </w:t>
      </w:r>
    </w:p>
    <w:p w14:paraId="67BFF6A6" w14:textId="77777777" w:rsidR="00F717DF" w:rsidRPr="007825FF" w:rsidRDefault="00F717DF" w:rsidP="00F717DF">
      <w:pPr>
        <w:rPr>
          <w:u w:val="single"/>
        </w:rPr>
      </w:pPr>
      <w:r w:rsidRPr="007825FF">
        <w:rPr>
          <w:u w:val="single"/>
        </w:rPr>
        <w:t>Emphysema</w:t>
      </w:r>
      <w:bookmarkEnd w:id="1"/>
      <w:bookmarkEnd w:id="2"/>
      <w:r w:rsidRPr="007825FF">
        <w:rPr>
          <w:u w:val="single"/>
        </w:rPr>
        <w:t xml:space="preserve"> </w:t>
      </w:r>
    </w:p>
    <w:p w14:paraId="4A661B97" w14:textId="77777777" w:rsidR="00F717DF" w:rsidRDefault="00F717DF" w:rsidP="00061951">
      <w:pPr>
        <w:pStyle w:val="ListParagraph"/>
        <w:numPr>
          <w:ilvl w:val="0"/>
          <w:numId w:val="3"/>
        </w:numPr>
        <w:jc w:val="both"/>
      </w:pPr>
      <w:r>
        <w:t>A degenerative phenotype of Chronic Obstructive Pulmonary Disease (COPD) defined pathologically as the presence of permanent enlargement of the airspaces distal to the terminal bronchioles, accompanied by destruction of elastin in alveolar walls and without obvious fibrosis</w:t>
      </w:r>
      <w:r>
        <w:rPr>
          <w:rStyle w:val="FootnoteReference"/>
        </w:rPr>
        <w:footnoteReference w:id="1"/>
      </w:r>
      <w:r>
        <w:t xml:space="preserve">.  </w:t>
      </w:r>
    </w:p>
    <w:p w14:paraId="4A3D4F2A" w14:textId="77777777" w:rsidR="00F717DF" w:rsidRDefault="00F717DF" w:rsidP="00061951">
      <w:pPr>
        <w:pStyle w:val="ListParagraph"/>
        <w:numPr>
          <w:ilvl w:val="0"/>
          <w:numId w:val="3"/>
        </w:numPr>
        <w:jc w:val="both"/>
      </w:pPr>
      <w:r>
        <w:t>Emphysema is a pathological diagnosis, and consists of alveolar dilatation and destruction. Breathlessness with exertion, chest tightness and wheeze are the results of airway narrowing and impaired gas exchange. The loss of lung elastic tissue in emphysema may result in airway wall collapse during expiration, leading to dynamic hyperinflation and consequent increased work of breathing</w:t>
      </w:r>
      <w:r>
        <w:rPr>
          <w:rStyle w:val="FootnoteReference"/>
          <w:rFonts w:eastAsia="Times New Roman" w:cs="Arial"/>
          <w:lang w:eastAsia="en-AU"/>
        </w:rPr>
        <w:footnoteReference w:id="2"/>
      </w:r>
    </w:p>
    <w:p w14:paraId="2D12D9E6" w14:textId="77777777" w:rsidR="004279D0" w:rsidRDefault="004279D0" w:rsidP="00061951">
      <w:pPr>
        <w:pStyle w:val="ListParagraph"/>
        <w:numPr>
          <w:ilvl w:val="0"/>
          <w:numId w:val="3"/>
        </w:numPr>
        <w:jc w:val="both"/>
      </w:pPr>
      <w:r>
        <w:t>Emphysema is the phenotype of COPD targeted for this treatment.  Patients with “mixed” phenotypes including minimal amounts of chronic bronchitis or small airways disease are also candidates, as long as they are primary emphysema-dominant phenotype patients.  Patients with chronic bronchitis, small airways disease COPD phenotypes, or patients with a predominant asthma component are not candidates for this treatment.</w:t>
      </w:r>
    </w:p>
    <w:p w14:paraId="473E05A6" w14:textId="77777777" w:rsidR="00F717DF" w:rsidRPr="0000505C" w:rsidRDefault="00F717DF" w:rsidP="00F717DF">
      <w:pPr>
        <w:rPr>
          <w:u w:val="single"/>
          <w:lang w:val="fr-FR" w:eastAsia="en-AU"/>
        </w:rPr>
      </w:pPr>
      <w:r w:rsidRPr="0000505C">
        <w:rPr>
          <w:u w:val="single"/>
          <w:lang w:eastAsia="en-AU"/>
        </w:rPr>
        <w:t>Emphysema due to Smoking</w:t>
      </w:r>
    </w:p>
    <w:p w14:paraId="316B9AE1" w14:textId="77777777" w:rsidR="00F717DF" w:rsidRPr="004279D0" w:rsidRDefault="00F717DF" w:rsidP="00061951">
      <w:pPr>
        <w:pStyle w:val="ListParagraph"/>
        <w:numPr>
          <w:ilvl w:val="0"/>
          <w:numId w:val="4"/>
        </w:numPr>
        <w:jc w:val="both"/>
        <w:rPr>
          <w:lang w:eastAsia="en-AU"/>
        </w:rPr>
      </w:pPr>
      <w:r w:rsidRPr="00F97421">
        <w:rPr>
          <w:lang w:eastAsia="en-AU"/>
        </w:rPr>
        <w:t>Smoking</w:t>
      </w:r>
      <w:r>
        <w:rPr>
          <w:lang w:eastAsia="en-AU"/>
        </w:rPr>
        <w:t xml:space="preserve"> causes</w:t>
      </w:r>
      <w:r w:rsidRPr="00F97421">
        <w:rPr>
          <w:lang w:eastAsia="en-AU"/>
        </w:rPr>
        <w:t xml:space="preserve"> destruction of </w:t>
      </w:r>
      <w:r>
        <w:rPr>
          <w:lang w:eastAsia="en-AU"/>
        </w:rPr>
        <w:t>lung tissue and alveoli, and irritation of the airways, causing inflammation and damage to the cilia which line the bronchial tubes, resulting in difficulty clearing the airways of mucus.</w:t>
      </w:r>
    </w:p>
    <w:p w14:paraId="082180F5" w14:textId="77777777" w:rsidR="00F717DF" w:rsidRPr="004279D0" w:rsidRDefault="00F717DF" w:rsidP="00061951">
      <w:pPr>
        <w:pStyle w:val="ListParagraph"/>
        <w:numPr>
          <w:ilvl w:val="0"/>
          <w:numId w:val="4"/>
        </w:numPr>
        <w:jc w:val="both"/>
        <w:rPr>
          <w:lang w:eastAsia="en-AU"/>
        </w:rPr>
      </w:pPr>
      <w:r>
        <w:rPr>
          <w:lang w:eastAsia="en-AU"/>
        </w:rPr>
        <w:t>Alveoli</w:t>
      </w:r>
      <w:r w:rsidRPr="00F97421">
        <w:rPr>
          <w:lang w:eastAsia="en-AU"/>
        </w:rPr>
        <w:t xml:space="preserve"> that normally support the physical shape and function of the airways are progressively destroyed</w:t>
      </w:r>
      <w:r>
        <w:rPr>
          <w:lang w:eastAsia="en-AU"/>
        </w:rPr>
        <w:t>, resulting in airway collapse and air trapping, leading to hyperinflation of the diseased lung.</w:t>
      </w:r>
    </w:p>
    <w:p w14:paraId="085CFAF8" w14:textId="77777777" w:rsidR="00F717DF" w:rsidRPr="004279D0" w:rsidRDefault="00F717DF" w:rsidP="00061951">
      <w:pPr>
        <w:pStyle w:val="ListParagraph"/>
        <w:numPr>
          <w:ilvl w:val="0"/>
          <w:numId w:val="4"/>
        </w:numPr>
        <w:jc w:val="both"/>
        <w:rPr>
          <w:lang w:eastAsia="en-AU"/>
        </w:rPr>
      </w:pPr>
      <w:r w:rsidRPr="00F97421">
        <w:rPr>
          <w:lang w:eastAsia="en-AU"/>
        </w:rPr>
        <w:t>Tissue that normally holds airways open (with a generally round open cross section) gets destroyed which makes these airways unable to hold their functional shape upon exhalation</w:t>
      </w:r>
    </w:p>
    <w:p w14:paraId="7214A5E7" w14:textId="77777777" w:rsidR="00F717DF" w:rsidRDefault="00F717DF" w:rsidP="00F717DF">
      <w:pPr>
        <w:jc w:val="center"/>
        <w:rPr>
          <w:lang w:eastAsia="en-AU"/>
        </w:rPr>
      </w:pPr>
      <w:r>
        <w:rPr>
          <w:noProof/>
          <w:lang w:val="en-AU" w:eastAsia="en-AU"/>
        </w:rPr>
        <w:lastRenderedPageBreak/>
        <w:drawing>
          <wp:inline distT="0" distB="0" distL="0" distR="0" wp14:anchorId="305A51D8" wp14:editId="497CCE5B">
            <wp:extent cx="4803990" cy="2853055"/>
            <wp:effectExtent l="0" t="0" r="0" b="4445"/>
            <wp:docPr id="9" name="Picture 4" descr="Elasticity is lost and the airway is not held open - high flow resistance if allowed to collapse" title="Picture showing normal and emphysema affected ai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slide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4452" cy="2853330"/>
                    </a:xfrm>
                    <a:prstGeom prst="rect">
                      <a:avLst/>
                    </a:prstGeom>
                    <a:noFill/>
                    <a:ln>
                      <a:noFill/>
                    </a:ln>
                    <a:extLst/>
                  </pic:spPr>
                </pic:pic>
              </a:graphicData>
            </a:graphic>
          </wp:inline>
        </w:drawing>
      </w:r>
    </w:p>
    <w:p w14:paraId="1D2D7665" w14:textId="77777777" w:rsidR="00F717DF" w:rsidRPr="00B721B1" w:rsidRDefault="00F717DF" w:rsidP="00F717DF">
      <w:pPr>
        <w:jc w:val="center"/>
        <w:rPr>
          <w:b/>
          <w:lang w:eastAsia="en-AU"/>
        </w:rPr>
      </w:pPr>
      <w:r w:rsidRPr="00B721B1">
        <w:rPr>
          <w:b/>
          <w:lang w:eastAsia="en-AU"/>
        </w:rPr>
        <w:t>Elasticity is lost and the airway is not hel</w:t>
      </w:r>
      <w:r>
        <w:rPr>
          <w:b/>
          <w:lang w:eastAsia="en-AU"/>
        </w:rPr>
        <w:t>d</w:t>
      </w:r>
      <w:r w:rsidRPr="00B721B1">
        <w:rPr>
          <w:b/>
          <w:lang w:eastAsia="en-AU"/>
        </w:rPr>
        <w:t xml:space="preserve"> open - high flow resistance if allowed to collapse</w:t>
      </w:r>
    </w:p>
    <w:p w14:paraId="1DA32F2B" w14:textId="77777777" w:rsidR="00F717DF" w:rsidRDefault="00F717DF" w:rsidP="00F717DF">
      <w:pPr>
        <w:rPr>
          <w:u w:val="single"/>
          <w:lang w:eastAsia="en-AU"/>
        </w:rPr>
      </w:pPr>
    </w:p>
    <w:p w14:paraId="18554630" w14:textId="77777777" w:rsidR="00F717DF" w:rsidRPr="00333440" w:rsidRDefault="00F717DF" w:rsidP="00F717DF">
      <w:pPr>
        <w:rPr>
          <w:u w:val="single"/>
          <w:lang w:val="fr-FR" w:eastAsia="en-AU"/>
        </w:rPr>
      </w:pPr>
      <w:r w:rsidRPr="00333440">
        <w:rPr>
          <w:rFonts w:hint="eastAsia"/>
          <w:u w:val="single"/>
          <w:lang w:eastAsia="en-AU"/>
        </w:rPr>
        <w:t>Inhalation with Emphysema</w:t>
      </w:r>
    </w:p>
    <w:p w14:paraId="1A725071" w14:textId="77777777" w:rsidR="00DB2B39" w:rsidRPr="00DB2B39" w:rsidRDefault="00F717DF" w:rsidP="00061951">
      <w:pPr>
        <w:pStyle w:val="ListParagraph"/>
        <w:numPr>
          <w:ilvl w:val="0"/>
          <w:numId w:val="5"/>
        </w:numPr>
        <w:jc w:val="both"/>
        <w:rPr>
          <w:u w:val="single"/>
          <w:lang w:val="fr-FR" w:eastAsia="en-AU"/>
        </w:rPr>
      </w:pPr>
      <w:r w:rsidRPr="00333440">
        <w:rPr>
          <w:rFonts w:hint="eastAsia"/>
          <w:lang w:eastAsia="en-AU"/>
        </w:rPr>
        <w:t xml:space="preserve">The lung is expanded to create low pressure in the lung (relative to the atmosphere) and air is drawn in where there is less elasticity (most damaged areas) preferentially.  </w:t>
      </w:r>
      <w:r w:rsidR="002273F5">
        <w:rPr>
          <w:lang w:eastAsia="en-AU"/>
        </w:rPr>
        <w:t xml:space="preserve">Areas of low </w:t>
      </w:r>
      <w:proofErr w:type="gramStart"/>
      <w:r w:rsidR="002273F5">
        <w:rPr>
          <w:lang w:eastAsia="en-AU"/>
        </w:rPr>
        <w:t>elasticity</w:t>
      </w:r>
      <w:proofErr w:type="gramEnd"/>
      <w:r w:rsidR="002273F5">
        <w:rPr>
          <w:lang w:eastAsia="en-AU"/>
        </w:rPr>
        <w:t xml:space="preserve"> (high damage) trap air and </w:t>
      </w:r>
      <w:proofErr w:type="spellStart"/>
      <w:r w:rsidR="002273F5">
        <w:rPr>
          <w:lang w:eastAsia="en-AU"/>
        </w:rPr>
        <w:t>hyperinflate</w:t>
      </w:r>
      <w:proofErr w:type="spellEnd"/>
      <w:r w:rsidR="002273F5">
        <w:rPr>
          <w:lang w:eastAsia="en-AU"/>
        </w:rPr>
        <w:t>, compressing healthier parts of the lung and preventing them from expanding normally</w:t>
      </w:r>
      <w:r w:rsidRPr="00333440">
        <w:rPr>
          <w:rFonts w:hint="eastAsia"/>
          <w:lang w:eastAsia="en-AU"/>
        </w:rPr>
        <w:t xml:space="preserve">.  </w:t>
      </w:r>
    </w:p>
    <w:p w14:paraId="2E84D0F3" w14:textId="77777777" w:rsidR="00F717DF" w:rsidRPr="00DB2B39" w:rsidRDefault="00F717DF" w:rsidP="00DB2B39">
      <w:pPr>
        <w:jc w:val="both"/>
        <w:rPr>
          <w:u w:val="single"/>
          <w:lang w:val="fr-FR" w:eastAsia="en-AU"/>
        </w:rPr>
      </w:pPr>
      <w:r w:rsidRPr="00DB2B39">
        <w:rPr>
          <w:rFonts w:hint="eastAsia"/>
          <w:u w:val="single"/>
          <w:lang w:eastAsia="en-AU"/>
        </w:rPr>
        <w:t>Exhalation with Emphysema</w:t>
      </w:r>
    </w:p>
    <w:p w14:paraId="3850C236" w14:textId="77777777" w:rsidR="00F717DF" w:rsidRPr="004279D0" w:rsidRDefault="00F717DF" w:rsidP="00061951">
      <w:pPr>
        <w:pStyle w:val="ListParagraph"/>
        <w:numPr>
          <w:ilvl w:val="0"/>
          <w:numId w:val="5"/>
        </w:numPr>
        <w:jc w:val="both"/>
        <w:rPr>
          <w:lang w:eastAsia="en-AU"/>
        </w:rPr>
      </w:pPr>
      <w:r w:rsidRPr="00333440">
        <w:rPr>
          <w:rFonts w:hint="eastAsia"/>
          <w:lang w:eastAsia="en-AU"/>
        </w:rPr>
        <w:t>Pressures are elevated in the lung to exhaust gas out</w:t>
      </w:r>
    </w:p>
    <w:p w14:paraId="0D37537C" w14:textId="77777777" w:rsidR="00F717DF" w:rsidRPr="004279D0" w:rsidRDefault="00F717DF" w:rsidP="00061951">
      <w:pPr>
        <w:pStyle w:val="ListParagraph"/>
        <w:numPr>
          <w:ilvl w:val="0"/>
          <w:numId w:val="5"/>
        </w:numPr>
        <w:jc w:val="both"/>
        <w:rPr>
          <w:lang w:eastAsia="en-AU"/>
        </w:rPr>
      </w:pPr>
      <w:r w:rsidRPr="00333440">
        <w:rPr>
          <w:rFonts w:hint="eastAsia"/>
          <w:lang w:eastAsia="en-AU"/>
        </w:rPr>
        <w:t>Radial outward forces, holding airways open, are reduced by the disease</w:t>
      </w:r>
    </w:p>
    <w:p w14:paraId="1E8A6290" w14:textId="77777777" w:rsidR="00F717DF" w:rsidRPr="004279D0" w:rsidRDefault="00F717DF" w:rsidP="00061951">
      <w:pPr>
        <w:pStyle w:val="ListParagraph"/>
        <w:numPr>
          <w:ilvl w:val="0"/>
          <w:numId w:val="5"/>
        </w:numPr>
        <w:jc w:val="both"/>
        <w:rPr>
          <w:lang w:eastAsia="en-AU"/>
        </w:rPr>
      </w:pPr>
      <w:r w:rsidRPr="00333440">
        <w:rPr>
          <w:rFonts w:hint="eastAsia"/>
          <w:lang w:eastAsia="en-AU"/>
        </w:rPr>
        <w:t>Air is trapped or shut off during exhalation because the pressure throughout the lung simply compresses airways and allows portions of them to be collapsed flat</w:t>
      </w:r>
    </w:p>
    <w:p w14:paraId="3DF3EFBA" w14:textId="77777777" w:rsidR="00F717DF" w:rsidRPr="004279D0" w:rsidRDefault="00F717DF" w:rsidP="00061951">
      <w:pPr>
        <w:pStyle w:val="ListParagraph"/>
        <w:numPr>
          <w:ilvl w:val="0"/>
          <w:numId w:val="5"/>
        </w:numPr>
        <w:jc w:val="both"/>
        <w:rPr>
          <w:lang w:eastAsia="en-AU"/>
        </w:rPr>
      </w:pPr>
      <w:r w:rsidRPr="00333440">
        <w:rPr>
          <w:rFonts w:hint="eastAsia"/>
          <w:lang w:eastAsia="en-AU"/>
        </w:rPr>
        <w:t>The closed off airways passages makes exhalation difficult to impossible</w:t>
      </w:r>
    </w:p>
    <w:p w14:paraId="52407C00" w14:textId="77777777" w:rsidR="00F717DF" w:rsidRPr="004279D0" w:rsidRDefault="00F717DF" w:rsidP="00061951">
      <w:pPr>
        <w:pStyle w:val="ListParagraph"/>
        <w:numPr>
          <w:ilvl w:val="0"/>
          <w:numId w:val="5"/>
        </w:numPr>
        <w:jc w:val="both"/>
        <w:rPr>
          <w:lang w:eastAsia="en-AU"/>
        </w:rPr>
      </w:pPr>
      <w:r w:rsidRPr="00333440">
        <w:rPr>
          <w:rFonts w:hint="eastAsia"/>
          <w:lang w:eastAsia="en-AU"/>
        </w:rPr>
        <w:t>This process is commonly referred to as air trapping</w:t>
      </w:r>
    </w:p>
    <w:p w14:paraId="0EE1E624" w14:textId="77777777" w:rsidR="00F717DF" w:rsidRPr="00333440" w:rsidRDefault="00F717DF" w:rsidP="00F717DF">
      <w:pPr>
        <w:jc w:val="both"/>
        <w:rPr>
          <w:u w:val="single"/>
          <w:lang w:val="fr-FR" w:eastAsia="en-AU"/>
        </w:rPr>
      </w:pPr>
      <w:r w:rsidRPr="00333440">
        <w:rPr>
          <w:rFonts w:hint="eastAsia"/>
          <w:u w:val="single"/>
          <w:lang w:eastAsia="en-AU"/>
        </w:rPr>
        <w:t>Hyper-inflation</w:t>
      </w:r>
    </w:p>
    <w:p w14:paraId="0B46BA43" w14:textId="77777777" w:rsidR="00F717DF" w:rsidRPr="004279D0" w:rsidRDefault="00F717DF" w:rsidP="00061951">
      <w:pPr>
        <w:pStyle w:val="ListParagraph"/>
        <w:numPr>
          <w:ilvl w:val="0"/>
          <w:numId w:val="6"/>
        </w:numPr>
        <w:jc w:val="both"/>
        <w:rPr>
          <w:lang w:eastAsia="en-AU"/>
        </w:rPr>
      </w:pPr>
      <w:r w:rsidRPr="00333440">
        <w:rPr>
          <w:rFonts w:hint="eastAsia"/>
          <w:lang w:eastAsia="en-AU"/>
        </w:rPr>
        <w:t>The most diseased regions of the lung trap air, causing them to inflate larger and larger during breathing cycles.  This is exacerbated by the breaking down of the alveolar walls.</w:t>
      </w:r>
    </w:p>
    <w:p w14:paraId="3364653F" w14:textId="77777777" w:rsidR="00F717DF" w:rsidRPr="004279D0" w:rsidRDefault="00F717DF" w:rsidP="00061951">
      <w:pPr>
        <w:pStyle w:val="ListParagraph"/>
        <w:numPr>
          <w:ilvl w:val="0"/>
          <w:numId w:val="6"/>
        </w:numPr>
        <w:jc w:val="both"/>
        <w:rPr>
          <w:lang w:eastAsia="en-AU"/>
        </w:rPr>
      </w:pPr>
      <w:r w:rsidRPr="00333440">
        <w:rPr>
          <w:rFonts w:hint="eastAsia"/>
          <w:lang w:eastAsia="en-AU"/>
        </w:rPr>
        <w:t>The more non-destroyed regions of the lung (the lung tissue that is still functioning to exchange gas) gets compressed by the hyper-inflated portion</w:t>
      </w:r>
    </w:p>
    <w:p w14:paraId="2D8CF19D" w14:textId="77777777" w:rsidR="00F717DF" w:rsidRPr="004279D0" w:rsidRDefault="00F717DF" w:rsidP="00061951">
      <w:pPr>
        <w:pStyle w:val="ListParagraph"/>
        <w:numPr>
          <w:ilvl w:val="0"/>
          <w:numId w:val="6"/>
        </w:numPr>
        <w:jc w:val="both"/>
        <w:rPr>
          <w:lang w:eastAsia="en-AU"/>
        </w:rPr>
      </w:pPr>
      <w:r w:rsidRPr="00333440">
        <w:rPr>
          <w:rFonts w:hint="eastAsia"/>
          <w:lang w:eastAsia="en-AU"/>
        </w:rPr>
        <w:t>The compression effectively compromises the only remaining tissue that is exchanging gas in the lung</w:t>
      </w:r>
    </w:p>
    <w:p w14:paraId="131DD1B4" w14:textId="77777777" w:rsidR="00F717DF" w:rsidRPr="004279D0" w:rsidRDefault="00F717DF" w:rsidP="00061951">
      <w:pPr>
        <w:pStyle w:val="ListParagraph"/>
        <w:numPr>
          <w:ilvl w:val="0"/>
          <w:numId w:val="6"/>
        </w:numPr>
        <w:jc w:val="both"/>
        <w:rPr>
          <w:lang w:eastAsia="en-AU"/>
        </w:rPr>
      </w:pPr>
      <w:r w:rsidRPr="00333440">
        <w:rPr>
          <w:rFonts w:hint="eastAsia"/>
          <w:lang w:eastAsia="en-AU"/>
        </w:rPr>
        <w:t>This effect can be observed during 6 minute walk tests where the patient abruptly stops during the 6 minute period because they are exhausted and can</w:t>
      </w:r>
      <w:r w:rsidRPr="004279D0">
        <w:rPr>
          <w:lang w:eastAsia="en-AU"/>
        </w:rPr>
        <w:t>'</w:t>
      </w:r>
      <w:r w:rsidRPr="00333440">
        <w:rPr>
          <w:rFonts w:hint="eastAsia"/>
          <w:lang w:eastAsia="en-AU"/>
        </w:rPr>
        <w:t>t continue.</w:t>
      </w:r>
    </w:p>
    <w:p w14:paraId="7A02ACAC" w14:textId="77777777" w:rsidR="00F717DF" w:rsidRPr="004279D0" w:rsidRDefault="00F717DF" w:rsidP="00061951">
      <w:pPr>
        <w:pStyle w:val="ListParagraph"/>
        <w:numPr>
          <w:ilvl w:val="0"/>
          <w:numId w:val="6"/>
        </w:numPr>
        <w:jc w:val="both"/>
        <w:rPr>
          <w:lang w:eastAsia="en-AU"/>
        </w:rPr>
      </w:pPr>
      <w:r w:rsidRPr="00333440">
        <w:rPr>
          <w:rFonts w:hint="eastAsia"/>
          <w:lang w:eastAsia="en-AU"/>
        </w:rPr>
        <w:t xml:space="preserve">Also during activity, the trapping of air causes the lungs to progressively </w:t>
      </w:r>
      <w:proofErr w:type="spellStart"/>
      <w:r w:rsidRPr="00333440">
        <w:rPr>
          <w:rFonts w:hint="eastAsia"/>
          <w:lang w:eastAsia="en-AU"/>
        </w:rPr>
        <w:t>hyperinflate</w:t>
      </w:r>
      <w:proofErr w:type="spellEnd"/>
      <w:r w:rsidRPr="00333440">
        <w:rPr>
          <w:rFonts w:hint="eastAsia"/>
          <w:lang w:eastAsia="en-AU"/>
        </w:rPr>
        <w:t xml:space="preserve"> (dynamic hyperinflation)</w:t>
      </w:r>
      <w:r w:rsidRPr="00333440">
        <w:rPr>
          <w:rFonts w:hint="eastAsia"/>
          <w:lang w:eastAsia="en-AU"/>
        </w:rPr>
        <w:t>—</w:t>
      </w:r>
      <w:r w:rsidRPr="00333440">
        <w:rPr>
          <w:rFonts w:hint="eastAsia"/>
          <w:lang w:eastAsia="en-AU"/>
        </w:rPr>
        <w:t>which in turn causes significant shortness of breath</w:t>
      </w:r>
    </w:p>
    <w:p w14:paraId="53A72ADC" w14:textId="77777777" w:rsidR="005277D7" w:rsidRDefault="005277D7">
      <w:pPr>
        <w:rPr>
          <w:u w:val="single"/>
        </w:rPr>
      </w:pPr>
      <w:bookmarkStart w:id="3" w:name="_Toc410819994"/>
      <w:bookmarkStart w:id="4" w:name="_Toc410987383"/>
    </w:p>
    <w:p w14:paraId="4F2414CF" w14:textId="77777777" w:rsidR="00F717DF" w:rsidRPr="00F717DF" w:rsidRDefault="00F717DF" w:rsidP="00F717DF">
      <w:pPr>
        <w:rPr>
          <w:u w:val="single"/>
        </w:rPr>
      </w:pPr>
      <w:r w:rsidRPr="00F717DF">
        <w:rPr>
          <w:u w:val="single"/>
        </w:rPr>
        <w:lastRenderedPageBreak/>
        <w:t>Classification of Disease Distribution</w:t>
      </w:r>
      <w:bookmarkEnd w:id="3"/>
      <w:bookmarkEnd w:id="4"/>
    </w:p>
    <w:p w14:paraId="363F2FB4" w14:textId="77777777" w:rsidR="00F717DF" w:rsidRPr="00412C25" w:rsidRDefault="00F717DF" w:rsidP="00F717DF">
      <w:proofErr w:type="spellStart"/>
      <w:r w:rsidRPr="00412C25">
        <w:t>Weder</w:t>
      </w:r>
      <w:proofErr w:type="spellEnd"/>
      <w:r w:rsidRPr="00412C25">
        <w:t xml:space="preserve"> et al</w:t>
      </w:r>
      <w:r w:rsidRPr="00412C25">
        <w:rPr>
          <w:rStyle w:val="FootnoteReference"/>
        </w:rPr>
        <w:footnoteReference w:id="3"/>
      </w:r>
      <w:r w:rsidRPr="00412C25">
        <w:t xml:space="preserve"> has</w:t>
      </w:r>
      <w:r>
        <w:t xml:space="preserve"> presented a </w:t>
      </w:r>
      <w:r w:rsidRPr="00412C25">
        <w:t>classification in which three types of relevant morphologic types of emphysema distribution are considered</w:t>
      </w:r>
      <w:r>
        <w:t>.</w:t>
      </w:r>
    </w:p>
    <w:p w14:paraId="3115D273" w14:textId="77777777" w:rsidR="00F717DF" w:rsidRDefault="00F717DF" w:rsidP="00F717DF">
      <w:pPr>
        <w:jc w:val="center"/>
      </w:pPr>
      <w:r>
        <w:rPr>
          <w:noProof/>
          <w:lang w:val="en-AU" w:eastAsia="en-AU"/>
        </w:rPr>
        <w:drawing>
          <wp:inline distT="0" distB="0" distL="0" distR="0" wp14:anchorId="42DA8CE6" wp14:editId="7DE29C8D">
            <wp:extent cx="1933268" cy="2724150"/>
            <wp:effectExtent l="0" t="0" r="0" b="0"/>
            <wp:docPr id="21" name="Picture 4" descr="http://treatmentailment.com/wp-content/uploads/2014/07/590++-1.jpg" title="Weder et al  has presented a classification in which three types of relevant morphologic types of emphysema distribution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eatmentailment.com/wp-content/uploads/2014/07/590++-1.jpg"/>
                    <pic:cNvPicPr>
                      <a:picLocks noChangeAspect="1" noChangeArrowheads="1"/>
                    </pic:cNvPicPr>
                  </pic:nvPicPr>
                  <pic:blipFill>
                    <a:blip r:embed="rId11"/>
                    <a:srcRect/>
                    <a:stretch>
                      <a:fillRect/>
                    </a:stretch>
                  </pic:blipFill>
                  <pic:spPr bwMode="auto">
                    <a:xfrm>
                      <a:off x="0" y="0"/>
                      <a:ext cx="1933268" cy="2724150"/>
                    </a:xfrm>
                    <a:prstGeom prst="rect">
                      <a:avLst/>
                    </a:prstGeom>
                    <a:noFill/>
                    <a:ln w="9525">
                      <a:noFill/>
                      <a:miter lim="800000"/>
                      <a:headEnd/>
                      <a:tailEnd/>
                    </a:ln>
                  </pic:spPr>
                </pic:pic>
              </a:graphicData>
            </a:graphic>
          </wp:inline>
        </w:drawing>
      </w:r>
    </w:p>
    <w:p w14:paraId="2D375940" w14:textId="77777777" w:rsidR="00F717DF" w:rsidRPr="00412C25" w:rsidRDefault="00F717DF" w:rsidP="00F717DF">
      <w:pPr>
        <w:jc w:val="center"/>
      </w:pPr>
      <w:proofErr w:type="gramStart"/>
      <w:r w:rsidRPr="00412C25">
        <w:t>Figure 1.</w:t>
      </w:r>
      <w:proofErr w:type="gramEnd"/>
      <w:r w:rsidRPr="00412C25">
        <w:t xml:space="preserve"> Three major types of emphysema distribution were</w:t>
      </w:r>
    </w:p>
    <w:p w14:paraId="3F67AD10" w14:textId="77777777" w:rsidR="00F717DF" w:rsidRPr="00412C25" w:rsidRDefault="00F717DF" w:rsidP="00F717DF">
      <w:pPr>
        <w:jc w:val="center"/>
      </w:pPr>
      <w:proofErr w:type="gramStart"/>
      <w:r w:rsidRPr="00412C25">
        <w:t>defined</w:t>
      </w:r>
      <w:proofErr w:type="gramEnd"/>
      <w:r w:rsidRPr="00412C25">
        <w:t>: markedly heterogeneous (upper panel), intermediately</w:t>
      </w:r>
    </w:p>
    <w:p w14:paraId="07671D3A" w14:textId="77777777" w:rsidR="00F717DF" w:rsidRPr="00412C25" w:rsidRDefault="00F717DF" w:rsidP="00F717DF">
      <w:pPr>
        <w:jc w:val="center"/>
      </w:pPr>
      <w:proofErr w:type="gramStart"/>
      <w:r w:rsidRPr="00412C25">
        <w:t>heterogeneous</w:t>
      </w:r>
      <w:proofErr w:type="gramEnd"/>
      <w:r w:rsidRPr="00412C25">
        <w:t xml:space="preserve"> (middle panel), and homogeneous (lower panel).</w:t>
      </w:r>
    </w:p>
    <w:p w14:paraId="19D8E874" w14:textId="77777777" w:rsidR="00F717DF" w:rsidRDefault="00F717DF" w:rsidP="00F717DF"/>
    <w:p w14:paraId="315A6E54" w14:textId="77777777" w:rsidR="00F717DF" w:rsidRDefault="00F717DF" w:rsidP="00F717DF">
      <w:r>
        <w:br w:type="page"/>
      </w:r>
    </w:p>
    <w:p w14:paraId="75474B3A" w14:textId="77777777" w:rsidR="00F717DF" w:rsidRPr="00F717DF" w:rsidRDefault="00F717DF" w:rsidP="00F717DF">
      <w:pPr>
        <w:rPr>
          <w:u w:val="single"/>
        </w:rPr>
      </w:pPr>
      <w:bookmarkStart w:id="5" w:name="_Toc410819995"/>
      <w:bookmarkStart w:id="6" w:name="_Toc410987384"/>
      <w:r w:rsidRPr="00F717DF">
        <w:rPr>
          <w:u w:val="single"/>
        </w:rPr>
        <w:lastRenderedPageBreak/>
        <w:t>Classification of Disease Severity</w:t>
      </w:r>
      <w:bookmarkEnd w:id="5"/>
      <w:bookmarkEnd w:id="6"/>
    </w:p>
    <w:p w14:paraId="4B1DF18C" w14:textId="77777777" w:rsidR="00F717DF" w:rsidRDefault="00F717DF" w:rsidP="00F717DF">
      <w:r w:rsidRPr="00881A03">
        <w:rPr>
          <w:color w:val="333333"/>
          <w:shd w:val="clear" w:color="auto" w:fill="FFFFFF"/>
        </w:rPr>
        <w:t>The Global Initiative for Chronic Obstructive Lung Disease (GOLD)</w:t>
      </w:r>
      <w:r>
        <w:rPr>
          <w:rStyle w:val="FootnoteReference"/>
          <w:rFonts w:cs="Arial"/>
          <w:color w:val="333333"/>
          <w:shd w:val="clear" w:color="auto" w:fill="FFFFFF"/>
        </w:rPr>
        <w:footnoteReference w:id="4"/>
      </w:r>
      <w:r>
        <w:rPr>
          <w:color w:val="333333"/>
          <w:shd w:val="clear" w:color="auto" w:fill="FFFFFF"/>
        </w:rPr>
        <w:t xml:space="preserve"> </w:t>
      </w:r>
      <w:r>
        <w:rPr>
          <w:shd w:val="clear" w:color="auto" w:fill="FFFFFF"/>
        </w:rPr>
        <w:t>provides classification of airflow limitation severity in COPD based on Post-Bronchodilator FEV</w:t>
      </w:r>
      <w:r w:rsidRPr="004D3A1B">
        <w:rPr>
          <w:shd w:val="clear" w:color="auto" w:fill="FFFFFF"/>
          <w:vertAlign w:val="subscript"/>
        </w:rPr>
        <w:t>1</w:t>
      </w:r>
      <w:r>
        <w:t>.</w:t>
      </w:r>
    </w:p>
    <w:tbl>
      <w:tblPr>
        <w:tblW w:w="0" w:type="auto"/>
        <w:jc w:val="center"/>
        <w:tblCellSpacing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left w:w="0" w:type="dxa"/>
          <w:right w:w="0" w:type="dxa"/>
        </w:tblCellMar>
        <w:tblLook w:val="04A0" w:firstRow="1" w:lastRow="0" w:firstColumn="1" w:lastColumn="0" w:noHBand="0" w:noVBand="1"/>
        <w:tblCaption w:val="Classification of Disease Severity"/>
      </w:tblPr>
      <w:tblGrid>
        <w:gridCol w:w="1092"/>
        <w:gridCol w:w="1944"/>
        <w:gridCol w:w="1692"/>
        <w:gridCol w:w="2352"/>
      </w:tblGrid>
      <w:tr w:rsidR="00F717DF" w:rsidRPr="004D3A1B" w14:paraId="48E53F38" w14:textId="77777777" w:rsidTr="00F717DF">
        <w:trPr>
          <w:tblCellSpacing w:w="0" w:type="dxa"/>
          <w:jc w:val="center"/>
        </w:trPr>
        <w:tc>
          <w:tcPr>
            <w:tcW w:w="1092" w:type="dxa"/>
            <w:shd w:val="clear" w:color="auto" w:fill="FFFFFF"/>
            <w:hideMark/>
          </w:tcPr>
          <w:p w14:paraId="56C85CE7" w14:textId="77777777" w:rsidR="00F717DF" w:rsidRPr="004D3A1B" w:rsidRDefault="00F717DF" w:rsidP="00F717DF">
            <w:pPr>
              <w:rPr>
                <w:lang w:eastAsia="en-AU"/>
              </w:rPr>
            </w:pPr>
            <w:r w:rsidRPr="004D3A1B">
              <w:rPr>
                <w:lang w:eastAsia="en-AU"/>
              </w:rPr>
              <w:t>Stage I</w:t>
            </w:r>
          </w:p>
        </w:tc>
        <w:tc>
          <w:tcPr>
            <w:tcW w:w="1944" w:type="dxa"/>
            <w:shd w:val="clear" w:color="auto" w:fill="FFFFFF"/>
            <w:hideMark/>
          </w:tcPr>
          <w:p w14:paraId="5FA0E9F9" w14:textId="77777777" w:rsidR="00F717DF" w:rsidRPr="004D3A1B" w:rsidRDefault="00F717DF" w:rsidP="00F717DF">
            <w:pPr>
              <w:rPr>
                <w:lang w:eastAsia="en-AU"/>
              </w:rPr>
            </w:pPr>
            <w:r w:rsidRPr="004D3A1B">
              <w:rPr>
                <w:lang w:eastAsia="en-AU"/>
              </w:rPr>
              <w:t>Mild COPD</w:t>
            </w:r>
          </w:p>
        </w:tc>
        <w:tc>
          <w:tcPr>
            <w:tcW w:w="1692" w:type="dxa"/>
            <w:shd w:val="clear" w:color="auto" w:fill="FFFFFF"/>
            <w:hideMark/>
          </w:tcPr>
          <w:p w14:paraId="3B3CF06A" w14:textId="77777777" w:rsidR="00F717DF" w:rsidRPr="004D3A1B" w:rsidRDefault="00F717DF" w:rsidP="00F717DF">
            <w:pPr>
              <w:rPr>
                <w:lang w:eastAsia="en-AU"/>
              </w:rPr>
            </w:pPr>
            <w:r w:rsidRPr="004D3A1B">
              <w:rPr>
                <w:lang w:eastAsia="en-AU"/>
              </w:rPr>
              <w:t>FEV1/FVC&lt;0.70</w:t>
            </w:r>
          </w:p>
        </w:tc>
        <w:tc>
          <w:tcPr>
            <w:tcW w:w="2352" w:type="dxa"/>
            <w:shd w:val="clear" w:color="auto" w:fill="FFFFFF"/>
            <w:hideMark/>
          </w:tcPr>
          <w:p w14:paraId="2BDFEF1F" w14:textId="77777777" w:rsidR="00F717DF" w:rsidRPr="004D3A1B" w:rsidRDefault="00F717DF" w:rsidP="00F717DF">
            <w:pPr>
              <w:rPr>
                <w:lang w:eastAsia="en-AU"/>
              </w:rPr>
            </w:pPr>
            <w:r w:rsidRPr="004D3A1B">
              <w:rPr>
                <w:lang w:eastAsia="en-AU"/>
              </w:rPr>
              <w:t>FEV</w:t>
            </w:r>
            <w:r w:rsidRPr="004D3A1B">
              <w:rPr>
                <w:vertAlign w:val="subscript"/>
                <w:lang w:eastAsia="en-AU"/>
              </w:rPr>
              <w:t>1</w:t>
            </w:r>
            <w:r w:rsidRPr="004D3A1B">
              <w:rPr>
                <w:lang w:eastAsia="en-AU"/>
              </w:rPr>
              <w:t>≥ 80% normal</w:t>
            </w:r>
          </w:p>
        </w:tc>
      </w:tr>
      <w:tr w:rsidR="00F717DF" w:rsidRPr="004D3A1B" w14:paraId="64F632A6" w14:textId="77777777" w:rsidTr="00F717DF">
        <w:trPr>
          <w:tblCellSpacing w:w="0" w:type="dxa"/>
          <w:jc w:val="center"/>
        </w:trPr>
        <w:tc>
          <w:tcPr>
            <w:tcW w:w="1092" w:type="dxa"/>
            <w:shd w:val="clear" w:color="auto" w:fill="FFFFFF"/>
            <w:hideMark/>
          </w:tcPr>
          <w:p w14:paraId="1DB721B6" w14:textId="77777777" w:rsidR="00F717DF" w:rsidRPr="004D3A1B" w:rsidRDefault="00F717DF" w:rsidP="00F717DF">
            <w:pPr>
              <w:rPr>
                <w:lang w:eastAsia="en-AU"/>
              </w:rPr>
            </w:pPr>
            <w:r w:rsidRPr="004D3A1B">
              <w:rPr>
                <w:lang w:eastAsia="en-AU"/>
              </w:rPr>
              <w:t>Stage II</w:t>
            </w:r>
          </w:p>
        </w:tc>
        <w:tc>
          <w:tcPr>
            <w:tcW w:w="1944" w:type="dxa"/>
            <w:shd w:val="clear" w:color="auto" w:fill="FFFFFF"/>
            <w:hideMark/>
          </w:tcPr>
          <w:p w14:paraId="1594F8D8" w14:textId="77777777" w:rsidR="00F717DF" w:rsidRPr="004D3A1B" w:rsidRDefault="00F717DF" w:rsidP="00F717DF">
            <w:pPr>
              <w:rPr>
                <w:lang w:eastAsia="en-AU"/>
              </w:rPr>
            </w:pPr>
            <w:r w:rsidRPr="004D3A1B">
              <w:rPr>
                <w:lang w:eastAsia="en-AU"/>
              </w:rPr>
              <w:t>Moderate COPD</w:t>
            </w:r>
          </w:p>
        </w:tc>
        <w:tc>
          <w:tcPr>
            <w:tcW w:w="1692" w:type="dxa"/>
            <w:shd w:val="clear" w:color="auto" w:fill="FFFFFF"/>
            <w:hideMark/>
          </w:tcPr>
          <w:p w14:paraId="0F1B3304" w14:textId="77777777" w:rsidR="00F717DF" w:rsidRPr="004D3A1B" w:rsidRDefault="00F717DF" w:rsidP="00F717DF">
            <w:pPr>
              <w:rPr>
                <w:lang w:eastAsia="en-AU"/>
              </w:rPr>
            </w:pPr>
            <w:r w:rsidRPr="004D3A1B">
              <w:rPr>
                <w:lang w:eastAsia="en-AU"/>
              </w:rPr>
              <w:t>FEV1/FVC&lt;0.70</w:t>
            </w:r>
          </w:p>
        </w:tc>
        <w:tc>
          <w:tcPr>
            <w:tcW w:w="2352" w:type="dxa"/>
            <w:shd w:val="clear" w:color="auto" w:fill="FFFFFF"/>
            <w:hideMark/>
          </w:tcPr>
          <w:p w14:paraId="2180CAF1" w14:textId="77777777" w:rsidR="00F717DF" w:rsidRPr="004D3A1B" w:rsidRDefault="00F717DF" w:rsidP="00F717DF">
            <w:pPr>
              <w:rPr>
                <w:lang w:eastAsia="en-AU"/>
              </w:rPr>
            </w:pPr>
            <w:r w:rsidRPr="004D3A1B">
              <w:rPr>
                <w:lang w:eastAsia="en-AU"/>
              </w:rPr>
              <w:t>FEV</w:t>
            </w:r>
            <w:r w:rsidRPr="004D3A1B">
              <w:rPr>
                <w:vertAlign w:val="subscript"/>
                <w:lang w:eastAsia="en-AU"/>
              </w:rPr>
              <w:t>1</w:t>
            </w:r>
            <w:r w:rsidRPr="004D3A1B">
              <w:rPr>
                <w:lang w:eastAsia="en-AU"/>
              </w:rPr>
              <w:t> 50-79% normal</w:t>
            </w:r>
          </w:p>
        </w:tc>
      </w:tr>
      <w:tr w:rsidR="00F717DF" w:rsidRPr="004D3A1B" w14:paraId="2E87E7E6" w14:textId="77777777" w:rsidTr="00F717DF">
        <w:trPr>
          <w:tblCellSpacing w:w="0" w:type="dxa"/>
          <w:jc w:val="center"/>
        </w:trPr>
        <w:tc>
          <w:tcPr>
            <w:tcW w:w="1092" w:type="dxa"/>
            <w:shd w:val="clear" w:color="auto" w:fill="FFFFFF"/>
            <w:hideMark/>
          </w:tcPr>
          <w:p w14:paraId="540205DC" w14:textId="77777777" w:rsidR="00F717DF" w:rsidRPr="004D3A1B" w:rsidRDefault="00F717DF" w:rsidP="00F717DF">
            <w:pPr>
              <w:rPr>
                <w:lang w:eastAsia="en-AU"/>
              </w:rPr>
            </w:pPr>
            <w:r w:rsidRPr="004D3A1B">
              <w:rPr>
                <w:lang w:eastAsia="en-AU"/>
              </w:rPr>
              <w:t>Stage III</w:t>
            </w:r>
          </w:p>
        </w:tc>
        <w:tc>
          <w:tcPr>
            <w:tcW w:w="1944" w:type="dxa"/>
            <w:shd w:val="clear" w:color="auto" w:fill="FFFFFF"/>
            <w:hideMark/>
          </w:tcPr>
          <w:p w14:paraId="6CA7B6EA" w14:textId="77777777" w:rsidR="00F717DF" w:rsidRPr="004D3A1B" w:rsidRDefault="00F717DF" w:rsidP="00F717DF">
            <w:pPr>
              <w:rPr>
                <w:lang w:eastAsia="en-AU"/>
              </w:rPr>
            </w:pPr>
            <w:r w:rsidRPr="004D3A1B">
              <w:rPr>
                <w:lang w:eastAsia="en-AU"/>
              </w:rPr>
              <w:t>Severe COPD</w:t>
            </w:r>
          </w:p>
        </w:tc>
        <w:tc>
          <w:tcPr>
            <w:tcW w:w="1692" w:type="dxa"/>
            <w:shd w:val="clear" w:color="auto" w:fill="FFFFFF"/>
            <w:hideMark/>
          </w:tcPr>
          <w:p w14:paraId="792121B8" w14:textId="77777777" w:rsidR="00F717DF" w:rsidRPr="004D3A1B" w:rsidRDefault="00F717DF" w:rsidP="00F717DF">
            <w:pPr>
              <w:rPr>
                <w:lang w:eastAsia="en-AU"/>
              </w:rPr>
            </w:pPr>
            <w:r w:rsidRPr="004D3A1B">
              <w:rPr>
                <w:lang w:eastAsia="en-AU"/>
              </w:rPr>
              <w:t>FEV1/FVC&lt;0.70</w:t>
            </w:r>
          </w:p>
        </w:tc>
        <w:tc>
          <w:tcPr>
            <w:tcW w:w="2352" w:type="dxa"/>
            <w:shd w:val="clear" w:color="auto" w:fill="FFFFFF"/>
            <w:hideMark/>
          </w:tcPr>
          <w:p w14:paraId="071793A5" w14:textId="77777777" w:rsidR="00F717DF" w:rsidRPr="004D3A1B" w:rsidRDefault="00F717DF" w:rsidP="00F717DF">
            <w:pPr>
              <w:rPr>
                <w:lang w:eastAsia="en-AU"/>
              </w:rPr>
            </w:pPr>
            <w:r w:rsidRPr="004D3A1B">
              <w:rPr>
                <w:lang w:eastAsia="en-AU"/>
              </w:rPr>
              <w:t>FEV</w:t>
            </w:r>
            <w:r w:rsidRPr="004D3A1B">
              <w:rPr>
                <w:vertAlign w:val="subscript"/>
                <w:lang w:eastAsia="en-AU"/>
              </w:rPr>
              <w:t>1</w:t>
            </w:r>
            <w:r w:rsidRPr="004D3A1B">
              <w:rPr>
                <w:lang w:eastAsia="en-AU"/>
              </w:rPr>
              <w:t> 30-49% normal</w:t>
            </w:r>
          </w:p>
        </w:tc>
      </w:tr>
      <w:tr w:rsidR="00F717DF" w:rsidRPr="004D3A1B" w14:paraId="44B023BD" w14:textId="77777777" w:rsidTr="00F717DF">
        <w:trPr>
          <w:tblCellSpacing w:w="0" w:type="dxa"/>
          <w:jc w:val="center"/>
        </w:trPr>
        <w:tc>
          <w:tcPr>
            <w:tcW w:w="1092" w:type="dxa"/>
            <w:shd w:val="clear" w:color="auto" w:fill="FFFFFF"/>
            <w:hideMark/>
          </w:tcPr>
          <w:p w14:paraId="2ED83CEB" w14:textId="77777777" w:rsidR="00F717DF" w:rsidRPr="004D3A1B" w:rsidRDefault="00F717DF" w:rsidP="00F717DF">
            <w:pPr>
              <w:rPr>
                <w:lang w:eastAsia="en-AU"/>
              </w:rPr>
            </w:pPr>
            <w:r w:rsidRPr="004D3A1B">
              <w:rPr>
                <w:lang w:eastAsia="en-AU"/>
              </w:rPr>
              <w:t>Stage IV</w:t>
            </w:r>
          </w:p>
        </w:tc>
        <w:tc>
          <w:tcPr>
            <w:tcW w:w="1944" w:type="dxa"/>
            <w:shd w:val="clear" w:color="auto" w:fill="FFFFFF"/>
            <w:hideMark/>
          </w:tcPr>
          <w:p w14:paraId="38A5DF75" w14:textId="77777777" w:rsidR="00F717DF" w:rsidRPr="004D3A1B" w:rsidRDefault="00F717DF" w:rsidP="00F717DF">
            <w:pPr>
              <w:rPr>
                <w:lang w:eastAsia="en-AU"/>
              </w:rPr>
            </w:pPr>
            <w:r w:rsidRPr="004D3A1B">
              <w:rPr>
                <w:lang w:eastAsia="en-AU"/>
              </w:rPr>
              <w:t>Very Severe COPD</w:t>
            </w:r>
          </w:p>
        </w:tc>
        <w:tc>
          <w:tcPr>
            <w:tcW w:w="1692" w:type="dxa"/>
            <w:shd w:val="clear" w:color="auto" w:fill="FFFFFF"/>
            <w:hideMark/>
          </w:tcPr>
          <w:p w14:paraId="4E7A6E69" w14:textId="77777777" w:rsidR="00F717DF" w:rsidRPr="004D3A1B" w:rsidRDefault="00F717DF" w:rsidP="00F717DF">
            <w:pPr>
              <w:rPr>
                <w:lang w:eastAsia="en-AU"/>
              </w:rPr>
            </w:pPr>
            <w:r w:rsidRPr="004D3A1B">
              <w:rPr>
                <w:lang w:eastAsia="en-AU"/>
              </w:rPr>
              <w:t>FEV1/FVC&lt;0.70</w:t>
            </w:r>
          </w:p>
        </w:tc>
        <w:tc>
          <w:tcPr>
            <w:tcW w:w="2352" w:type="dxa"/>
            <w:shd w:val="clear" w:color="auto" w:fill="FFFFFF"/>
            <w:hideMark/>
          </w:tcPr>
          <w:p w14:paraId="49EA82FE" w14:textId="77777777" w:rsidR="00F717DF" w:rsidRPr="004D3A1B" w:rsidRDefault="00F717DF" w:rsidP="00F717DF">
            <w:pPr>
              <w:rPr>
                <w:lang w:eastAsia="en-AU"/>
              </w:rPr>
            </w:pPr>
            <w:r w:rsidRPr="004D3A1B">
              <w:rPr>
                <w:lang w:eastAsia="en-AU"/>
              </w:rPr>
              <w:t>FEV</w:t>
            </w:r>
            <w:r w:rsidRPr="004D3A1B">
              <w:rPr>
                <w:vertAlign w:val="subscript"/>
                <w:lang w:eastAsia="en-AU"/>
              </w:rPr>
              <w:t>1</w:t>
            </w:r>
            <w:r w:rsidRPr="004D3A1B">
              <w:rPr>
                <w:lang w:eastAsia="en-AU"/>
              </w:rPr>
              <w:t> &lt;30% normal, or &lt;50% normal with chronic respiratory failure present*</w:t>
            </w:r>
          </w:p>
        </w:tc>
      </w:tr>
    </w:tbl>
    <w:p w14:paraId="3457DEDB" w14:textId="77777777" w:rsidR="00F717DF" w:rsidRPr="00CB0299" w:rsidRDefault="00F717DF" w:rsidP="00F717DF">
      <w:pPr>
        <w:rPr>
          <w:lang w:eastAsia="en-AU"/>
        </w:rPr>
      </w:pPr>
      <w:r>
        <w:rPr>
          <w:lang w:eastAsia="en-AU"/>
        </w:rPr>
        <w:tab/>
      </w:r>
      <w:r>
        <w:rPr>
          <w:lang w:eastAsia="en-AU"/>
        </w:rPr>
        <w:tab/>
      </w:r>
      <w:r w:rsidRPr="00CB0299">
        <w:rPr>
          <w:lang w:eastAsia="en-AU"/>
        </w:rPr>
        <w:t>* Usually, this means requiring long-term oxygen therapy.</w:t>
      </w:r>
    </w:p>
    <w:p w14:paraId="2A0D3F31" w14:textId="0DB214F6" w:rsidR="00F717DF" w:rsidRDefault="00B5756C" w:rsidP="00F717DF">
      <w:pPr>
        <w:jc w:val="both"/>
      </w:pPr>
      <w:r>
        <w:t xml:space="preserve">Lung Foundation </w:t>
      </w:r>
      <w:r w:rsidR="00F717DF">
        <w:t>Australia also provides classification</w:t>
      </w:r>
      <w:r w:rsidR="00F717DF">
        <w:rPr>
          <w:rStyle w:val="FootnoteReference"/>
        </w:rPr>
        <w:footnoteReference w:id="5"/>
      </w:r>
      <w:r w:rsidR="00F717DF">
        <w:t xml:space="preserve"> of airflow limitation in COPD on Post -Bronchodilator FEV</w:t>
      </w:r>
      <w:r w:rsidR="00F717DF" w:rsidRPr="00190EE9">
        <w:rPr>
          <w:vertAlign w:val="subscript"/>
        </w:rPr>
        <w:t>1</w:t>
      </w:r>
      <w:r w:rsidR="00F717DF">
        <w:t>.</w:t>
      </w:r>
    </w:p>
    <w:p w14:paraId="593E0727" w14:textId="77777777" w:rsidR="00F717DF" w:rsidRPr="00881A03" w:rsidRDefault="00F717DF" w:rsidP="00F717DF">
      <w:r>
        <w:rPr>
          <w:noProof/>
          <w:lang w:val="en-AU" w:eastAsia="en-AU"/>
        </w:rPr>
        <w:drawing>
          <wp:inline distT="0" distB="0" distL="0" distR="0" wp14:anchorId="4D79DF86" wp14:editId="393ED758">
            <wp:extent cx="5745480" cy="2097992"/>
            <wp:effectExtent l="0" t="0" r="7620" b="0"/>
            <wp:docPr id="22" name="Picture 10" title="Lung Foundation Australia also provides classification  of airflow limitation in COPD on Post -Bronchodilator F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745480" cy="2097992"/>
                    </a:xfrm>
                    <a:prstGeom prst="rect">
                      <a:avLst/>
                    </a:prstGeom>
                    <a:noFill/>
                    <a:ln w="9525">
                      <a:noFill/>
                      <a:miter lim="800000"/>
                      <a:headEnd/>
                      <a:tailEnd/>
                    </a:ln>
                  </pic:spPr>
                </pic:pic>
              </a:graphicData>
            </a:graphic>
          </wp:inline>
        </w:drawing>
      </w:r>
    </w:p>
    <w:p w14:paraId="3BA54087" w14:textId="5DB82C38" w:rsidR="00F717DF" w:rsidRDefault="00F717DF" w:rsidP="00F717DF">
      <w:pPr>
        <w:jc w:val="both"/>
      </w:pPr>
      <w:r>
        <w:t xml:space="preserve">Please note: As all patient selection criteria in clinical trial for </w:t>
      </w:r>
      <w:proofErr w:type="spellStart"/>
      <w:r>
        <w:t>endobronchial</w:t>
      </w:r>
      <w:proofErr w:type="spellEnd"/>
      <w:r>
        <w:t xml:space="preserve"> coil procedure has been performed using the GOLD classification of disease, patient selection for coil treatment will continue </w:t>
      </w:r>
      <w:r w:rsidR="00223460">
        <w:t xml:space="preserve">to </w:t>
      </w:r>
      <w:proofErr w:type="spellStart"/>
      <w:r w:rsidR="00223460">
        <w:t>utilise</w:t>
      </w:r>
      <w:proofErr w:type="spellEnd"/>
      <w:r>
        <w:t xml:space="preserve"> the GOLD classification criteria.</w:t>
      </w:r>
    </w:p>
    <w:p w14:paraId="4DA96152" w14:textId="77777777" w:rsidR="00BC4EFE" w:rsidRPr="00BC4EFE" w:rsidRDefault="00BC4EFE" w:rsidP="00BC4EFE">
      <w:pPr>
        <w:rPr>
          <w:i/>
        </w:rPr>
      </w:pPr>
    </w:p>
    <w:p w14:paraId="76075E4D" w14:textId="77777777" w:rsidR="005277D7" w:rsidRDefault="005277D7">
      <w:pPr>
        <w:rPr>
          <w:b/>
        </w:rPr>
      </w:pPr>
      <w:r>
        <w:rPr>
          <w:b/>
        </w:rPr>
        <w:br w:type="page"/>
      </w:r>
    </w:p>
    <w:p w14:paraId="13B9B62C" w14:textId="77777777" w:rsidR="00F717DF" w:rsidRPr="00F717DF" w:rsidRDefault="00F717DF" w:rsidP="00F717DF">
      <w:pPr>
        <w:rPr>
          <w:b/>
        </w:rPr>
      </w:pPr>
      <w:r w:rsidRPr="00F717DF">
        <w:rPr>
          <w:b/>
        </w:rPr>
        <w:lastRenderedPageBreak/>
        <w:t xml:space="preserve">Define the proposed patient population that would benefit from the use of this service.  This could include issues such as patient characteristics and /or specific circumstances that patients would have to satisfy in order to access the service. </w:t>
      </w:r>
    </w:p>
    <w:p w14:paraId="568E75BF" w14:textId="4AF25420" w:rsidR="00F717DF" w:rsidRDefault="00B4595C" w:rsidP="00F717DF">
      <w:r>
        <w:t xml:space="preserve">COPD patients with </w:t>
      </w:r>
      <w:r w:rsidR="007735FE">
        <w:t>emphysema phenotype</w:t>
      </w:r>
      <w:r w:rsidR="00F717DF">
        <w:t xml:space="preserve"> with the following selection criteria:</w:t>
      </w:r>
    </w:p>
    <w:tbl>
      <w:tblPr>
        <w:tblStyle w:val="TableGrid"/>
        <w:tblW w:w="9214" w:type="dxa"/>
        <w:tblInd w:w="-34" w:type="dxa"/>
        <w:tblLook w:val="04A0" w:firstRow="1" w:lastRow="0" w:firstColumn="1" w:lastColumn="0" w:noHBand="0" w:noVBand="1"/>
        <w:tblCaption w:val="COPD patients with emphysema phenotype with the following selection criteria:"/>
      </w:tblPr>
      <w:tblGrid>
        <w:gridCol w:w="4678"/>
        <w:gridCol w:w="4536"/>
      </w:tblGrid>
      <w:tr w:rsidR="00F717DF" w14:paraId="5A7EDC28" w14:textId="77777777" w:rsidTr="00DE2B19">
        <w:trPr>
          <w:tblHeader/>
        </w:trPr>
        <w:tc>
          <w:tcPr>
            <w:tcW w:w="4678" w:type="dxa"/>
            <w:shd w:val="clear" w:color="auto" w:fill="000000" w:themeFill="text1"/>
          </w:tcPr>
          <w:p w14:paraId="32481055" w14:textId="77777777" w:rsidR="00F717DF" w:rsidRPr="003A507F" w:rsidRDefault="00F717DF" w:rsidP="00F717DF">
            <w:r w:rsidRPr="003A507F">
              <w:t>INCLUSION CRITERIA</w:t>
            </w:r>
          </w:p>
        </w:tc>
        <w:tc>
          <w:tcPr>
            <w:tcW w:w="4536" w:type="dxa"/>
            <w:shd w:val="clear" w:color="auto" w:fill="000000" w:themeFill="text1"/>
          </w:tcPr>
          <w:p w14:paraId="11A74E98" w14:textId="77777777" w:rsidR="00F717DF" w:rsidRPr="003A507F" w:rsidRDefault="00F717DF" w:rsidP="00F717DF">
            <w:r w:rsidRPr="003A507F">
              <w:t>EXCLUSION CRITERIA</w:t>
            </w:r>
          </w:p>
        </w:tc>
      </w:tr>
      <w:tr w:rsidR="00F717DF" w14:paraId="16E11E87" w14:textId="77777777" w:rsidTr="00F717DF">
        <w:tc>
          <w:tcPr>
            <w:tcW w:w="4678" w:type="dxa"/>
          </w:tcPr>
          <w:p w14:paraId="4FD0DA8C" w14:textId="77777777" w:rsidR="00F717DF" w:rsidRPr="00117E06" w:rsidRDefault="00F717DF" w:rsidP="00061951">
            <w:pPr>
              <w:pStyle w:val="ListParagraph"/>
              <w:numPr>
                <w:ilvl w:val="0"/>
                <w:numId w:val="11"/>
              </w:numPr>
              <w:spacing w:after="200" w:line="276" w:lineRule="auto"/>
              <w:rPr>
                <w:i/>
              </w:rPr>
            </w:pPr>
            <w:r>
              <w:t>GOLD COPD  III / IV</w:t>
            </w:r>
          </w:p>
          <w:p w14:paraId="1A5D1BE8" w14:textId="77777777" w:rsidR="004279D0" w:rsidRPr="00117E06" w:rsidRDefault="004279D0" w:rsidP="00061951">
            <w:pPr>
              <w:pStyle w:val="ListParagraph"/>
              <w:numPr>
                <w:ilvl w:val="0"/>
                <w:numId w:val="11"/>
              </w:numPr>
              <w:spacing w:after="200" w:line="276" w:lineRule="auto"/>
              <w:rPr>
                <w:i/>
              </w:rPr>
            </w:pPr>
            <w:r>
              <w:t>Patients aged &gt; 35 years</w:t>
            </w:r>
          </w:p>
          <w:p w14:paraId="01044E1B" w14:textId="77777777" w:rsidR="00F717DF" w:rsidRPr="005A691A" w:rsidRDefault="00F717DF" w:rsidP="00061951">
            <w:pPr>
              <w:pStyle w:val="ListParagraph"/>
              <w:numPr>
                <w:ilvl w:val="0"/>
                <w:numId w:val="11"/>
              </w:numPr>
              <w:rPr>
                <w:i/>
              </w:rPr>
            </w:pPr>
            <w:r>
              <w:t>Residual Volume &gt;175%</w:t>
            </w:r>
          </w:p>
          <w:p w14:paraId="1D35057A" w14:textId="77777777" w:rsidR="00F717DF" w:rsidRPr="005A691A" w:rsidRDefault="00F717DF" w:rsidP="00061951">
            <w:pPr>
              <w:pStyle w:val="ListParagraph"/>
              <w:numPr>
                <w:ilvl w:val="0"/>
                <w:numId w:val="11"/>
              </w:numPr>
              <w:rPr>
                <w:i/>
              </w:rPr>
            </w:pPr>
            <w:r>
              <w:t>Total Lung Capacity &gt; 100%</w:t>
            </w:r>
          </w:p>
          <w:p w14:paraId="161FDE7C" w14:textId="77777777" w:rsidR="00F717DF" w:rsidRPr="005A691A" w:rsidRDefault="00F717DF" w:rsidP="00061951">
            <w:pPr>
              <w:pStyle w:val="ListParagraph"/>
              <w:numPr>
                <w:ilvl w:val="0"/>
                <w:numId w:val="11"/>
              </w:numPr>
              <w:rPr>
                <w:i/>
              </w:rPr>
            </w:pPr>
            <w:r>
              <w:t>post BD FEV ≤ 45% predicted</w:t>
            </w:r>
          </w:p>
          <w:p w14:paraId="5FA6ECC3" w14:textId="77777777" w:rsidR="00F717DF" w:rsidRPr="005A691A" w:rsidRDefault="00F717DF" w:rsidP="00061951">
            <w:pPr>
              <w:pStyle w:val="ListParagraph"/>
              <w:numPr>
                <w:ilvl w:val="0"/>
                <w:numId w:val="11"/>
              </w:numPr>
              <w:rPr>
                <w:i/>
              </w:rPr>
            </w:pPr>
            <w:r>
              <w:t>Sufficient Structural Tissue (CT)</w:t>
            </w:r>
            <w:r w:rsidR="002273F5">
              <w:t xml:space="preserve"> with preserved airways (visual analysis)</w:t>
            </w:r>
          </w:p>
          <w:p w14:paraId="21D5CF65" w14:textId="77777777" w:rsidR="00F717DF" w:rsidRPr="005A691A" w:rsidRDefault="00F717DF" w:rsidP="00061951">
            <w:pPr>
              <w:pStyle w:val="ListParagraph"/>
              <w:numPr>
                <w:ilvl w:val="0"/>
                <w:numId w:val="11"/>
              </w:numPr>
              <w:rPr>
                <w:i/>
              </w:rPr>
            </w:pPr>
            <w:r>
              <w:t>Homogenous or heterogeneous disease distribution</w:t>
            </w:r>
          </w:p>
          <w:p w14:paraId="228209B2" w14:textId="77777777" w:rsidR="00F717DF" w:rsidRDefault="00F717DF" w:rsidP="00F717DF">
            <w:pPr>
              <w:pStyle w:val="ListParagraph"/>
            </w:pPr>
          </w:p>
        </w:tc>
        <w:tc>
          <w:tcPr>
            <w:tcW w:w="4536" w:type="dxa"/>
          </w:tcPr>
          <w:p w14:paraId="71BAA763" w14:textId="77777777" w:rsidR="00F717DF" w:rsidRDefault="00F717DF" w:rsidP="00061951">
            <w:pPr>
              <w:pStyle w:val="ListParagraph"/>
              <w:numPr>
                <w:ilvl w:val="0"/>
                <w:numId w:val="11"/>
              </w:numPr>
            </w:pPr>
            <w:r>
              <w:t>Giant Bullae (Approx. 1/3 of lobe or greater)</w:t>
            </w:r>
          </w:p>
          <w:p w14:paraId="20B463DF" w14:textId="77777777" w:rsidR="00F717DF" w:rsidRDefault="00F717DF" w:rsidP="00061951">
            <w:pPr>
              <w:pStyle w:val="ListParagraph"/>
              <w:numPr>
                <w:ilvl w:val="0"/>
                <w:numId w:val="11"/>
              </w:numPr>
            </w:pPr>
            <w:r>
              <w:t xml:space="preserve">Medical necessity of continuous anticoagulant or antithrombotic treatment (except Aspirin) </w:t>
            </w:r>
          </w:p>
          <w:p w14:paraId="436832DC" w14:textId="77777777" w:rsidR="00F717DF" w:rsidRDefault="00F717DF" w:rsidP="00061951">
            <w:pPr>
              <w:pStyle w:val="ListParagraph"/>
              <w:numPr>
                <w:ilvl w:val="0"/>
                <w:numId w:val="11"/>
              </w:numPr>
            </w:pPr>
            <w:r>
              <w:t>Clinically significant bronchiectasis</w:t>
            </w:r>
          </w:p>
          <w:p w14:paraId="0F73FB64" w14:textId="77777777" w:rsidR="00F717DF" w:rsidRDefault="00F717DF" w:rsidP="00061951">
            <w:pPr>
              <w:pStyle w:val="ListParagraph"/>
              <w:numPr>
                <w:ilvl w:val="0"/>
                <w:numId w:val="11"/>
              </w:numPr>
            </w:pPr>
            <w:r>
              <w:t>Pulmonary Hypertension (PAP &gt; 50mmHg)</w:t>
            </w:r>
          </w:p>
          <w:p w14:paraId="6F7FDA28" w14:textId="77777777" w:rsidR="00F717DF" w:rsidRDefault="00F717DF" w:rsidP="00061951">
            <w:pPr>
              <w:pStyle w:val="ListParagraph"/>
              <w:numPr>
                <w:ilvl w:val="0"/>
                <w:numId w:val="11"/>
              </w:numPr>
            </w:pPr>
            <w:r>
              <w:t>Patients with signs of current lung infection</w:t>
            </w:r>
          </w:p>
        </w:tc>
      </w:tr>
    </w:tbl>
    <w:p w14:paraId="555CED65" w14:textId="77777777" w:rsidR="004279D0" w:rsidRDefault="004279D0" w:rsidP="00F717DF">
      <w:pPr>
        <w:rPr>
          <w:b/>
        </w:rPr>
      </w:pPr>
    </w:p>
    <w:p w14:paraId="690C190D" w14:textId="1B00AF5A" w:rsidR="00E76DEF" w:rsidRPr="00827F24" w:rsidRDefault="00C87153" w:rsidP="007735FE">
      <w:pPr>
        <w:jc w:val="both"/>
      </w:pPr>
      <w:r>
        <w:t>Emphysema</w:t>
      </w:r>
      <w:r w:rsidR="007735FE">
        <w:t xml:space="preserve"> patients are</w:t>
      </w:r>
      <w:r>
        <w:t xml:space="preserve"> the </w:t>
      </w:r>
      <w:r w:rsidR="00F71C28">
        <w:t xml:space="preserve">population intended to be </w:t>
      </w:r>
      <w:r w:rsidR="00E76DEF" w:rsidRPr="00C87153">
        <w:t>treat</w:t>
      </w:r>
      <w:r w:rsidR="00F71C28">
        <w:t>ed</w:t>
      </w:r>
      <w:r w:rsidR="00E76DEF" w:rsidRPr="00C87153">
        <w:t xml:space="preserve"> with the coil procedure. Discerning emphysema from bronchitis represents a challenge for physicians however</w:t>
      </w:r>
      <w:r w:rsidR="007735FE">
        <w:t xml:space="preserve"> both the GOLD guidelines and</w:t>
      </w:r>
      <w:r w:rsidR="00E76DEF" w:rsidRPr="00C87153">
        <w:t xml:space="preserve"> </w:t>
      </w:r>
      <w:r>
        <w:t>Lung Foun</w:t>
      </w:r>
      <w:r w:rsidR="007735FE">
        <w:t>dation Australia define</w:t>
      </w:r>
      <w:r>
        <w:t xml:space="preserve"> </w:t>
      </w:r>
      <w:r w:rsidRPr="00C87153">
        <w:t>Chronic bronchitis is daily sputum production for at least three months of two or more consecutive years</w:t>
      </w:r>
      <w:r w:rsidRPr="00364DDF">
        <w:t>.</w:t>
      </w:r>
      <w:r w:rsidR="007735FE" w:rsidRPr="007735FE">
        <w:rPr>
          <w:rStyle w:val="FootnoteReference"/>
        </w:rPr>
        <w:footnoteReference w:id="6"/>
      </w:r>
      <w:r w:rsidR="007735FE" w:rsidRPr="007735FE">
        <w:rPr>
          <w:vertAlign w:val="superscript"/>
        </w:rPr>
        <w:t>,</w:t>
      </w:r>
      <w:r w:rsidRPr="007735FE">
        <w:rPr>
          <w:rStyle w:val="FootnoteReference"/>
        </w:rPr>
        <w:footnoteReference w:id="7"/>
      </w:r>
      <w:r w:rsidR="00983F33">
        <w:rPr>
          <w:vertAlign w:val="superscript"/>
        </w:rPr>
        <w:t xml:space="preserve"> </w:t>
      </w:r>
      <w:r w:rsidR="00827F24">
        <w:t xml:space="preserve"> Chronic Bronchitis is not an indication for treatment with </w:t>
      </w:r>
      <w:proofErr w:type="spellStart"/>
      <w:r w:rsidR="00827F24">
        <w:t>endobronchial</w:t>
      </w:r>
      <w:proofErr w:type="spellEnd"/>
      <w:r w:rsidR="00827F24">
        <w:t xml:space="preserve"> coils.</w:t>
      </w:r>
    </w:p>
    <w:p w14:paraId="1029EE01" w14:textId="77777777" w:rsidR="0037062C" w:rsidRPr="00E76DEF" w:rsidRDefault="004279D0" w:rsidP="007735FE">
      <w:pPr>
        <w:jc w:val="both"/>
      </w:pPr>
      <w:r w:rsidRPr="00E76DEF">
        <w:t>There are 3 other inclusion</w:t>
      </w:r>
      <w:r w:rsidR="0037062C" w:rsidRPr="00E76DEF">
        <w:t>/exclusion</w:t>
      </w:r>
      <w:r w:rsidRPr="00E76DEF">
        <w:t xml:space="preserve"> criteria used in the published </w:t>
      </w:r>
      <w:r w:rsidR="0037062C" w:rsidRPr="00E76DEF">
        <w:t>coil studies, which</w:t>
      </w:r>
      <w:r w:rsidRPr="00E76DEF">
        <w:t xml:space="preserve"> were criteria includ</w:t>
      </w:r>
      <w:r w:rsidR="0037062C" w:rsidRPr="00E76DEF">
        <w:t>e</w:t>
      </w:r>
      <w:r w:rsidRPr="00E76DEF">
        <w:t>d</w:t>
      </w:r>
      <w:r w:rsidR="0037062C" w:rsidRPr="00E76DEF">
        <w:t xml:space="preserve"> in the National Emphysema Treatment Trial (NETT), the 1,218 patient randomized, controlled trial comparing lung volume reduction surgery (LVRS) to optimal medical management.  These criteria may also be considered; notes below address how these criteria are used in commercial practice in Europe.</w:t>
      </w:r>
    </w:p>
    <w:tbl>
      <w:tblPr>
        <w:tblStyle w:val="LightShading"/>
        <w:tblW w:w="0" w:type="auto"/>
        <w:tblLook w:val="04A0" w:firstRow="1" w:lastRow="0" w:firstColumn="1" w:lastColumn="0" w:noHBand="0" w:noVBand="1"/>
        <w:tblCaption w:val="criteria included in the National Emphysema Treatment Trial (NETT)"/>
      </w:tblPr>
      <w:tblGrid>
        <w:gridCol w:w="3113"/>
        <w:gridCol w:w="6151"/>
      </w:tblGrid>
      <w:tr w:rsidR="0037062C" w14:paraId="2C632513" w14:textId="77777777" w:rsidTr="00DE2B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8" w:type="dxa"/>
          </w:tcPr>
          <w:p w14:paraId="339C4D84" w14:textId="77777777" w:rsidR="0037062C" w:rsidRDefault="0037062C" w:rsidP="00F717DF">
            <w:pPr>
              <w:rPr>
                <w:b w:val="0"/>
              </w:rPr>
            </w:pPr>
            <w:r>
              <w:rPr>
                <w:b w:val="0"/>
              </w:rPr>
              <w:t>Criterion</w:t>
            </w:r>
          </w:p>
        </w:tc>
        <w:tc>
          <w:tcPr>
            <w:tcW w:w="7154" w:type="dxa"/>
          </w:tcPr>
          <w:p w14:paraId="0E56A0CA" w14:textId="77777777" w:rsidR="0037062C" w:rsidRDefault="0037062C" w:rsidP="00F717DF">
            <w:pPr>
              <w:cnfStyle w:val="100000000000" w:firstRow="1" w:lastRow="0" w:firstColumn="0" w:lastColumn="0" w:oddVBand="0" w:evenVBand="0" w:oddHBand="0" w:evenHBand="0" w:firstRowFirstColumn="0" w:firstRowLastColumn="0" w:lastRowFirstColumn="0" w:lastRowLastColumn="0"/>
              <w:rPr>
                <w:b w:val="0"/>
              </w:rPr>
            </w:pPr>
            <w:r>
              <w:rPr>
                <w:b w:val="0"/>
              </w:rPr>
              <w:t>Notes</w:t>
            </w:r>
          </w:p>
        </w:tc>
      </w:tr>
      <w:tr w:rsidR="0037062C" w14:paraId="0673A8F4" w14:textId="77777777" w:rsidTr="00117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72920C83" w14:textId="77777777" w:rsidR="0037062C" w:rsidRDefault="0037062C" w:rsidP="00F717DF">
            <w:pPr>
              <w:rPr>
                <w:b w:val="0"/>
              </w:rPr>
            </w:pPr>
            <w:r>
              <w:rPr>
                <w:b w:val="0"/>
              </w:rPr>
              <w:t>Patients must have ceased smoking for at least 8 weeks</w:t>
            </w:r>
          </w:p>
        </w:tc>
        <w:tc>
          <w:tcPr>
            <w:tcW w:w="7154" w:type="dxa"/>
          </w:tcPr>
          <w:p w14:paraId="67F6E9C9" w14:textId="77777777" w:rsidR="0037062C" w:rsidRDefault="0037062C" w:rsidP="00F717DF">
            <w:pPr>
              <w:cnfStyle w:val="000000100000" w:firstRow="0" w:lastRow="0" w:firstColumn="0" w:lastColumn="0" w:oddVBand="0" w:evenVBand="0" w:oddHBand="1" w:evenHBand="0" w:firstRowFirstColumn="0" w:firstRowLastColumn="0" w:lastRowFirstColumn="0" w:lastRowLastColumn="0"/>
              <w:rPr>
                <w:b/>
              </w:rPr>
            </w:pPr>
            <w:r>
              <w:rPr>
                <w:b/>
              </w:rPr>
              <w:t xml:space="preserve">Smoking cessation efforts (which may include transition to nicotine patches instead of smoking) are an important element of </w:t>
            </w:r>
            <w:r w:rsidR="00577742">
              <w:rPr>
                <w:b/>
              </w:rPr>
              <w:t>emphysema management</w:t>
            </w:r>
            <w:r w:rsidR="002273F5">
              <w:rPr>
                <w:b/>
              </w:rPr>
              <w:t>.</w:t>
            </w:r>
          </w:p>
        </w:tc>
      </w:tr>
      <w:tr w:rsidR="0037062C" w14:paraId="1E358EE9" w14:textId="77777777" w:rsidTr="00117E06">
        <w:tc>
          <w:tcPr>
            <w:cnfStyle w:val="001000000000" w:firstRow="0" w:lastRow="0" w:firstColumn="1" w:lastColumn="0" w:oddVBand="0" w:evenVBand="0" w:oddHBand="0" w:evenHBand="0" w:firstRowFirstColumn="0" w:firstRowLastColumn="0" w:lastRowFirstColumn="0" w:lastRowLastColumn="0"/>
            <w:tcW w:w="3528" w:type="dxa"/>
          </w:tcPr>
          <w:p w14:paraId="1E253F75" w14:textId="77777777" w:rsidR="0037062C" w:rsidRDefault="00577742" w:rsidP="00F717DF">
            <w:pPr>
              <w:rPr>
                <w:b w:val="0"/>
              </w:rPr>
            </w:pPr>
            <w:r>
              <w:rPr>
                <w:b w:val="0"/>
              </w:rPr>
              <w:t>Patient must achieve a minimal 6MW distance of 140m</w:t>
            </w:r>
          </w:p>
        </w:tc>
        <w:tc>
          <w:tcPr>
            <w:tcW w:w="7154" w:type="dxa"/>
          </w:tcPr>
          <w:p w14:paraId="1600226E" w14:textId="77777777" w:rsidR="0037062C" w:rsidRDefault="00577742" w:rsidP="00F717DF">
            <w:pPr>
              <w:cnfStyle w:val="000000000000" w:firstRow="0" w:lastRow="0" w:firstColumn="0" w:lastColumn="0" w:oddVBand="0" w:evenVBand="0" w:oddHBand="0" w:evenHBand="0" w:firstRowFirstColumn="0" w:firstRowLastColumn="0" w:lastRowFirstColumn="0" w:lastRowLastColumn="0"/>
              <w:rPr>
                <w:b/>
              </w:rPr>
            </w:pPr>
            <w:r>
              <w:rPr>
                <w:b/>
              </w:rPr>
              <w:t xml:space="preserve">This criterion is used in NETT to ensure patients were not too frail to undergo surgery.  In Europe, </w:t>
            </w:r>
            <w:r w:rsidR="002F1907">
              <w:rPr>
                <w:b/>
              </w:rPr>
              <w:t>patients who are able to complete a 6MWT are considered eligible for the endoscopic implants, which is a far lower risk procedure than surgery.</w:t>
            </w:r>
          </w:p>
        </w:tc>
      </w:tr>
      <w:tr w:rsidR="0037062C" w14:paraId="38AB4997" w14:textId="77777777" w:rsidTr="00117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07B835EC" w14:textId="77777777" w:rsidR="0037062C" w:rsidRDefault="002F1907" w:rsidP="00F717DF">
            <w:pPr>
              <w:rPr>
                <w:b w:val="0"/>
              </w:rPr>
            </w:pPr>
            <w:r>
              <w:rPr>
                <w:b w:val="0"/>
              </w:rPr>
              <w:t>Patients are excluded if they have had lung surgery, transplant or lobectomy.</w:t>
            </w:r>
          </w:p>
        </w:tc>
        <w:tc>
          <w:tcPr>
            <w:tcW w:w="7154" w:type="dxa"/>
          </w:tcPr>
          <w:p w14:paraId="40F957D4" w14:textId="77777777" w:rsidR="0037062C" w:rsidRDefault="002F1907" w:rsidP="00F717DF">
            <w:pPr>
              <w:cnfStyle w:val="000000100000" w:firstRow="0" w:lastRow="0" w:firstColumn="0" w:lastColumn="0" w:oddVBand="0" w:evenVBand="0" w:oddHBand="1" w:evenHBand="0" w:firstRowFirstColumn="0" w:firstRowLastColumn="0" w:lastRowFirstColumn="0" w:lastRowLastColumn="0"/>
              <w:rPr>
                <w:b/>
              </w:rPr>
            </w:pPr>
            <w:r>
              <w:rPr>
                <w:b/>
              </w:rPr>
              <w:t xml:space="preserve">Patients should be considered for treatment with coils after single-lung transplant to manage native-lung hyperinflation.  </w:t>
            </w:r>
            <w:r w:rsidR="002273F5">
              <w:rPr>
                <w:b/>
              </w:rPr>
              <w:t>Patients may also be treated with coils as a “bridge to transplant”, with the goal of stabilizing emphysema patients on the transplant list.</w:t>
            </w:r>
          </w:p>
        </w:tc>
      </w:tr>
    </w:tbl>
    <w:p w14:paraId="1E32FD13" w14:textId="77777777" w:rsidR="0037062C" w:rsidRDefault="0037062C" w:rsidP="00F717DF">
      <w:pPr>
        <w:rPr>
          <w:b/>
        </w:rPr>
      </w:pPr>
    </w:p>
    <w:p w14:paraId="252385DD" w14:textId="0C569802" w:rsidR="00833D67" w:rsidRDefault="00833D67" w:rsidP="00833D67">
      <w:r>
        <w:lastRenderedPageBreak/>
        <w:t xml:space="preserve">The Coil </w:t>
      </w:r>
      <w:r w:rsidR="00B3714F">
        <w:t>‘</w:t>
      </w:r>
      <w:r>
        <w:t>Instructions for Use</w:t>
      </w:r>
      <w:r w:rsidR="00B3714F">
        <w:t>’</w:t>
      </w:r>
      <w:r w:rsidR="00364DDF">
        <w:t xml:space="preserve"> document</w:t>
      </w:r>
      <w:r>
        <w:t xml:space="preserve"> indicates</w:t>
      </w:r>
      <w:r w:rsidRPr="00833D67">
        <w:t xml:space="preserve"> </w:t>
      </w:r>
      <w:r>
        <w:t>the safety effectiveness of Coil therapy has not been established in the following patient populations:</w:t>
      </w:r>
    </w:p>
    <w:p w14:paraId="5ED33F75" w14:textId="77777777" w:rsidR="00833D67" w:rsidRDefault="00833D67" w:rsidP="00833D67">
      <w:r>
        <w:t>• Patients &gt;75 years of age</w:t>
      </w:r>
    </w:p>
    <w:p w14:paraId="693652FA" w14:textId="77777777" w:rsidR="00833D67" w:rsidRDefault="00833D67" w:rsidP="00833D67">
      <w:r>
        <w:t>• Children under the age of 18</w:t>
      </w:r>
    </w:p>
    <w:p w14:paraId="641A3B1A" w14:textId="77777777" w:rsidR="00833D67" w:rsidRDefault="00833D67" w:rsidP="00833D67">
      <w:r>
        <w:t>• Pregnant or lactating women</w:t>
      </w:r>
    </w:p>
    <w:p w14:paraId="5D5A3F11" w14:textId="77777777" w:rsidR="00833D67" w:rsidRDefault="00833D67" w:rsidP="00833D67">
      <w:r>
        <w:t>• Patients who have not quit smoking</w:t>
      </w:r>
    </w:p>
    <w:p w14:paraId="6A325B38" w14:textId="77777777" w:rsidR="00833D67" w:rsidRDefault="00833D67" w:rsidP="00833D67">
      <w:r>
        <w:t>• FEV1 &lt;15% of predicted value</w:t>
      </w:r>
    </w:p>
    <w:p w14:paraId="28E270B3" w14:textId="77777777" w:rsidR="00833D67" w:rsidRDefault="00833D67" w:rsidP="00833D67">
      <w:r>
        <w:t>• Patients with DLCO &lt;/= 20% of predicted value</w:t>
      </w:r>
    </w:p>
    <w:p w14:paraId="120A5873" w14:textId="77777777" w:rsidR="00833D67" w:rsidRDefault="00833D67" w:rsidP="00833D67">
      <w:r>
        <w:t>• Patients with giant bullae</w:t>
      </w:r>
    </w:p>
    <w:p w14:paraId="31EFE9F4" w14:textId="77777777" w:rsidR="00833D67" w:rsidRDefault="00833D67" w:rsidP="00833D67">
      <w:r>
        <w:t>• Patients with pulmonary hypertension</w:t>
      </w:r>
    </w:p>
    <w:p w14:paraId="5BEEF5A1" w14:textId="77777777" w:rsidR="00833D67" w:rsidRDefault="00833D67" w:rsidP="00833D67">
      <w:r>
        <w:t>• Patients with serious bleeding disorders</w:t>
      </w:r>
    </w:p>
    <w:p w14:paraId="7951FFF8" w14:textId="77777777" w:rsidR="00833D67" w:rsidRDefault="00833D67" w:rsidP="00833D67">
      <w:r>
        <w:t xml:space="preserve">• Patients who have had prior lung transplant, LVRS, median </w:t>
      </w:r>
      <w:proofErr w:type="spellStart"/>
      <w:r>
        <w:t>sternotomy</w:t>
      </w:r>
      <w:proofErr w:type="spellEnd"/>
      <w:r>
        <w:t>, or lobectomy</w:t>
      </w:r>
    </w:p>
    <w:p w14:paraId="59D5CF2B" w14:textId="77777777" w:rsidR="00833D67" w:rsidRDefault="00833D67" w:rsidP="00833D67">
      <w:r>
        <w:t>• Patients with Alpha-1 antitrypsin deficiency</w:t>
      </w:r>
    </w:p>
    <w:p w14:paraId="7A798B0B" w14:textId="77777777" w:rsidR="00833D67" w:rsidRDefault="00833D67" w:rsidP="00833D67">
      <w:r>
        <w:t>• Patients with congestive heart failure or recent myocardial infarction</w:t>
      </w:r>
    </w:p>
    <w:p w14:paraId="37D5734E" w14:textId="6F7D480D" w:rsidR="00833D67" w:rsidRPr="00833D67" w:rsidRDefault="00833D67" w:rsidP="009E2470">
      <w:r>
        <w:t xml:space="preserve">• Patients with moderate to severe chronic inflammatory </w:t>
      </w:r>
      <w:r w:rsidR="009E2470">
        <w:t xml:space="preserve">autoimmune disorders that have </w:t>
      </w:r>
      <w:r>
        <w:t>tendency to cause an overactive immune system response</w:t>
      </w:r>
    </w:p>
    <w:p w14:paraId="12B545B7" w14:textId="1032F172" w:rsidR="00833D67" w:rsidRPr="00833D67" w:rsidRDefault="00833D67" w:rsidP="00D04793">
      <w:pPr>
        <w:jc w:val="both"/>
      </w:pPr>
      <w:r>
        <w:t xml:space="preserve">These patient populations </w:t>
      </w:r>
      <w:r w:rsidR="00D04793">
        <w:t>have not been added to the coil procedure MBS protocol exclusion criteria as these populations were not listed in exclusion criteria in coil procedure research. These populations are unstudied or currently in study (e.g. Alpha-1 antitrypsin deficiency), and may</w:t>
      </w:r>
      <w:r>
        <w:t xml:space="preserve"> be treated</w:t>
      </w:r>
      <w:r w:rsidR="00F71C28">
        <w:t xml:space="preserve"> at the discretion of the treating</w:t>
      </w:r>
      <w:r w:rsidR="00827F24">
        <w:t xml:space="preserve"> physician based on the physician’s</w:t>
      </w:r>
      <w:r>
        <w:t xml:space="preserve"> risk versus benefit</w:t>
      </w:r>
      <w:r w:rsidR="007E40C3">
        <w:t xml:space="preserve"> assessment.</w:t>
      </w:r>
      <w:r w:rsidR="007E40C3">
        <w:rPr>
          <w:rStyle w:val="CommentReference"/>
        </w:rPr>
        <w:t xml:space="preserve"> </w:t>
      </w:r>
      <w:r w:rsidR="008F5333">
        <w:t xml:space="preserve"> </w:t>
      </w:r>
    </w:p>
    <w:p w14:paraId="61E3817E" w14:textId="77777777" w:rsidR="00364DDF" w:rsidRDefault="00364DDF">
      <w:pPr>
        <w:rPr>
          <w:b/>
        </w:rPr>
      </w:pPr>
      <w:r>
        <w:rPr>
          <w:b/>
        </w:rPr>
        <w:br w:type="page"/>
      </w:r>
    </w:p>
    <w:p w14:paraId="2B500ADA" w14:textId="711230B5" w:rsidR="00F717DF" w:rsidRPr="00190EE9" w:rsidRDefault="00F717DF" w:rsidP="00F717DF">
      <w:r w:rsidRPr="00333440">
        <w:rPr>
          <w:b/>
        </w:rPr>
        <w:lastRenderedPageBreak/>
        <w:t xml:space="preserve">Indicate if there is evidence for the population who would benefit from this service i.e. international evidence including inclusion / exclusion criteria.  If appropriate provide a table </w:t>
      </w:r>
      <w:proofErr w:type="spellStart"/>
      <w:r w:rsidRPr="00333440">
        <w:rPr>
          <w:b/>
        </w:rPr>
        <w:t>summarising</w:t>
      </w:r>
      <w:proofErr w:type="spellEnd"/>
      <w:r w:rsidRPr="00333440">
        <w:rPr>
          <w:b/>
        </w:rPr>
        <w:t xml:space="preserve"> the population considered in the evidence.</w:t>
      </w:r>
    </w:p>
    <w:p w14:paraId="38BD17E6" w14:textId="77777777" w:rsidR="00F717DF" w:rsidRPr="003A507F" w:rsidRDefault="00F717DF" w:rsidP="00F717DF">
      <w:r>
        <w:t>Evidence for the population to benefit from this service is presented in the following 4 publications:</w:t>
      </w:r>
    </w:p>
    <w:p w14:paraId="2BEEE58D" w14:textId="0480B915" w:rsidR="00CA0EB8" w:rsidRDefault="00CA0EB8" w:rsidP="00CA0EB8">
      <w:pPr>
        <w:pStyle w:val="Caption"/>
      </w:pPr>
      <w:r>
        <w:t xml:space="preserve">Table </w:t>
      </w:r>
      <w:r>
        <w:fldChar w:fldCharType="begin"/>
      </w:r>
      <w:r>
        <w:instrText xml:space="preserve"> SEQ Table \* ARABIC </w:instrText>
      </w:r>
      <w:r>
        <w:fldChar w:fldCharType="separate"/>
      </w:r>
      <w:r w:rsidR="00D05411">
        <w:rPr>
          <w:noProof/>
        </w:rPr>
        <w:t>1</w:t>
      </w:r>
      <w:r>
        <w:fldChar w:fldCharType="end"/>
      </w:r>
      <w:r>
        <w:t xml:space="preserve"> </w:t>
      </w:r>
      <w:proofErr w:type="spellStart"/>
      <w:r w:rsidRPr="00432CDF">
        <w:t>Slebos</w:t>
      </w:r>
      <w:proofErr w:type="spellEnd"/>
      <w:r w:rsidRPr="00432CDF">
        <w:t xml:space="preserve"> DJ et al. </w:t>
      </w:r>
      <w:proofErr w:type="spellStart"/>
      <w:r w:rsidRPr="00432CDF">
        <w:t>Bronchoscopic</w:t>
      </w:r>
      <w:proofErr w:type="spellEnd"/>
      <w:r w:rsidRPr="00432CDF">
        <w:t xml:space="preserve"> Lung Volume Reduction Coil treatment of patients with severe heterogeneous emphysema. CHEST 2012</w:t>
      </w:r>
      <w:proofErr w:type="gramStart"/>
      <w:r w:rsidRPr="00432CDF">
        <w:t>;142</w:t>
      </w:r>
      <w:proofErr w:type="gramEnd"/>
      <w:r w:rsidRPr="00432CDF">
        <w:t>(3):574-582</w:t>
      </w:r>
    </w:p>
    <w:tbl>
      <w:tblPr>
        <w:tblStyle w:val="TableGrid"/>
        <w:tblW w:w="0" w:type="auto"/>
        <w:tblInd w:w="40" w:type="dxa"/>
        <w:tblLook w:val="04A0" w:firstRow="1" w:lastRow="0" w:firstColumn="1" w:lastColumn="0" w:noHBand="0" w:noVBand="1"/>
        <w:tblCaption w:val="Table 1 Slebos DJ et al. Bronchoscopic Lung Volume Reduction Coil treatment of patients with severe heterogeneous emphysema. CHEST 2012;142(3):574-582"/>
      </w:tblPr>
      <w:tblGrid>
        <w:gridCol w:w="4612"/>
        <w:gridCol w:w="4612"/>
      </w:tblGrid>
      <w:tr w:rsidR="00F717DF" w14:paraId="7D90E93B" w14:textId="77777777" w:rsidTr="00F909DD">
        <w:trPr>
          <w:tblHeader/>
        </w:trPr>
        <w:tc>
          <w:tcPr>
            <w:tcW w:w="4612" w:type="dxa"/>
          </w:tcPr>
          <w:p w14:paraId="3691BDD1" w14:textId="77777777" w:rsidR="00F717DF" w:rsidRDefault="00F717DF" w:rsidP="00F717DF">
            <w:r w:rsidRPr="00B34CC2">
              <w:t>Inclusion Criteria</w:t>
            </w:r>
          </w:p>
        </w:tc>
        <w:tc>
          <w:tcPr>
            <w:tcW w:w="4612" w:type="dxa"/>
          </w:tcPr>
          <w:p w14:paraId="102BDB83" w14:textId="77777777" w:rsidR="00F717DF" w:rsidRDefault="00F717DF" w:rsidP="00F717DF">
            <w:r>
              <w:t>Exclusion</w:t>
            </w:r>
            <w:r w:rsidRPr="00B34CC2">
              <w:t xml:space="preserve"> Criteria</w:t>
            </w:r>
          </w:p>
        </w:tc>
      </w:tr>
      <w:tr w:rsidR="00F717DF" w14:paraId="6E4DEA1F" w14:textId="77777777" w:rsidTr="00F717DF">
        <w:tc>
          <w:tcPr>
            <w:tcW w:w="4612" w:type="dxa"/>
            <w:tcBorders>
              <w:bottom w:val="single" w:sz="4" w:space="0" w:color="auto"/>
            </w:tcBorders>
          </w:tcPr>
          <w:p w14:paraId="3B5088ED" w14:textId="77777777" w:rsidR="00F717DF" w:rsidRPr="003A507F" w:rsidRDefault="00F717DF" w:rsidP="00061951">
            <w:pPr>
              <w:pStyle w:val="ListParagraph"/>
              <w:numPr>
                <w:ilvl w:val="0"/>
                <w:numId w:val="7"/>
              </w:numPr>
            </w:pPr>
            <w:r w:rsidRPr="003A507F">
              <w:t xml:space="preserve">FEV 1 </w:t>
            </w:r>
            <w:r w:rsidRPr="003A507F">
              <w:rPr>
                <w:rFonts w:cs="Universal-GreekwithMathPi"/>
              </w:rPr>
              <w:t xml:space="preserve">&lt; </w:t>
            </w:r>
            <w:r w:rsidRPr="003A507F">
              <w:t>45% of predicted</w:t>
            </w:r>
          </w:p>
          <w:p w14:paraId="1BA1B5C1" w14:textId="77777777" w:rsidR="00F717DF" w:rsidRPr="003A507F" w:rsidRDefault="00F717DF" w:rsidP="00061951">
            <w:pPr>
              <w:pStyle w:val="ListParagraph"/>
              <w:numPr>
                <w:ilvl w:val="0"/>
                <w:numId w:val="7"/>
              </w:numPr>
            </w:pPr>
            <w:r w:rsidRPr="003A507F">
              <w:t xml:space="preserve">TLC </w:t>
            </w:r>
            <w:r w:rsidRPr="003A507F">
              <w:rPr>
                <w:rFonts w:cs="Universal-GreekwithMathPi"/>
              </w:rPr>
              <w:t xml:space="preserve">&gt; </w:t>
            </w:r>
            <w:r w:rsidRPr="003A507F">
              <w:t>100% of predicted</w:t>
            </w:r>
          </w:p>
          <w:p w14:paraId="25C675CC" w14:textId="77777777" w:rsidR="00F717DF" w:rsidRPr="003A507F" w:rsidRDefault="00F717DF" w:rsidP="00061951">
            <w:pPr>
              <w:pStyle w:val="ListParagraph"/>
              <w:numPr>
                <w:ilvl w:val="0"/>
                <w:numId w:val="7"/>
              </w:numPr>
            </w:pPr>
            <w:proofErr w:type="spellStart"/>
            <w:r w:rsidRPr="003A507F">
              <w:t>mMRC</w:t>
            </w:r>
            <w:proofErr w:type="spellEnd"/>
            <w:r w:rsidRPr="003A507F">
              <w:t xml:space="preserve"> dyspnea score </w:t>
            </w:r>
            <w:r w:rsidRPr="003A507F">
              <w:rPr>
                <w:rFonts w:cs="Universal-GreekwithMathPi"/>
              </w:rPr>
              <w:t xml:space="preserve">&gt; </w:t>
            </w:r>
            <w:r w:rsidRPr="003A507F">
              <w:t>1</w:t>
            </w:r>
          </w:p>
          <w:p w14:paraId="49A1CDEE" w14:textId="77777777" w:rsidR="00F717DF" w:rsidRPr="003A507F" w:rsidRDefault="00F717DF" w:rsidP="00061951">
            <w:pPr>
              <w:pStyle w:val="ListParagraph"/>
              <w:numPr>
                <w:ilvl w:val="0"/>
                <w:numId w:val="7"/>
              </w:numPr>
            </w:pPr>
            <w:r w:rsidRPr="003A507F">
              <w:t>Non</w:t>
            </w:r>
            <w:r>
              <w:t>-</w:t>
            </w:r>
            <w:r w:rsidRPr="003A507F">
              <w:t>smoker for</w:t>
            </w:r>
            <w:r w:rsidRPr="003A507F">
              <w:rPr>
                <w:rFonts w:cs="Universal-GreekwithMathPi"/>
              </w:rPr>
              <w:t xml:space="preserve"> &gt; </w:t>
            </w:r>
            <w:r w:rsidRPr="003A507F">
              <w:t xml:space="preserve">8 </w:t>
            </w:r>
            <w:proofErr w:type="spellStart"/>
            <w:r w:rsidRPr="003A507F">
              <w:t>wk</w:t>
            </w:r>
            <w:proofErr w:type="spellEnd"/>
          </w:p>
          <w:p w14:paraId="5F65ED7D" w14:textId="77777777" w:rsidR="00F717DF" w:rsidRPr="003A507F" w:rsidRDefault="00F717DF" w:rsidP="00061951">
            <w:pPr>
              <w:pStyle w:val="ListParagraph"/>
              <w:numPr>
                <w:ilvl w:val="0"/>
                <w:numId w:val="7"/>
              </w:numPr>
              <w:rPr>
                <w:i/>
              </w:rPr>
            </w:pPr>
            <w:r w:rsidRPr="003A507F">
              <w:t>Heterogeneous emphysema</w:t>
            </w:r>
            <w:r>
              <w:t>, determined by the treating physician</w:t>
            </w:r>
          </w:p>
        </w:tc>
        <w:tc>
          <w:tcPr>
            <w:tcW w:w="4612" w:type="dxa"/>
            <w:tcBorders>
              <w:bottom w:val="single" w:sz="4" w:space="0" w:color="auto"/>
            </w:tcBorders>
          </w:tcPr>
          <w:p w14:paraId="6454BFEE" w14:textId="35F6ED3D" w:rsidR="00F717DF" w:rsidRPr="003A507F" w:rsidRDefault="00F717DF" w:rsidP="00061951">
            <w:pPr>
              <w:pStyle w:val="ListParagraph"/>
              <w:numPr>
                <w:ilvl w:val="0"/>
                <w:numId w:val="7"/>
              </w:numPr>
            </w:pPr>
            <w:r w:rsidRPr="003A507F">
              <w:t xml:space="preserve">Change in FEV 1 </w:t>
            </w:r>
            <w:r w:rsidRPr="003A507F">
              <w:rPr>
                <w:rFonts w:cs="Universal-GreekwithMathPi"/>
              </w:rPr>
              <w:t xml:space="preserve">&gt; </w:t>
            </w:r>
            <w:r w:rsidR="009E2470">
              <w:t xml:space="preserve">20% post </w:t>
            </w:r>
            <w:r w:rsidRPr="003A507F">
              <w:t>bronchodilator</w:t>
            </w:r>
          </w:p>
          <w:p w14:paraId="22540067" w14:textId="77777777" w:rsidR="00F717DF" w:rsidRPr="003A507F" w:rsidRDefault="00F717DF" w:rsidP="00061951">
            <w:pPr>
              <w:pStyle w:val="ListParagraph"/>
              <w:numPr>
                <w:ilvl w:val="0"/>
                <w:numId w:val="7"/>
              </w:numPr>
            </w:pPr>
            <w:proofErr w:type="spellStart"/>
            <w:r w:rsidRPr="003A507F">
              <w:t>D</w:t>
            </w:r>
            <w:r w:rsidRPr="003A507F">
              <w:rPr>
                <w:rFonts w:cs="NewCaledonia-SC"/>
              </w:rPr>
              <w:t>lco</w:t>
            </w:r>
            <w:proofErr w:type="spellEnd"/>
            <w:r w:rsidRPr="003A507F">
              <w:rPr>
                <w:rFonts w:cs="NewCaledonia-SC"/>
              </w:rPr>
              <w:t xml:space="preserve"> </w:t>
            </w:r>
            <w:r w:rsidRPr="003A507F">
              <w:rPr>
                <w:rFonts w:cs="Universal-GreekwithMathPi"/>
              </w:rPr>
              <w:t xml:space="preserve">&lt; </w:t>
            </w:r>
            <w:r w:rsidRPr="003A507F">
              <w:t>20% predicted</w:t>
            </w:r>
          </w:p>
          <w:p w14:paraId="0BA03B53" w14:textId="77777777" w:rsidR="00F717DF" w:rsidRPr="003A507F" w:rsidRDefault="00F717DF" w:rsidP="00061951">
            <w:pPr>
              <w:pStyle w:val="ListParagraph"/>
              <w:numPr>
                <w:ilvl w:val="0"/>
                <w:numId w:val="7"/>
              </w:numPr>
            </w:pPr>
            <w:r w:rsidRPr="003A507F">
              <w:t xml:space="preserve">Right ventricular pressure </w:t>
            </w:r>
            <w:r w:rsidRPr="003A507F">
              <w:rPr>
                <w:rFonts w:cs="Universal-GreekwithMathPi"/>
              </w:rPr>
              <w:t xml:space="preserve">&gt; </w:t>
            </w:r>
            <w:r w:rsidRPr="003A507F">
              <w:t>50 mm Hg</w:t>
            </w:r>
          </w:p>
          <w:p w14:paraId="1D1092B5" w14:textId="77777777" w:rsidR="00F717DF" w:rsidRPr="003A507F" w:rsidRDefault="00F717DF" w:rsidP="00061951">
            <w:pPr>
              <w:pStyle w:val="ListParagraph"/>
              <w:numPr>
                <w:ilvl w:val="0"/>
                <w:numId w:val="7"/>
              </w:numPr>
            </w:pPr>
            <w:r>
              <w:t xml:space="preserve">&gt; </w:t>
            </w:r>
            <w:r w:rsidRPr="003A507F">
              <w:t>3 hospitalizations due to COPD exacerbations in the previous 12 months</w:t>
            </w:r>
          </w:p>
          <w:p w14:paraId="1FD8DC08" w14:textId="77777777" w:rsidR="00F717DF" w:rsidRPr="003A507F" w:rsidRDefault="00F717DF" w:rsidP="00061951">
            <w:pPr>
              <w:pStyle w:val="ListParagraph"/>
              <w:numPr>
                <w:ilvl w:val="0"/>
                <w:numId w:val="7"/>
              </w:numPr>
            </w:pPr>
            <w:r w:rsidRPr="003A507F">
              <w:t>Clinically significant bronchiectasis</w:t>
            </w:r>
          </w:p>
          <w:p w14:paraId="5D7DF42C" w14:textId="77777777" w:rsidR="00F717DF" w:rsidRPr="003A507F" w:rsidRDefault="00F717DF" w:rsidP="00061951">
            <w:pPr>
              <w:pStyle w:val="ListParagraph"/>
              <w:numPr>
                <w:ilvl w:val="0"/>
                <w:numId w:val="7"/>
              </w:numPr>
            </w:pPr>
            <w:r w:rsidRPr="003A507F">
              <w:t xml:space="preserve">Previous lung surgery, or a giant bulla ( </w:t>
            </w:r>
            <w:r w:rsidRPr="003A507F">
              <w:rPr>
                <w:rFonts w:cs="Universal-GreekwithMathPi"/>
              </w:rPr>
              <w:t xml:space="preserve">&gt; </w:t>
            </w:r>
            <w:r w:rsidRPr="003A507F">
              <w:t>1/3 of the lung volume)</w:t>
            </w:r>
          </w:p>
          <w:p w14:paraId="440D30F3" w14:textId="77777777" w:rsidR="00F717DF" w:rsidRPr="003A507F" w:rsidRDefault="00F717DF" w:rsidP="00061951">
            <w:pPr>
              <w:pStyle w:val="ListParagraph"/>
              <w:numPr>
                <w:ilvl w:val="0"/>
                <w:numId w:val="7"/>
              </w:numPr>
            </w:pPr>
            <w:r w:rsidRPr="003A507F">
              <w:t xml:space="preserve">6-min walk test </w:t>
            </w:r>
            <w:r w:rsidRPr="003A507F">
              <w:rPr>
                <w:rFonts w:cs="Universal-GreekwithMathPi"/>
              </w:rPr>
              <w:t xml:space="preserve">&lt; </w:t>
            </w:r>
            <w:r w:rsidRPr="003A507F">
              <w:t>140 m</w:t>
            </w:r>
          </w:p>
          <w:p w14:paraId="491BA282" w14:textId="77777777" w:rsidR="00F717DF" w:rsidRPr="003A507F" w:rsidRDefault="00F717DF" w:rsidP="00061951">
            <w:pPr>
              <w:pStyle w:val="ListParagraph"/>
              <w:numPr>
                <w:ilvl w:val="0"/>
                <w:numId w:val="7"/>
              </w:numPr>
            </w:pPr>
            <w:r w:rsidRPr="003A507F">
              <w:t xml:space="preserve">Any use of </w:t>
            </w:r>
            <w:proofErr w:type="spellStart"/>
            <w:r w:rsidRPr="003A507F">
              <w:t>clopidogrel</w:t>
            </w:r>
            <w:proofErr w:type="spellEnd"/>
            <w:r w:rsidRPr="003A507F">
              <w:t xml:space="preserve"> or </w:t>
            </w:r>
            <w:proofErr w:type="spellStart"/>
            <w:r w:rsidRPr="003A507F">
              <w:t>coumarins</w:t>
            </w:r>
            <w:proofErr w:type="spellEnd"/>
          </w:p>
          <w:p w14:paraId="443632F6" w14:textId="77777777" w:rsidR="00F717DF" w:rsidRPr="003A507F" w:rsidRDefault="00F717DF" w:rsidP="00061951">
            <w:pPr>
              <w:pStyle w:val="ListParagraph"/>
              <w:numPr>
                <w:ilvl w:val="0"/>
                <w:numId w:val="7"/>
              </w:numPr>
            </w:pPr>
            <w:r w:rsidRPr="003A507F">
              <w:t>Any disease that might compromise survival (such as active</w:t>
            </w:r>
            <w:r>
              <w:t xml:space="preserve"> </w:t>
            </w:r>
            <w:r w:rsidRPr="003A507F">
              <w:t>lung cancer), or any other disease likely to interfere with</w:t>
            </w:r>
            <w:r>
              <w:t xml:space="preserve"> </w:t>
            </w:r>
            <w:r w:rsidRPr="003A507F">
              <w:t>completion of study or follow-up assessments, or that would adversely affect outcomes</w:t>
            </w:r>
          </w:p>
        </w:tc>
      </w:tr>
    </w:tbl>
    <w:p w14:paraId="3E1B9089" w14:textId="77777777" w:rsidR="00F717DF" w:rsidRDefault="00F717DF" w:rsidP="00F717DF"/>
    <w:p w14:paraId="56E49B1D" w14:textId="76B2942B" w:rsidR="00F909DD" w:rsidRDefault="00F909DD" w:rsidP="00F909DD">
      <w:pPr>
        <w:pStyle w:val="Caption"/>
      </w:pPr>
      <w:proofErr w:type="gramStart"/>
      <w:r>
        <w:t xml:space="preserve">Table </w:t>
      </w:r>
      <w:r>
        <w:fldChar w:fldCharType="begin"/>
      </w:r>
      <w:r>
        <w:instrText xml:space="preserve"> SEQ Table \* ARABIC </w:instrText>
      </w:r>
      <w:r>
        <w:fldChar w:fldCharType="separate"/>
      </w:r>
      <w:r w:rsidR="00D05411">
        <w:rPr>
          <w:noProof/>
        </w:rPr>
        <w:t>2</w:t>
      </w:r>
      <w:r>
        <w:fldChar w:fldCharType="end"/>
      </w:r>
      <w:r>
        <w:t xml:space="preserve"> </w:t>
      </w:r>
      <w:r w:rsidRPr="0043365A">
        <w:t>2.</w:t>
      </w:r>
      <w:proofErr w:type="gramEnd"/>
      <w:r w:rsidRPr="0043365A">
        <w:t xml:space="preserve"> Shah PL et al. </w:t>
      </w:r>
      <w:proofErr w:type="spellStart"/>
      <w:r w:rsidRPr="0043365A">
        <w:t>Endobronchial</w:t>
      </w:r>
      <w:proofErr w:type="spellEnd"/>
      <w:r w:rsidRPr="0043365A">
        <w:t xml:space="preserve"> coils for the treatment of severe emphysema with hyperinflation (RESET): a randomised controlled trial. </w:t>
      </w:r>
      <w:proofErr w:type="gramStart"/>
      <w:r w:rsidRPr="0043365A">
        <w:t>The Lancet Respiratory Medicine.</w:t>
      </w:r>
      <w:proofErr w:type="gramEnd"/>
      <w:r w:rsidRPr="0043365A">
        <w:t xml:space="preserve"> May 2013; 1:233-240</w:t>
      </w:r>
    </w:p>
    <w:tbl>
      <w:tblPr>
        <w:tblStyle w:val="TableGrid"/>
        <w:tblW w:w="0" w:type="auto"/>
        <w:tblInd w:w="40" w:type="dxa"/>
        <w:tblLook w:val="04A0" w:firstRow="1" w:lastRow="0" w:firstColumn="1" w:lastColumn="0" w:noHBand="0" w:noVBand="1"/>
        <w:tblCaption w:val="able 2 2. Shah PL et al. Endobronchial coils for the treatment of severe emphysema with hyperinflation (RESET): a randomised controlled trial. The Lancet Respiratory Medicine. May 2013; 1:233-240"/>
      </w:tblPr>
      <w:tblGrid>
        <w:gridCol w:w="4612"/>
        <w:gridCol w:w="4612"/>
      </w:tblGrid>
      <w:tr w:rsidR="00F717DF" w14:paraId="26C0546C" w14:textId="77777777" w:rsidTr="00F909DD">
        <w:trPr>
          <w:tblHeader/>
        </w:trPr>
        <w:tc>
          <w:tcPr>
            <w:tcW w:w="4612" w:type="dxa"/>
          </w:tcPr>
          <w:p w14:paraId="21491067" w14:textId="77777777" w:rsidR="00F717DF" w:rsidRDefault="00F717DF" w:rsidP="00F717DF">
            <w:r w:rsidRPr="00B34CC2">
              <w:t>Inclusion Criteria</w:t>
            </w:r>
          </w:p>
        </w:tc>
        <w:tc>
          <w:tcPr>
            <w:tcW w:w="4612" w:type="dxa"/>
          </w:tcPr>
          <w:p w14:paraId="0B07010F" w14:textId="77777777" w:rsidR="00F717DF" w:rsidRDefault="00F717DF" w:rsidP="00F717DF">
            <w:r>
              <w:t>Exclusion</w:t>
            </w:r>
            <w:r w:rsidRPr="00B34CC2">
              <w:t xml:space="preserve"> Criteria</w:t>
            </w:r>
          </w:p>
        </w:tc>
      </w:tr>
      <w:tr w:rsidR="00F717DF" w14:paraId="65C5194C" w14:textId="77777777" w:rsidTr="00F717DF">
        <w:tc>
          <w:tcPr>
            <w:tcW w:w="4612" w:type="dxa"/>
          </w:tcPr>
          <w:p w14:paraId="3B738103" w14:textId="77777777" w:rsidR="00F717DF" w:rsidRPr="003756D3" w:rsidRDefault="00F717DF" w:rsidP="00F717DF">
            <w:r w:rsidRPr="003756D3">
              <w:t>• Aged ≥35 years</w:t>
            </w:r>
          </w:p>
          <w:p w14:paraId="59291865" w14:textId="77777777" w:rsidR="00F717DF" w:rsidRPr="003756D3" w:rsidRDefault="00F717DF" w:rsidP="00F717DF">
            <w:r w:rsidRPr="003756D3">
              <w:t>• High resolution CT scan indicates unilateral or bilateral emphysema</w:t>
            </w:r>
          </w:p>
          <w:p w14:paraId="1899BF66" w14:textId="77777777" w:rsidR="00F717DF" w:rsidRPr="003756D3" w:rsidRDefault="00F717DF" w:rsidP="00F717DF">
            <w:r w:rsidRPr="003756D3">
              <w:t>• High resolution CT scan indicates homogeneous or heterogeneous emphysema</w:t>
            </w:r>
          </w:p>
          <w:p w14:paraId="5D506453" w14:textId="77777777" w:rsidR="00F717DF" w:rsidRPr="003756D3" w:rsidRDefault="00F717DF" w:rsidP="00F717DF">
            <w:r w:rsidRPr="003756D3">
              <w:t>• A post-bronchodilator FEV1 ≤45% predicted</w:t>
            </w:r>
          </w:p>
          <w:p w14:paraId="7025ADCC" w14:textId="77777777" w:rsidR="00F717DF" w:rsidRPr="003756D3" w:rsidRDefault="00F717DF" w:rsidP="00F717DF">
            <w:r w:rsidRPr="003756D3">
              <w:t>• Total lung capacity &gt;100% predicted</w:t>
            </w:r>
          </w:p>
          <w:p w14:paraId="70896FA8" w14:textId="77777777" w:rsidR="00F717DF" w:rsidRPr="003756D3" w:rsidRDefault="00F717DF" w:rsidP="00F717DF">
            <w:r w:rsidRPr="003756D3">
              <w:t xml:space="preserve">• Patient has marked </w:t>
            </w:r>
            <w:proofErr w:type="spellStart"/>
            <w:r w:rsidRPr="003756D3">
              <w:t>dyspnoea</w:t>
            </w:r>
            <w:proofErr w:type="spellEnd"/>
            <w:r w:rsidRPr="003756D3">
              <w:t xml:space="preserve"> score ≥2 on mo</w:t>
            </w:r>
            <w:r>
              <w:t xml:space="preserve">dified Medical Research Council </w:t>
            </w:r>
            <w:r w:rsidRPr="003756D3">
              <w:t>scale of 0–4</w:t>
            </w:r>
          </w:p>
          <w:p w14:paraId="638D664E" w14:textId="77777777" w:rsidR="00F717DF" w:rsidRPr="003756D3" w:rsidRDefault="00F717DF" w:rsidP="00F717DF">
            <w:r w:rsidRPr="003756D3">
              <w:t>• Patient has stopped smoking for a minimum of 8 weeks before enrolment</w:t>
            </w:r>
          </w:p>
          <w:p w14:paraId="429ABC4A" w14:textId="77777777" w:rsidR="00F717DF" w:rsidRDefault="00F717DF" w:rsidP="00F717DF"/>
        </w:tc>
        <w:tc>
          <w:tcPr>
            <w:tcW w:w="4612" w:type="dxa"/>
          </w:tcPr>
          <w:p w14:paraId="453649AF" w14:textId="77777777" w:rsidR="00F717DF" w:rsidRPr="003756D3" w:rsidRDefault="00F717DF" w:rsidP="00F717DF">
            <w:r w:rsidRPr="003756D3">
              <w:t>• A change in FEV1 greater than 20% post-bronchodilator</w:t>
            </w:r>
          </w:p>
          <w:p w14:paraId="4EB5A081" w14:textId="77777777" w:rsidR="00F717DF" w:rsidRPr="003756D3" w:rsidRDefault="00F717DF" w:rsidP="00F717DF">
            <w:r w:rsidRPr="003756D3">
              <w:t>• A single-breath diff usi</w:t>
            </w:r>
            <w:r>
              <w:t xml:space="preserve">ng capacity for carbon monoxide </w:t>
            </w:r>
            <w:r w:rsidRPr="003756D3">
              <w:t>&lt;20% predicted</w:t>
            </w:r>
          </w:p>
          <w:p w14:paraId="28DB5E37" w14:textId="77777777" w:rsidR="00F717DF" w:rsidRPr="003756D3" w:rsidRDefault="00F717DF" w:rsidP="00F717DF">
            <w:r w:rsidRPr="003756D3">
              <w:t>• A history of recurrent clinically significant respiratory infection</w:t>
            </w:r>
          </w:p>
          <w:p w14:paraId="02BA264C" w14:textId="77777777" w:rsidR="00F717DF" w:rsidRPr="003756D3" w:rsidRDefault="00F717DF" w:rsidP="00F717DF">
            <w:r w:rsidRPr="003756D3">
              <w:t>• An uncontrolled pulmonary hypertension define</w:t>
            </w:r>
            <w:r>
              <w:t xml:space="preserve">d by right ventricular pressure </w:t>
            </w:r>
            <w:r w:rsidRPr="003756D3">
              <w:t>&gt;50 mm Hg or evidenced by echocardiogram</w:t>
            </w:r>
          </w:p>
          <w:p w14:paraId="3A5BDB92" w14:textId="77777777" w:rsidR="00F717DF" w:rsidRPr="003756D3" w:rsidRDefault="00F717DF" w:rsidP="00F717DF">
            <w:r w:rsidRPr="003756D3">
              <w:t>• An inability to walk &gt;140 m in 6 min</w:t>
            </w:r>
          </w:p>
          <w:p w14:paraId="71033F17" w14:textId="77777777" w:rsidR="00F717DF" w:rsidRPr="003756D3" w:rsidRDefault="00F717DF" w:rsidP="00F717DF">
            <w:r w:rsidRPr="003756D3">
              <w:t>• Evidence of oth</w:t>
            </w:r>
            <w:r>
              <w:t xml:space="preserve">er diseases that can compromise </w:t>
            </w:r>
            <w:r w:rsidRPr="003756D3">
              <w:t>survival—</w:t>
            </w:r>
            <w:r>
              <w:t xml:space="preserve">e.g. lung cancer or renal </w:t>
            </w:r>
            <w:r w:rsidRPr="003756D3">
              <w:t>failure</w:t>
            </w:r>
          </w:p>
          <w:p w14:paraId="2498380A" w14:textId="77777777" w:rsidR="00F717DF" w:rsidRPr="003756D3" w:rsidRDefault="00F717DF" w:rsidP="00F717DF">
            <w:r w:rsidRPr="003756D3">
              <w:t>• Pregnant or lactating</w:t>
            </w:r>
          </w:p>
          <w:p w14:paraId="7EAA93A6" w14:textId="77777777" w:rsidR="00F717DF" w:rsidRPr="003756D3" w:rsidRDefault="00F717DF" w:rsidP="00F717DF">
            <w:r w:rsidRPr="003756D3">
              <w:t xml:space="preserve">• An inability to tolerate bronchoscopy under heavy sedation or </w:t>
            </w:r>
            <w:proofErr w:type="spellStart"/>
            <w:r w:rsidRPr="003756D3">
              <w:t>anaesthesia</w:t>
            </w:r>
            <w:proofErr w:type="spellEnd"/>
          </w:p>
          <w:p w14:paraId="70EF3419" w14:textId="77777777" w:rsidR="00F717DF" w:rsidRPr="003756D3" w:rsidRDefault="00F717DF" w:rsidP="00F717DF">
            <w:r w:rsidRPr="003756D3">
              <w:t>•</w:t>
            </w:r>
            <w:r>
              <w:t xml:space="preserve"> Clinically signifi</w:t>
            </w:r>
            <w:r w:rsidRPr="003756D3">
              <w:t>cant bronchiectasis</w:t>
            </w:r>
          </w:p>
          <w:p w14:paraId="23AE9965" w14:textId="77777777" w:rsidR="00F717DF" w:rsidRPr="003756D3" w:rsidRDefault="00F717DF" w:rsidP="00F717DF">
            <w:r w:rsidRPr="003756D3">
              <w:t>• Giant bullae greater than a third of lung volume</w:t>
            </w:r>
          </w:p>
          <w:p w14:paraId="7C3F8A55" w14:textId="77777777" w:rsidR="00F717DF" w:rsidRPr="003756D3" w:rsidRDefault="00F717DF" w:rsidP="00F717DF">
            <w:r w:rsidRPr="003756D3">
              <w:t>• Previous lung volume reduction surgery, lung transplant, or lobectomy</w:t>
            </w:r>
          </w:p>
          <w:p w14:paraId="2CAAEC7F" w14:textId="77777777" w:rsidR="00F717DF" w:rsidRPr="003756D3" w:rsidRDefault="00F717DF" w:rsidP="00F717DF">
            <w:r w:rsidRPr="003756D3">
              <w:t>• Participation in other pulmonary drug studies within 30 days of enrolment</w:t>
            </w:r>
          </w:p>
          <w:p w14:paraId="343F834D" w14:textId="77777777" w:rsidR="00F717DF" w:rsidRPr="003756D3" w:rsidRDefault="00F717DF" w:rsidP="00F717DF">
            <w:r w:rsidRPr="003756D3">
              <w:t xml:space="preserve">• Taking greater than 20 mg prednisone (or </w:t>
            </w:r>
            <w:r w:rsidRPr="003756D3">
              <w:lastRenderedPageBreak/>
              <w:t>similar steroid) daily</w:t>
            </w:r>
          </w:p>
          <w:p w14:paraId="039CFF89" w14:textId="77777777" w:rsidR="00F717DF" w:rsidRPr="003756D3" w:rsidRDefault="00F717DF" w:rsidP="00F717DF">
            <w:pPr>
              <w:rPr>
                <w:i/>
              </w:rPr>
            </w:pPr>
            <w:r w:rsidRPr="003756D3">
              <w:t xml:space="preserve">• On </w:t>
            </w:r>
            <w:proofErr w:type="spellStart"/>
            <w:r w:rsidRPr="003756D3">
              <w:t>clopidogrel</w:t>
            </w:r>
            <w:proofErr w:type="spellEnd"/>
            <w:r w:rsidRPr="003756D3">
              <w:t xml:space="preserve"> or unable to stop treatment for 1 week before the procedure</w:t>
            </w:r>
          </w:p>
          <w:p w14:paraId="3903E716" w14:textId="77777777" w:rsidR="00F717DF" w:rsidRPr="003756D3" w:rsidRDefault="00F717DF" w:rsidP="00F717DF"/>
        </w:tc>
      </w:tr>
    </w:tbl>
    <w:p w14:paraId="55685E70" w14:textId="3201918B" w:rsidR="00F717DF" w:rsidRDefault="00F717DF" w:rsidP="00F717DF"/>
    <w:p w14:paraId="5D0468CE" w14:textId="292E60F5" w:rsidR="00F909DD" w:rsidRDefault="00F909DD" w:rsidP="00F909DD">
      <w:pPr>
        <w:pStyle w:val="Caption"/>
      </w:pPr>
      <w:proofErr w:type="gramStart"/>
      <w:r>
        <w:t xml:space="preserve">Table </w:t>
      </w:r>
      <w:r>
        <w:fldChar w:fldCharType="begin"/>
      </w:r>
      <w:r>
        <w:instrText xml:space="preserve"> SEQ Table \* ARABIC </w:instrText>
      </w:r>
      <w:r>
        <w:fldChar w:fldCharType="separate"/>
      </w:r>
      <w:r w:rsidR="00D05411">
        <w:rPr>
          <w:noProof/>
        </w:rPr>
        <w:t>3</w:t>
      </w:r>
      <w:r>
        <w:fldChar w:fldCharType="end"/>
      </w:r>
      <w:r>
        <w:t xml:space="preserve"> </w:t>
      </w:r>
      <w:r w:rsidRPr="00AC25A5">
        <w:t>3.</w:t>
      </w:r>
      <w:proofErr w:type="gramEnd"/>
      <w:r w:rsidRPr="00AC25A5">
        <w:t xml:space="preserve"> </w:t>
      </w:r>
      <w:proofErr w:type="spellStart"/>
      <w:r w:rsidRPr="00AC25A5">
        <w:t>Deslee</w:t>
      </w:r>
      <w:proofErr w:type="spellEnd"/>
      <w:r w:rsidRPr="00AC25A5">
        <w:t xml:space="preserve"> G et al. Lung Volume Reduction coil treatment for patients with severe emphysema: a European multicentre trial. Thorax Online First 2 June, 2014 doi</w:t>
      </w:r>
      <w:proofErr w:type="gramStart"/>
      <w:r w:rsidRPr="00AC25A5">
        <w:t>:10.1136</w:t>
      </w:r>
      <w:proofErr w:type="gramEnd"/>
      <w:r w:rsidRPr="00AC25A5">
        <w:t>/thoraxjnl-2014-205221</w:t>
      </w:r>
    </w:p>
    <w:tbl>
      <w:tblPr>
        <w:tblStyle w:val="TableGrid"/>
        <w:tblW w:w="0" w:type="auto"/>
        <w:tblInd w:w="40" w:type="dxa"/>
        <w:tblLook w:val="04A0" w:firstRow="1" w:lastRow="0" w:firstColumn="1" w:lastColumn="0" w:noHBand="0" w:noVBand="1"/>
        <w:tblCaption w:val="Table 3 3. Deslee G et al. Lung Volume Reduction coil treatment for patients with severe emphysema: a European multicentre trial. Thorax Online First 2 June, 2014 doi:10.1136/thoraxjnl-2014-205221"/>
      </w:tblPr>
      <w:tblGrid>
        <w:gridCol w:w="4612"/>
        <w:gridCol w:w="4612"/>
      </w:tblGrid>
      <w:tr w:rsidR="00F717DF" w14:paraId="08908E81" w14:textId="77777777" w:rsidTr="00F909DD">
        <w:trPr>
          <w:tblHeader/>
        </w:trPr>
        <w:tc>
          <w:tcPr>
            <w:tcW w:w="4612" w:type="dxa"/>
          </w:tcPr>
          <w:p w14:paraId="6A1BD049" w14:textId="77777777" w:rsidR="00F717DF" w:rsidRDefault="00F717DF" w:rsidP="00F717DF">
            <w:r w:rsidRPr="00B34CC2">
              <w:t>Inclusion Criteria</w:t>
            </w:r>
          </w:p>
        </w:tc>
        <w:tc>
          <w:tcPr>
            <w:tcW w:w="4612" w:type="dxa"/>
          </w:tcPr>
          <w:p w14:paraId="48127EA0" w14:textId="77777777" w:rsidR="00F717DF" w:rsidRDefault="00F717DF" w:rsidP="00F717DF">
            <w:r>
              <w:t>Exclusion</w:t>
            </w:r>
            <w:r w:rsidRPr="00B34CC2">
              <w:t xml:space="preserve"> Criteria</w:t>
            </w:r>
          </w:p>
        </w:tc>
      </w:tr>
      <w:tr w:rsidR="00F717DF" w14:paraId="72A74B8A" w14:textId="77777777" w:rsidTr="00F717DF">
        <w:tc>
          <w:tcPr>
            <w:tcW w:w="4612" w:type="dxa"/>
            <w:tcBorders>
              <w:bottom w:val="single" w:sz="4" w:space="0" w:color="auto"/>
            </w:tcBorders>
          </w:tcPr>
          <w:p w14:paraId="2CB79E31" w14:textId="77777777" w:rsidR="00F717DF" w:rsidRPr="003756D3" w:rsidRDefault="00F717DF" w:rsidP="00F717DF"/>
          <w:p w14:paraId="1B3C818A" w14:textId="77777777" w:rsidR="00F717DF" w:rsidRPr="00E65657" w:rsidRDefault="00F717DF" w:rsidP="00061951">
            <w:pPr>
              <w:pStyle w:val="ListParagraph"/>
              <w:numPr>
                <w:ilvl w:val="0"/>
                <w:numId w:val="9"/>
              </w:numPr>
            </w:pPr>
            <w:r w:rsidRPr="00E65657">
              <w:t>&gt;35 years of age</w:t>
            </w:r>
          </w:p>
          <w:p w14:paraId="7B424666" w14:textId="77777777" w:rsidR="00F717DF" w:rsidRPr="00E65657" w:rsidRDefault="00F717DF" w:rsidP="00061951">
            <w:pPr>
              <w:pStyle w:val="ListParagraph"/>
              <w:numPr>
                <w:ilvl w:val="0"/>
                <w:numId w:val="9"/>
              </w:numPr>
            </w:pPr>
            <w:r w:rsidRPr="00E65657">
              <w:t>CT scan indicates bilateral heterogeneous emphysema</w:t>
            </w:r>
          </w:p>
          <w:p w14:paraId="3893AAE5" w14:textId="77777777" w:rsidR="00F717DF" w:rsidRPr="00E65657" w:rsidRDefault="00F717DF" w:rsidP="00061951">
            <w:pPr>
              <w:pStyle w:val="ListParagraph"/>
              <w:numPr>
                <w:ilvl w:val="0"/>
                <w:numId w:val="9"/>
              </w:numPr>
            </w:pPr>
            <w:r w:rsidRPr="00E65657">
              <w:t>Post-bronchodilator FEV1 &lt;45% of predicted</w:t>
            </w:r>
          </w:p>
          <w:p w14:paraId="140FE624" w14:textId="77777777" w:rsidR="00F717DF" w:rsidRPr="00E65657" w:rsidRDefault="00F717DF" w:rsidP="00061951">
            <w:pPr>
              <w:pStyle w:val="ListParagraph"/>
              <w:numPr>
                <w:ilvl w:val="0"/>
                <w:numId w:val="9"/>
              </w:numPr>
            </w:pPr>
            <w:r w:rsidRPr="00E65657">
              <w:t>Total lung capacity &gt;100% of predicted</w:t>
            </w:r>
          </w:p>
          <w:p w14:paraId="40FCA97A" w14:textId="77777777" w:rsidR="00F717DF" w:rsidRPr="00E65657" w:rsidRDefault="00F717DF" w:rsidP="00061951">
            <w:pPr>
              <w:pStyle w:val="ListParagraph"/>
              <w:numPr>
                <w:ilvl w:val="0"/>
                <w:numId w:val="9"/>
              </w:numPr>
            </w:pPr>
            <w:r w:rsidRPr="00E65657">
              <w:t>RV &gt;175% of predicted</w:t>
            </w:r>
          </w:p>
          <w:p w14:paraId="37FE8237" w14:textId="77777777" w:rsidR="00F717DF" w:rsidRPr="00E65657" w:rsidRDefault="00F717DF" w:rsidP="00061951">
            <w:pPr>
              <w:pStyle w:val="ListParagraph"/>
              <w:numPr>
                <w:ilvl w:val="0"/>
                <w:numId w:val="9"/>
              </w:numPr>
            </w:pPr>
            <w:proofErr w:type="spellStart"/>
            <w:r w:rsidRPr="00E65657">
              <w:t>mMRC</w:t>
            </w:r>
            <w:proofErr w:type="spellEnd"/>
            <w:r w:rsidRPr="00E65657">
              <w:t xml:space="preserve"> </w:t>
            </w:r>
            <w:r w:rsidRPr="00D971A3">
              <w:t>≥</w:t>
            </w:r>
            <w:r w:rsidRPr="00E65657">
              <w:t>2 (0</w:t>
            </w:r>
            <w:r w:rsidRPr="00E65657">
              <w:rPr>
                <w:rFonts w:cs="AdvOT6520a694+20"/>
              </w:rPr>
              <w:t>–</w:t>
            </w:r>
            <w:r w:rsidRPr="00E65657">
              <w:t>4)</w:t>
            </w:r>
          </w:p>
          <w:p w14:paraId="39D64A1A" w14:textId="77777777" w:rsidR="00F717DF" w:rsidRPr="00E65657" w:rsidRDefault="00F717DF" w:rsidP="00061951">
            <w:pPr>
              <w:pStyle w:val="ListParagraph"/>
              <w:numPr>
                <w:ilvl w:val="0"/>
                <w:numId w:val="9"/>
              </w:numPr>
            </w:pPr>
            <w:r w:rsidRPr="00E65657">
              <w:t>Stopped smoking for &gt;8 weeks prior to entering the study</w:t>
            </w:r>
          </w:p>
          <w:p w14:paraId="6CE5A447" w14:textId="77777777" w:rsidR="00F717DF" w:rsidRPr="003756D3" w:rsidRDefault="00F717DF" w:rsidP="00F717DF"/>
          <w:p w14:paraId="40DC3A05" w14:textId="77777777" w:rsidR="00F717DF" w:rsidRPr="003756D3" w:rsidRDefault="00F717DF" w:rsidP="00F717DF"/>
        </w:tc>
        <w:tc>
          <w:tcPr>
            <w:tcW w:w="4612" w:type="dxa"/>
            <w:tcBorders>
              <w:bottom w:val="single" w:sz="4" w:space="0" w:color="auto"/>
            </w:tcBorders>
          </w:tcPr>
          <w:p w14:paraId="5BAA9FF7" w14:textId="77777777" w:rsidR="00F717DF" w:rsidRPr="00E65657" w:rsidRDefault="00F717DF" w:rsidP="00061951">
            <w:pPr>
              <w:pStyle w:val="ListParagraph"/>
              <w:numPr>
                <w:ilvl w:val="0"/>
                <w:numId w:val="8"/>
              </w:numPr>
              <w:rPr>
                <w:i/>
              </w:rPr>
            </w:pPr>
            <w:r w:rsidRPr="00E65657">
              <w:t>Change in FEV1 &gt;20% post-bronchodilator</w:t>
            </w:r>
          </w:p>
          <w:p w14:paraId="3BC7B1E1" w14:textId="77777777" w:rsidR="00F717DF" w:rsidRPr="00E65657" w:rsidRDefault="00F717DF" w:rsidP="00061951">
            <w:pPr>
              <w:pStyle w:val="ListParagraph"/>
              <w:numPr>
                <w:ilvl w:val="0"/>
                <w:numId w:val="8"/>
              </w:numPr>
            </w:pPr>
            <w:r w:rsidRPr="00E65657">
              <w:t>TLCO &lt;20% of predicted</w:t>
            </w:r>
            <w:r w:rsidRPr="00E65657">
              <w:rPr>
                <w:rFonts w:cs="AdvOT8608a8d1+25"/>
              </w:rPr>
              <w:t xml:space="preserve"> </w:t>
            </w:r>
            <w:r w:rsidRPr="00E65657">
              <w:t>History of recurrent clinically signi</w:t>
            </w:r>
            <w:r w:rsidRPr="00E65657">
              <w:rPr>
                <w:rFonts w:cs="AdvOT6520a694+fb"/>
              </w:rPr>
              <w:t>fi</w:t>
            </w:r>
            <w:r w:rsidRPr="00E65657">
              <w:t>cant respiratory infection</w:t>
            </w:r>
          </w:p>
          <w:p w14:paraId="76FFD4D5" w14:textId="77777777" w:rsidR="00F717DF" w:rsidRPr="00E65657" w:rsidRDefault="00F717DF" w:rsidP="00061951">
            <w:pPr>
              <w:pStyle w:val="ListParagraph"/>
              <w:numPr>
                <w:ilvl w:val="0"/>
                <w:numId w:val="8"/>
              </w:numPr>
            </w:pPr>
            <w:r w:rsidRPr="00E65657">
              <w:t>Pulmonary hypertension: right ventricular pressure</w:t>
            </w:r>
            <w:r>
              <w:t xml:space="preserve"> </w:t>
            </w:r>
            <w:r w:rsidRPr="00E65657">
              <w:t>&gt;50 mm Hg</w:t>
            </w:r>
          </w:p>
          <w:p w14:paraId="4F94F640" w14:textId="77777777" w:rsidR="00F717DF" w:rsidRPr="00E65657" w:rsidRDefault="00F717DF" w:rsidP="00061951">
            <w:pPr>
              <w:pStyle w:val="ListParagraph"/>
              <w:numPr>
                <w:ilvl w:val="0"/>
                <w:numId w:val="8"/>
              </w:numPr>
            </w:pPr>
            <w:r w:rsidRPr="00E65657">
              <w:t>Inability to walk &gt;140 m in 6 min</w:t>
            </w:r>
          </w:p>
          <w:p w14:paraId="20B7CD4B" w14:textId="77777777" w:rsidR="00F717DF" w:rsidRPr="00E65657" w:rsidRDefault="00F717DF" w:rsidP="00061951">
            <w:pPr>
              <w:pStyle w:val="ListParagraph"/>
              <w:numPr>
                <w:ilvl w:val="0"/>
                <w:numId w:val="8"/>
              </w:numPr>
            </w:pPr>
            <w:r w:rsidRPr="00E65657">
              <w:t>Previous LVR surgery, lung transplant or lobectomy</w:t>
            </w:r>
          </w:p>
          <w:p w14:paraId="464B7A22" w14:textId="77777777" w:rsidR="00F717DF" w:rsidRPr="00E65657" w:rsidRDefault="00F717DF" w:rsidP="00061951">
            <w:pPr>
              <w:pStyle w:val="ListParagraph"/>
              <w:numPr>
                <w:ilvl w:val="0"/>
                <w:numId w:val="8"/>
              </w:numPr>
            </w:pPr>
            <w:r w:rsidRPr="00E65657">
              <w:t>Clinically signi</w:t>
            </w:r>
            <w:r w:rsidRPr="00E65657">
              <w:rPr>
                <w:rFonts w:cs="AdvOT6520a694+fb"/>
              </w:rPr>
              <w:t>fi</w:t>
            </w:r>
            <w:r w:rsidRPr="00E65657">
              <w:t>cant bronchiectasis</w:t>
            </w:r>
          </w:p>
          <w:p w14:paraId="5899338E" w14:textId="77777777" w:rsidR="00F717DF" w:rsidRPr="00E65657" w:rsidRDefault="00F717DF" w:rsidP="00061951">
            <w:pPr>
              <w:pStyle w:val="ListParagraph"/>
              <w:numPr>
                <w:ilvl w:val="0"/>
                <w:numId w:val="8"/>
              </w:numPr>
            </w:pPr>
            <w:r w:rsidRPr="00E65657">
              <w:t>Giant bullae more than one-third lung volume</w:t>
            </w:r>
          </w:p>
          <w:p w14:paraId="085BBA30" w14:textId="77777777" w:rsidR="00F717DF" w:rsidRPr="00E65657" w:rsidRDefault="00F717DF" w:rsidP="00061951">
            <w:pPr>
              <w:pStyle w:val="ListParagraph"/>
              <w:numPr>
                <w:ilvl w:val="0"/>
                <w:numId w:val="8"/>
              </w:numPr>
            </w:pPr>
            <w:r w:rsidRPr="00E65657">
              <w:t>Severe destructed homogeneous emphysema by CT scan</w:t>
            </w:r>
          </w:p>
          <w:p w14:paraId="4202709F" w14:textId="77777777" w:rsidR="00F717DF" w:rsidRPr="00E65657" w:rsidRDefault="00F717DF" w:rsidP="00061951">
            <w:pPr>
              <w:pStyle w:val="ListParagraph"/>
              <w:numPr>
                <w:ilvl w:val="0"/>
                <w:numId w:val="8"/>
              </w:numPr>
            </w:pPr>
            <w:r w:rsidRPr="00E65657">
              <w:t xml:space="preserve">Patient on antiplatelet agent (e.g. </w:t>
            </w:r>
            <w:proofErr w:type="spellStart"/>
            <w:r w:rsidRPr="00E65657">
              <w:t>clopidogrel</w:t>
            </w:r>
            <w:proofErr w:type="spellEnd"/>
            <w:r w:rsidRPr="00E65657">
              <w:t>) or</w:t>
            </w:r>
            <w:r>
              <w:t xml:space="preserve"> </w:t>
            </w:r>
            <w:r w:rsidRPr="00E65657">
              <w:t xml:space="preserve">anticoagulant therapy (e.g. heparin or </w:t>
            </w:r>
            <w:proofErr w:type="spellStart"/>
            <w:r w:rsidRPr="00E65657">
              <w:t>coumadin</w:t>
            </w:r>
            <w:proofErr w:type="spellEnd"/>
            <w:r w:rsidRPr="00E65657">
              <w:t>) or has not</w:t>
            </w:r>
            <w:r>
              <w:t xml:space="preserve"> </w:t>
            </w:r>
            <w:r w:rsidRPr="00E65657">
              <w:t>been weaned off prior to procedure</w:t>
            </w:r>
          </w:p>
        </w:tc>
      </w:tr>
      <w:tr w:rsidR="00F717DF" w14:paraId="7EBE0852" w14:textId="77777777" w:rsidTr="00F717DF">
        <w:tc>
          <w:tcPr>
            <w:tcW w:w="9224" w:type="dxa"/>
            <w:gridSpan w:val="2"/>
            <w:shd w:val="clear" w:color="auto" w:fill="000000" w:themeFill="text1"/>
          </w:tcPr>
          <w:p w14:paraId="32BC5963" w14:textId="77777777" w:rsidR="00F717DF" w:rsidRPr="003A507F" w:rsidRDefault="00F717DF" w:rsidP="00F717DF">
            <w:pPr>
              <w:rPr>
                <w:rFonts w:ascii="NewCaledonia" w:hAnsi="NewCaledonia" w:cs="NewCaledonia"/>
                <w:sz w:val="16"/>
                <w:szCs w:val="16"/>
              </w:rPr>
            </w:pPr>
            <w:r w:rsidRPr="003A507F">
              <w:t xml:space="preserve">4. </w:t>
            </w:r>
            <w:proofErr w:type="spellStart"/>
            <w:r w:rsidRPr="003A507F">
              <w:t>Klooster</w:t>
            </w:r>
            <w:proofErr w:type="spellEnd"/>
            <w:r w:rsidRPr="003A507F">
              <w:t xml:space="preserve"> K. et al. Lung Volume Reduction Coil Treatment in Chronic Obstructive Pulmonary Disease Patients with Homogeneous Emphysema: A Prospective Feasibility Trial. </w:t>
            </w:r>
            <w:r w:rsidRPr="003A507F">
              <w:rPr>
                <w:i/>
              </w:rPr>
              <w:t>Respiration</w:t>
            </w:r>
          </w:p>
        </w:tc>
      </w:tr>
      <w:tr w:rsidR="00F717DF" w14:paraId="7C73DD05" w14:textId="77777777" w:rsidTr="00F717DF">
        <w:tc>
          <w:tcPr>
            <w:tcW w:w="4612" w:type="dxa"/>
          </w:tcPr>
          <w:p w14:paraId="5B523E6E" w14:textId="77777777" w:rsidR="00F717DF" w:rsidRDefault="00F717DF" w:rsidP="00F717DF">
            <w:r w:rsidRPr="00B34CC2">
              <w:t>Inclusion Criteria</w:t>
            </w:r>
          </w:p>
        </w:tc>
        <w:tc>
          <w:tcPr>
            <w:tcW w:w="4612" w:type="dxa"/>
          </w:tcPr>
          <w:p w14:paraId="7D31D98C" w14:textId="77777777" w:rsidR="00F717DF" w:rsidRDefault="00F717DF" w:rsidP="00F717DF">
            <w:r>
              <w:t>Exclusion</w:t>
            </w:r>
            <w:r w:rsidRPr="00B34CC2">
              <w:t xml:space="preserve"> Criteria</w:t>
            </w:r>
          </w:p>
        </w:tc>
      </w:tr>
      <w:tr w:rsidR="00F717DF" w14:paraId="5FBDB14B" w14:textId="77777777" w:rsidTr="00F717DF">
        <w:tc>
          <w:tcPr>
            <w:tcW w:w="4612" w:type="dxa"/>
          </w:tcPr>
          <w:p w14:paraId="03F3111D" w14:textId="77777777" w:rsidR="00F717DF" w:rsidRPr="00E65657" w:rsidRDefault="00F717DF" w:rsidP="00061951">
            <w:pPr>
              <w:pStyle w:val="ListParagraph"/>
              <w:numPr>
                <w:ilvl w:val="0"/>
                <w:numId w:val="10"/>
              </w:numPr>
            </w:pPr>
            <w:r w:rsidRPr="00E65657">
              <w:t>&gt;35 years of age</w:t>
            </w:r>
          </w:p>
          <w:p w14:paraId="1EE44899" w14:textId="77777777" w:rsidR="00F717DF" w:rsidRPr="00E65657" w:rsidRDefault="00F717DF" w:rsidP="00061951">
            <w:pPr>
              <w:pStyle w:val="ListParagraph"/>
              <w:numPr>
                <w:ilvl w:val="0"/>
                <w:numId w:val="10"/>
              </w:numPr>
            </w:pPr>
            <w:r w:rsidRPr="00E65657">
              <w:t>CT scan indicating homogeneous emphysema</w:t>
            </w:r>
          </w:p>
          <w:p w14:paraId="36C1DEDD" w14:textId="77777777" w:rsidR="00F717DF" w:rsidRPr="00E65657" w:rsidRDefault="00F717DF" w:rsidP="00061951">
            <w:pPr>
              <w:pStyle w:val="ListParagraph"/>
              <w:numPr>
                <w:ilvl w:val="0"/>
                <w:numId w:val="10"/>
              </w:numPr>
            </w:pPr>
            <w:r w:rsidRPr="00E65657">
              <w:t>Post-bronchodilator FEV1 ≤35% predicted</w:t>
            </w:r>
          </w:p>
          <w:p w14:paraId="468F907D" w14:textId="77777777" w:rsidR="00F717DF" w:rsidRPr="00E65657" w:rsidRDefault="00F717DF" w:rsidP="00061951">
            <w:pPr>
              <w:pStyle w:val="ListParagraph"/>
              <w:numPr>
                <w:ilvl w:val="0"/>
                <w:numId w:val="10"/>
              </w:numPr>
            </w:pPr>
            <w:r w:rsidRPr="00E65657">
              <w:t>Post-bronchodilator FVC ≤90% predicted</w:t>
            </w:r>
          </w:p>
          <w:p w14:paraId="0CA6DAD6" w14:textId="77777777" w:rsidR="00F717DF" w:rsidRPr="00E65657" w:rsidRDefault="00F717DF" w:rsidP="00061951">
            <w:pPr>
              <w:pStyle w:val="ListParagraph"/>
              <w:numPr>
                <w:ilvl w:val="0"/>
                <w:numId w:val="10"/>
              </w:numPr>
            </w:pPr>
            <w:r w:rsidRPr="00E65657">
              <w:t>TLC &gt;120% predicted</w:t>
            </w:r>
          </w:p>
          <w:p w14:paraId="78260BE5" w14:textId="77777777" w:rsidR="00F717DF" w:rsidRPr="00E65657" w:rsidRDefault="00F717DF" w:rsidP="00061951">
            <w:pPr>
              <w:pStyle w:val="ListParagraph"/>
              <w:numPr>
                <w:ilvl w:val="0"/>
                <w:numId w:val="10"/>
              </w:numPr>
            </w:pPr>
            <w:r w:rsidRPr="00E65657">
              <w:t>RV &gt;225% predicted</w:t>
            </w:r>
          </w:p>
          <w:p w14:paraId="66A34D52" w14:textId="77777777" w:rsidR="00F717DF" w:rsidRPr="00E65657" w:rsidRDefault="00F717DF" w:rsidP="00061951">
            <w:pPr>
              <w:pStyle w:val="ListParagraph"/>
              <w:numPr>
                <w:ilvl w:val="0"/>
                <w:numId w:val="10"/>
              </w:numPr>
            </w:pPr>
            <w:r w:rsidRPr="00E65657">
              <w:t>RV/TLC &gt;60%</w:t>
            </w:r>
          </w:p>
          <w:p w14:paraId="21DA29D1" w14:textId="77777777" w:rsidR="00F717DF" w:rsidRPr="00E65657" w:rsidRDefault="00F717DF" w:rsidP="00061951">
            <w:pPr>
              <w:pStyle w:val="ListParagraph"/>
              <w:numPr>
                <w:ilvl w:val="0"/>
                <w:numId w:val="10"/>
              </w:numPr>
            </w:pPr>
            <w:r w:rsidRPr="00E65657">
              <w:t xml:space="preserve">Dyspnea score &gt;1 on </w:t>
            </w:r>
            <w:proofErr w:type="spellStart"/>
            <w:r w:rsidRPr="00E65657">
              <w:t>mMRC</w:t>
            </w:r>
            <w:proofErr w:type="spellEnd"/>
            <w:r w:rsidRPr="00E65657">
              <w:t xml:space="preserve"> scale of 0–4</w:t>
            </w:r>
          </w:p>
          <w:p w14:paraId="49830766" w14:textId="77777777" w:rsidR="00F717DF" w:rsidRPr="00E65657" w:rsidRDefault="00F717DF" w:rsidP="00061951">
            <w:pPr>
              <w:pStyle w:val="ListParagraph"/>
              <w:numPr>
                <w:ilvl w:val="0"/>
                <w:numId w:val="10"/>
              </w:numPr>
            </w:pPr>
            <w:r w:rsidRPr="00E65657">
              <w:t>– Stopped smoking for a minimum of 6 months prior to procedure</w:t>
            </w:r>
          </w:p>
        </w:tc>
        <w:tc>
          <w:tcPr>
            <w:tcW w:w="4612" w:type="dxa"/>
          </w:tcPr>
          <w:p w14:paraId="42BFB10A" w14:textId="77777777" w:rsidR="00F717DF" w:rsidRPr="00E65657" w:rsidRDefault="00F717DF" w:rsidP="00061951">
            <w:pPr>
              <w:pStyle w:val="ListParagraph"/>
              <w:numPr>
                <w:ilvl w:val="0"/>
                <w:numId w:val="10"/>
              </w:numPr>
            </w:pPr>
            <w:r w:rsidRPr="00E65657">
              <w:t>DLCO &lt;20% predicted</w:t>
            </w:r>
          </w:p>
          <w:p w14:paraId="4EF7B66E" w14:textId="77777777" w:rsidR="00F717DF" w:rsidRPr="00E65657" w:rsidRDefault="00F717DF" w:rsidP="00061951">
            <w:pPr>
              <w:pStyle w:val="ListParagraph"/>
              <w:numPr>
                <w:ilvl w:val="0"/>
                <w:numId w:val="10"/>
              </w:numPr>
            </w:pPr>
            <w:r w:rsidRPr="00E65657">
              <w:t>History of recurrent clinically significant respiratory</w:t>
            </w:r>
            <w:r>
              <w:t xml:space="preserve"> </w:t>
            </w:r>
            <w:r w:rsidRPr="00E65657">
              <w:t>infection</w:t>
            </w:r>
          </w:p>
          <w:p w14:paraId="101E8616" w14:textId="77777777" w:rsidR="00F717DF" w:rsidRPr="00E65657" w:rsidRDefault="00F717DF" w:rsidP="00061951">
            <w:pPr>
              <w:pStyle w:val="ListParagraph"/>
              <w:numPr>
                <w:ilvl w:val="0"/>
                <w:numId w:val="10"/>
              </w:numPr>
            </w:pPr>
            <w:r w:rsidRPr="00E65657">
              <w:t>Uncontrolled pulmonary hypertension defined by right</w:t>
            </w:r>
            <w:r>
              <w:t xml:space="preserve"> </w:t>
            </w:r>
            <w:r w:rsidRPr="00E65657">
              <w:t>ventricular pressure &gt;50 mm Hg</w:t>
            </w:r>
          </w:p>
          <w:p w14:paraId="7E0AB196" w14:textId="77777777" w:rsidR="00F717DF" w:rsidRPr="00E65657" w:rsidRDefault="00F717DF" w:rsidP="00061951">
            <w:pPr>
              <w:pStyle w:val="ListParagraph"/>
              <w:numPr>
                <w:ilvl w:val="0"/>
                <w:numId w:val="10"/>
              </w:numPr>
            </w:pPr>
            <w:r w:rsidRPr="00E65657">
              <w:t>Inability to walk &gt;140 m (150 yards) in 6 min</w:t>
            </w:r>
          </w:p>
          <w:p w14:paraId="7B4BBF26" w14:textId="77777777" w:rsidR="00F717DF" w:rsidRPr="00E65657" w:rsidRDefault="00F717DF" w:rsidP="00061951">
            <w:pPr>
              <w:pStyle w:val="ListParagraph"/>
              <w:numPr>
                <w:ilvl w:val="0"/>
                <w:numId w:val="10"/>
              </w:numPr>
            </w:pPr>
            <w:r w:rsidRPr="00E65657">
              <w:t>Evidence of other disease that may compromise survival, such</w:t>
            </w:r>
            <w:r>
              <w:t xml:space="preserve"> </w:t>
            </w:r>
            <w:r w:rsidRPr="00E65657">
              <w:t>as lung cancer, etc.</w:t>
            </w:r>
          </w:p>
          <w:p w14:paraId="23F11828" w14:textId="77777777" w:rsidR="00F717DF" w:rsidRPr="00E65657" w:rsidRDefault="00F717DF" w:rsidP="00061951">
            <w:pPr>
              <w:pStyle w:val="ListParagraph"/>
              <w:numPr>
                <w:ilvl w:val="0"/>
                <w:numId w:val="10"/>
              </w:numPr>
            </w:pPr>
            <w:r w:rsidRPr="00E65657">
              <w:t>Clinically significant bronchiectasis</w:t>
            </w:r>
          </w:p>
          <w:p w14:paraId="73387A0A" w14:textId="77777777" w:rsidR="00F717DF" w:rsidRPr="00E65657" w:rsidRDefault="00F717DF" w:rsidP="00061951">
            <w:pPr>
              <w:pStyle w:val="ListParagraph"/>
              <w:numPr>
                <w:ilvl w:val="0"/>
                <w:numId w:val="10"/>
              </w:numPr>
            </w:pPr>
            <w:r w:rsidRPr="00E65657">
              <w:t>Giant bullae &gt;1/3 lung volume</w:t>
            </w:r>
          </w:p>
          <w:p w14:paraId="58AEC4B9" w14:textId="77777777" w:rsidR="00F717DF" w:rsidRPr="00E65657" w:rsidRDefault="00F717DF" w:rsidP="00061951">
            <w:pPr>
              <w:pStyle w:val="ListParagraph"/>
              <w:numPr>
                <w:ilvl w:val="0"/>
                <w:numId w:val="10"/>
              </w:numPr>
            </w:pPr>
            <w:r w:rsidRPr="00E65657">
              <w:t>Previous LVR surgery, lung transplant or lobectomy</w:t>
            </w:r>
          </w:p>
          <w:p w14:paraId="43BDC70C" w14:textId="77777777" w:rsidR="00F717DF" w:rsidRPr="00E65657" w:rsidRDefault="00F717DF" w:rsidP="00061951">
            <w:pPr>
              <w:pStyle w:val="ListParagraph"/>
              <w:numPr>
                <w:ilvl w:val="0"/>
                <w:numId w:val="10"/>
              </w:numPr>
            </w:pPr>
            <w:r w:rsidRPr="00E65657">
              <w:t>&gt;20 mg prednisone (or equivalent) daily</w:t>
            </w:r>
          </w:p>
          <w:p w14:paraId="6289E908" w14:textId="77777777" w:rsidR="00F717DF" w:rsidRPr="00E65657" w:rsidRDefault="00F717DF" w:rsidP="00061951">
            <w:pPr>
              <w:pStyle w:val="ListParagraph"/>
              <w:numPr>
                <w:ilvl w:val="0"/>
                <w:numId w:val="10"/>
              </w:numPr>
            </w:pPr>
            <w:r w:rsidRPr="00E65657">
              <w:t>Antiplatelet agent which cannot be weaned off prior to</w:t>
            </w:r>
            <w:r>
              <w:t xml:space="preserve"> </w:t>
            </w:r>
            <w:r w:rsidRPr="00E65657">
              <w:t>procedure</w:t>
            </w:r>
          </w:p>
        </w:tc>
      </w:tr>
    </w:tbl>
    <w:p w14:paraId="0B477ED7" w14:textId="77777777" w:rsidR="00D90D8F" w:rsidRDefault="00D90D8F" w:rsidP="00BC4EFE"/>
    <w:p w14:paraId="7451386A" w14:textId="77777777" w:rsidR="00F717DF" w:rsidRDefault="00F717DF" w:rsidP="00F67BE6">
      <w:pPr>
        <w:jc w:val="both"/>
        <w:rPr>
          <w:b/>
        </w:rPr>
      </w:pPr>
      <w:r w:rsidRPr="00333440">
        <w:rPr>
          <w:b/>
        </w:rPr>
        <w:t xml:space="preserve">Provide details on the expected </w:t>
      </w:r>
      <w:proofErr w:type="spellStart"/>
      <w:r w:rsidRPr="00333440">
        <w:rPr>
          <w:b/>
        </w:rPr>
        <w:t>utilisation</w:t>
      </w:r>
      <w:proofErr w:type="spellEnd"/>
      <w:r w:rsidRPr="00333440">
        <w:rPr>
          <w:b/>
        </w:rPr>
        <w:t>, if the service is to be publicly funded.</w:t>
      </w:r>
    </w:p>
    <w:p w14:paraId="6AEE3563" w14:textId="77777777" w:rsidR="00117E06" w:rsidRPr="00117E06" w:rsidRDefault="00117E06" w:rsidP="00F67BE6">
      <w:pPr>
        <w:jc w:val="both"/>
      </w:pPr>
      <w:r w:rsidRPr="00117E06">
        <w:t xml:space="preserve">It is estimated about </w:t>
      </w:r>
      <w:r w:rsidR="00F67BE6">
        <w:t>1</w:t>
      </w:r>
      <w:r w:rsidRPr="00117E06">
        <w:t>000 Australians would benefit from the coil procedure based on the following rationale.</w:t>
      </w:r>
    </w:p>
    <w:p w14:paraId="4F8312F8" w14:textId="77777777" w:rsidR="00117E06" w:rsidRPr="00504F63" w:rsidRDefault="00117E06" w:rsidP="00F67BE6">
      <w:pPr>
        <w:jc w:val="both"/>
        <w:rPr>
          <w:u w:val="single"/>
        </w:rPr>
      </w:pPr>
      <w:r w:rsidRPr="00504F63">
        <w:rPr>
          <w:u w:val="single"/>
        </w:rPr>
        <w:lastRenderedPageBreak/>
        <w:t>Prevalence of COPD in AUSTRALIA</w:t>
      </w:r>
    </w:p>
    <w:p w14:paraId="727BA59B" w14:textId="77777777" w:rsidR="00117E06" w:rsidRDefault="00117E06" w:rsidP="00F67BE6">
      <w:pPr>
        <w:jc w:val="both"/>
        <w:rPr>
          <w:b/>
        </w:rPr>
      </w:pPr>
    </w:p>
    <w:p w14:paraId="0C8D32A2" w14:textId="77777777" w:rsidR="00117E06" w:rsidRPr="00117E06" w:rsidRDefault="00117E06" w:rsidP="00F67BE6">
      <w:pPr>
        <w:ind w:left="720" w:hanging="720"/>
        <w:jc w:val="both"/>
      </w:pPr>
      <w:r w:rsidRPr="00117E06">
        <w:t>•</w:t>
      </w:r>
      <w:r w:rsidRPr="00117E06">
        <w:tab/>
      </w:r>
      <w:proofErr w:type="spellStart"/>
      <w:r w:rsidRPr="00117E06">
        <w:t>Toelle</w:t>
      </w:r>
      <w:proofErr w:type="spellEnd"/>
      <w:r>
        <w:t xml:space="preserve"> </w:t>
      </w:r>
      <w:r>
        <w:rPr>
          <w:rStyle w:val="FootnoteReference"/>
        </w:rPr>
        <w:footnoteReference w:id="8"/>
      </w:r>
      <w:r w:rsidRPr="00117E06">
        <w:t xml:space="preserve"> reports that the weighted prevalence of GOLD stage III or IV COPD is 0.9% in all people aged 40 years or </w:t>
      </w:r>
      <w:proofErr w:type="gramStart"/>
      <w:r w:rsidRPr="00117E06">
        <w:t xml:space="preserve">over </w:t>
      </w:r>
      <w:r>
        <w:t xml:space="preserve"> </w:t>
      </w:r>
      <w:r w:rsidRPr="00117E06">
        <w:t>(</w:t>
      </w:r>
      <w:proofErr w:type="spellStart"/>
      <w:proofErr w:type="gramEnd"/>
      <w:r w:rsidRPr="00117E06">
        <w:t>Toelle</w:t>
      </w:r>
      <w:proofErr w:type="spellEnd"/>
      <w:r w:rsidRPr="00117E06">
        <w:t xml:space="preserve"> 201</w:t>
      </w:r>
      <w:r w:rsidR="006D4B83">
        <w:t>3</w:t>
      </w:r>
      <w:r w:rsidRPr="00117E06">
        <w:t>, Table 2)</w:t>
      </w:r>
    </w:p>
    <w:p w14:paraId="1FDC2621" w14:textId="77777777" w:rsidR="00117E06" w:rsidRPr="00117E06" w:rsidRDefault="00117E06" w:rsidP="00F67BE6">
      <w:pPr>
        <w:ind w:left="720" w:hanging="720"/>
        <w:jc w:val="both"/>
      </w:pPr>
      <w:r w:rsidRPr="00117E06">
        <w:t>•</w:t>
      </w:r>
      <w:r w:rsidRPr="00117E06">
        <w:tab/>
        <w:t>The ABS reports the estimated number of Australians age 40 years or over was 10,713,254 in 2014</w:t>
      </w:r>
      <w:r w:rsidR="00372DD1">
        <w:rPr>
          <w:rStyle w:val="FootnoteReference"/>
        </w:rPr>
        <w:footnoteReference w:id="9"/>
      </w:r>
      <w:r w:rsidRPr="00117E06">
        <w:t xml:space="preserve"> </w:t>
      </w:r>
    </w:p>
    <w:p w14:paraId="5BAF7915" w14:textId="77777777" w:rsidR="00117E06" w:rsidRPr="00117E06" w:rsidRDefault="00117E06" w:rsidP="00F67BE6">
      <w:pPr>
        <w:jc w:val="both"/>
      </w:pPr>
      <w:r w:rsidRPr="00117E06">
        <w:t>•</w:t>
      </w:r>
      <w:r w:rsidRPr="00117E06">
        <w:tab/>
        <w:t>Thus, there are approximately 96,419 Australians aged 40 or over who have GOLD stage III or IV COPD</w:t>
      </w:r>
    </w:p>
    <w:p w14:paraId="75C50433" w14:textId="77777777" w:rsidR="00117E06" w:rsidRPr="00117E06" w:rsidRDefault="00117E06" w:rsidP="00F67BE6">
      <w:pPr>
        <w:jc w:val="both"/>
      </w:pPr>
      <w:r w:rsidRPr="00117E06">
        <w:t xml:space="preserve">It is not clear what </w:t>
      </w:r>
      <w:proofErr w:type="gramStart"/>
      <w:r w:rsidRPr="00117E06">
        <w:t>proportion of these people have</w:t>
      </w:r>
      <w:proofErr w:type="gramEnd"/>
      <w:r w:rsidRPr="00117E06">
        <w:t xml:space="preserve"> COPD due to emphysema only, as the </w:t>
      </w:r>
      <w:proofErr w:type="spellStart"/>
      <w:r w:rsidRPr="00117E06">
        <w:t>Toelle</w:t>
      </w:r>
      <w:proofErr w:type="spellEnd"/>
      <w:r w:rsidRPr="00117E06">
        <w:t xml:space="preserve"> study does not distinguish between COPD due to emphysema and chronic bronchitis.</w:t>
      </w:r>
    </w:p>
    <w:p w14:paraId="223F161C" w14:textId="77777777" w:rsidR="00117E06" w:rsidRDefault="00504F63" w:rsidP="00504F63">
      <w:pPr>
        <w:jc w:val="both"/>
        <w:rPr>
          <w:u w:val="single"/>
        </w:rPr>
      </w:pPr>
      <w:r>
        <w:rPr>
          <w:u w:val="single"/>
        </w:rPr>
        <w:t>Estimating Prevalence of Emphysema in AUSTRALIA</w:t>
      </w:r>
    </w:p>
    <w:p w14:paraId="693FF421" w14:textId="77777777" w:rsidR="00504F63" w:rsidRPr="00504F63" w:rsidRDefault="00504F63" w:rsidP="00504F63">
      <w:pPr>
        <w:jc w:val="both"/>
      </w:pPr>
      <w:r w:rsidRPr="00504F63">
        <w:t>There is no published or available data that estimates the prevalence of emphysema in Australia.</w:t>
      </w:r>
    </w:p>
    <w:p w14:paraId="55858C86" w14:textId="77777777" w:rsidR="00504F63" w:rsidRPr="00504F63" w:rsidRDefault="00504F63" w:rsidP="00504F63">
      <w:pPr>
        <w:jc w:val="both"/>
      </w:pPr>
      <w:r>
        <w:t>D</w:t>
      </w:r>
      <w:r w:rsidRPr="00504F63">
        <w:t>ata from www.lung.org, the U.S. American Lung Association</w:t>
      </w:r>
      <w:r>
        <w:t xml:space="preserve"> calculates the following</w:t>
      </w:r>
      <w:proofErr w:type="gramStart"/>
      <w:r>
        <w:t>:</w:t>
      </w:r>
      <w:r w:rsidRPr="00504F63">
        <w:t>:</w:t>
      </w:r>
      <w:proofErr w:type="gramEnd"/>
    </w:p>
    <w:p w14:paraId="7F6CD827" w14:textId="77777777" w:rsidR="00504F63" w:rsidRPr="00504F63" w:rsidRDefault="00504F63" w:rsidP="00061951">
      <w:pPr>
        <w:pStyle w:val="ListParagraph"/>
        <w:numPr>
          <w:ilvl w:val="1"/>
          <w:numId w:val="21"/>
        </w:numPr>
        <w:jc w:val="both"/>
      </w:pPr>
      <w:r w:rsidRPr="00504F63">
        <w:t>In 2011, 12.7 million U.S. adults (aged 18 and over) were estimated to have COPD. However, close to 24 million U.S. adults have evidence of impaired lung function, indicating an under diagnosis of COPD.</w:t>
      </w:r>
    </w:p>
    <w:p w14:paraId="0DAD4A74" w14:textId="77777777" w:rsidR="00504F63" w:rsidRPr="00504F63" w:rsidRDefault="00504F63" w:rsidP="00061951">
      <w:pPr>
        <w:pStyle w:val="ListParagraph"/>
        <w:numPr>
          <w:ilvl w:val="1"/>
          <w:numId w:val="21"/>
        </w:numPr>
        <w:jc w:val="both"/>
      </w:pPr>
      <w:r w:rsidRPr="00504F63">
        <w:t>In 2011, an estimated 10.1 million Americans reported a physician diagnosis of chronic bronchitis. Chronic bronchitis affects people of all ages, although people aged 65 years or more have the highest rate at 64.2 per 1,000 persons.</w:t>
      </w:r>
    </w:p>
    <w:p w14:paraId="4C0E0866" w14:textId="77777777" w:rsidR="00504F63" w:rsidRPr="00504F63" w:rsidRDefault="00504F63" w:rsidP="00061951">
      <w:pPr>
        <w:pStyle w:val="ListParagraph"/>
        <w:numPr>
          <w:ilvl w:val="1"/>
          <w:numId w:val="21"/>
        </w:numPr>
        <w:jc w:val="both"/>
      </w:pPr>
      <w:r w:rsidRPr="00504F63">
        <w:t>Of the estimated 4.7 million Americans ever diagnosed with emphysema, 92 percent are 45 or older.</w:t>
      </w:r>
    </w:p>
    <w:p w14:paraId="51651D1A" w14:textId="77777777" w:rsidR="00504F63" w:rsidRPr="00504F63" w:rsidRDefault="00504F63" w:rsidP="00061951">
      <w:pPr>
        <w:pStyle w:val="ListParagraph"/>
        <w:numPr>
          <w:ilvl w:val="1"/>
          <w:numId w:val="21"/>
        </w:numPr>
        <w:jc w:val="both"/>
      </w:pPr>
      <w:r w:rsidRPr="00504F63">
        <w:t>In 2011, COPD prevalence ranged from less than 4 percent in Washington and Minnesota to more than 9 percent in Alabama and Kentucky.</w:t>
      </w:r>
    </w:p>
    <w:p w14:paraId="2F1A4570" w14:textId="77777777" w:rsidR="00504F63" w:rsidRPr="00504F63" w:rsidRDefault="00504F63" w:rsidP="00504F63">
      <w:pPr>
        <w:jc w:val="both"/>
      </w:pPr>
      <w:r w:rsidRPr="00504F63">
        <w:t xml:space="preserve">This </w:t>
      </w:r>
      <w:r>
        <w:t>data demonstrates</w:t>
      </w:r>
      <w:r w:rsidRPr="00504F63">
        <w:t xml:space="preserve"> that 4.7 million Americans have been diagnosed with emphysema, which is 37% of the total number diagnosed with COPD.</w:t>
      </w:r>
    </w:p>
    <w:p w14:paraId="1DE6AF1C" w14:textId="77777777" w:rsidR="006D4B83" w:rsidRPr="006D4B83" w:rsidRDefault="006D4B83" w:rsidP="00F717DF">
      <w:pPr>
        <w:jc w:val="both"/>
      </w:pPr>
      <w:r w:rsidRPr="006D4B83">
        <w:t>37% of the estimated 96,410 Australian COPD population over the age of 40 who have GOLD stage III or IV equates to an estimated subpopulation of 35,675 COPD sufferers with GOLD stage III or IV emphysema over the age of 40.</w:t>
      </w:r>
    </w:p>
    <w:p w14:paraId="2BD0B0C4" w14:textId="77777777" w:rsidR="004238DC" w:rsidRDefault="004238DC">
      <w:pPr>
        <w:rPr>
          <w:u w:val="single"/>
        </w:rPr>
      </w:pPr>
      <w:r>
        <w:rPr>
          <w:u w:val="single"/>
        </w:rPr>
        <w:br w:type="page"/>
      </w:r>
    </w:p>
    <w:p w14:paraId="35D87B59" w14:textId="174777EE" w:rsidR="008A5074" w:rsidRDefault="006D4B83" w:rsidP="00372DD1">
      <w:pPr>
        <w:jc w:val="both"/>
        <w:rPr>
          <w:u w:val="single"/>
        </w:rPr>
      </w:pPr>
      <w:r>
        <w:rPr>
          <w:u w:val="single"/>
        </w:rPr>
        <w:lastRenderedPageBreak/>
        <w:t xml:space="preserve">  </w:t>
      </w:r>
      <w:r w:rsidR="008A5074">
        <w:rPr>
          <w:u w:val="single"/>
        </w:rPr>
        <w:t>Australian Emphysema patients suitable for coil therapy</w:t>
      </w:r>
    </w:p>
    <w:p w14:paraId="4D00C552" w14:textId="77777777" w:rsidR="008A5074" w:rsidRPr="008A5074" w:rsidRDefault="008A5074" w:rsidP="00372DD1">
      <w:pPr>
        <w:jc w:val="both"/>
      </w:pPr>
      <w:r w:rsidRPr="008A5074">
        <w:t>The following factors will determine the population of emphysema patients accessing coil treatment:</w:t>
      </w:r>
    </w:p>
    <w:p w14:paraId="319EB946" w14:textId="77777777" w:rsidR="008A5074" w:rsidRPr="008A5074" w:rsidRDefault="008A5074" w:rsidP="00372DD1">
      <w:pPr>
        <w:jc w:val="both"/>
      </w:pPr>
      <w:r w:rsidRPr="008A5074">
        <w:t>Many of the potential 35,675 emphysema patients may:</w:t>
      </w:r>
    </w:p>
    <w:p w14:paraId="31368E25" w14:textId="77777777" w:rsidR="00F67BE6" w:rsidRDefault="002273F5" w:rsidP="00061951">
      <w:pPr>
        <w:pStyle w:val="ListParagraph"/>
        <w:numPr>
          <w:ilvl w:val="0"/>
          <w:numId w:val="22"/>
        </w:numPr>
        <w:jc w:val="both"/>
      </w:pPr>
      <w:r>
        <w:t>Demonstrate a</w:t>
      </w:r>
      <w:r w:rsidR="00F67BE6">
        <w:t xml:space="preserve"> </w:t>
      </w:r>
      <w:r>
        <w:t xml:space="preserve">“mixed phenotype” disease, meaning a </w:t>
      </w:r>
      <w:r w:rsidR="00F67BE6">
        <w:t>combination of chronic bronchitis and emphysema</w:t>
      </w:r>
      <w:r>
        <w:t>, or emphysema with a significant asthma component.</w:t>
      </w:r>
      <w:r w:rsidR="00F67BE6">
        <w:t xml:space="preserve"> </w:t>
      </w:r>
    </w:p>
    <w:p w14:paraId="14F7E182" w14:textId="77777777" w:rsidR="008A5074" w:rsidRDefault="008A5074" w:rsidP="00061951">
      <w:pPr>
        <w:pStyle w:val="ListParagraph"/>
        <w:numPr>
          <w:ilvl w:val="0"/>
          <w:numId w:val="22"/>
        </w:numPr>
        <w:jc w:val="both"/>
      </w:pPr>
      <w:r w:rsidRPr="008A5074">
        <w:t>Be adequately managed and no longer symptomatic on optimized medicat</w:t>
      </w:r>
      <w:r w:rsidR="00F67BE6">
        <w:t>ions</w:t>
      </w:r>
      <w:r w:rsidR="002273F5">
        <w:t>, or die prior to qualifying for the treatment.</w:t>
      </w:r>
    </w:p>
    <w:p w14:paraId="0492F752" w14:textId="77777777" w:rsidR="002273F5" w:rsidRPr="008A5074" w:rsidRDefault="002273F5" w:rsidP="00061951">
      <w:pPr>
        <w:pStyle w:val="ListParagraph"/>
        <w:numPr>
          <w:ilvl w:val="0"/>
          <w:numId w:val="22"/>
        </w:numPr>
        <w:jc w:val="both"/>
      </w:pPr>
      <w:r>
        <w:t>Demonstrate excluding co-morbidities common to COPD patient</w:t>
      </w:r>
      <w:r w:rsidR="00F925C5">
        <w:t>s</w:t>
      </w:r>
      <w:r>
        <w:t>, including lung cancer, heart or vascular disease, bronchiectasis, and/or significant pulmonary hypertension.</w:t>
      </w:r>
    </w:p>
    <w:p w14:paraId="1526B605" w14:textId="77777777" w:rsidR="008A5074" w:rsidRPr="008A5074" w:rsidRDefault="008A5074" w:rsidP="00061951">
      <w:pPr>
        <w:pStyle w:val="ListParagraph"/>
        <w:numPr>
          <w:ilvl w:val="0"/>
          <w:numId w:val="22"/>
        </w:numPr>
        <w:jc w:val="both"/>
      </w:pPr>
      <w:r w:rsidRPr="008A5074">
        <w:t xml:space="preserve">Fail to meet </w:t>
      </w:r>
      <w:r w:rsidR="00F925C5">
        <w:t xml:space="preserve">other </w:t>
      </w:r>
      <w:r w:rsidRPr="008A5074">
        <w:t>inclusion/exclusion selection criteria</w:t>
      </w:r>
    </w:p>
    <w:p w14:paraId="09219E42" w14:textId="77777777" w:rsidR="008A5074" w:rsidRPr="008A5074" w:rsidRDefault="008A5074" w:rsidP="00061951">
      <w:pPr>
        <w:pStyle w:val="ListParagraph"/>
        <w:numPr>
          <w:ilvl w:val="0"/>
          <w:numId w:val="22"/>
        </w:numPr>
        <w:jc w:val="both"/>
      </w:pPr>
      <w:r w:rsidRPr="008A5074">
        <w:t>Fail to satisfy procedural requirements for anesthesia, e</w:t>
      </w:r>
      <w:r>
        <w:t>.</w:t>
      </w:r>
      <w:r w:rsidRPr="008A5074">
        <w:t>g</w:t>
      </w:r>
      <w:r>
        <w:t>.</w:t>
      </w:r>
      <w:r w:rsidRPr="008A5074">
        <w:t xml:space="preserve"> frailty, age, health status</w:t>
      </w:r>
    </w:p>
    <w:p w14:paraId="69C1058B" w14:textId="77777777" w:rsidR="008A5074" w:rsidRPr="008A5074" w:rsidRDefault="008A5074" w:rsidP="00061951">
      <w:pPr>
        <w:pStyle w:val="ListParagraph"/>
        <w:numPr>
          <w:ilvl w:val="0"/>
          <w:numId w:val="22"/>
        </w:numPr>
        <w:jc w:val="both"/>
      </w:pPr>
      <w:r w:rsidRPr="008A5074">
        <w:t xml:space="preserve">Be in the care of a general practitioner, a respiratory physician or a medical pulmonologist. Patients must be referred to an interventional pulmonologists trained in the coil procedure so it is expected </w:t>
      </w:r>
      <w:r w:rsidR="00F67BE6">
        <w:t>a number of suitable</w:t>
      </w:r>
      <w:r w:rsidRPr="008A5074">
        <w:t xml:space="preserve"> patients </w:t>
      </w:r>
      <w:r w:rsidR="00F67BE6">
        <w:t>may</w:t>
      </w:r>
      <w:r w:rsidRPr="008A5074">
        <w:t xml:space="preserve"> not be advanced through the appropriate referral channels to receive the treatment. </w:t>
      </w:r>
    </w:p>
    <w:p w14:paraId="2CFE8ED9" w14:textId="77777777" w:rsidR="00F717DF" w:rsidRDefault="00D96B9A" w:rsidP="00F717DF">
      <w:pPr>
        <w:jc w:val="both"/>
      </w:pPr>
      <w:r>
        <w:t>I</w:t>
      </w:r>
      <w:r w:rsidR="00F717DF">
        <w:t xml:space="preserve">t is estimated that a pool of about </w:t>
      </w:r>
      <w:r w:rsidR="00F67BE6">
        <w:t>1</w:t>
      </w:r>
      <w:r w:rsidR="00F717DF">
        <w:t>00</w:t>
      </w:r>
      <w:r>
        <w:t>0</w:t>
      </w:r>
      <w:r w:rsidR="00F717DF">
        <w:t xml:space="preserve"> Australians </w:t>
      </w:r>
      <w:r w:rsidR="00F67BE6">
        <w:t xml:space="preserve">may </w:t>
      </w:r>
      <w:proofErr w:type="spellStart"/>
      <w:r w:rsidR="00F67BE6">
        <w:t>utilise</w:t>
      </w:r>
      <w:proofErr w:type="spellEnd"/>
      <w:r w:rsidR="00F67BE6">
        <w:t xml:space="preserve"> </w:t>
      </w:r>
      <w:r w:rsidR="00F717DF">
        <w:t xml:space="preserve">the coil procedure </w:t>
      </w:r>
      <w:r w:rsidR="00F67BE6">
        <w:t>service</w:t>
      </w:r>
      <w:r w:rsidR="00FB38C3">
        <w:t>.</w:t>
      </w:r>
    </w:p>
    <w:p w14:paraId="3CBADD25" w14:textId="77777777" w:rsidR="00D90D8F" w:rsidRPr="00BC4EFE" w:rsidRDefault="00D90D8F" w:rsidP="00BC4EFE"/>
    <w:p w14:paraId="67C2A4C3" w14:textId="77777777" w:rsidR="00BC4EFE" w:rsidRPr="00BC4EFE" w:rsidRDefault="00BC4EFE" w:rsidP="00F3065A">
      <w:pPr>
        <w:pStyle w:val="Heading2"/>
      </w:pPr>
      <w:r w:rsidRPr="00BC4EFE">
        <w:t>4)</w:t>
      </w:r>
      <w:r w:rsidRPr="00BC4EFE">
        <w:tab/>
        <w:t xml:space="preserve">Intervention – proposed medical service </w:t>
      </w:r>
    </w:p>
    <w:p w14:paraId="3137C241" w14:textId="77777777" w:rsidR="00BC4EFE" w:rsidRPr="00F717DF" w:rsidRDefault="00BC4EFE" w:rsidP="00BC4EFE">
      <w:pPr>
        <w:rPr>
          <w:b/>
          <w:i/>
        </w:rPr>
      </w:pPr>
      <w:r w:rsidRPr="00F717DF">
        <w:rPr>
          <w:b/>
          <w:i/>
        </w:rPr>
        <w:t>Provide a description of the proposed medical service.</w:t>
      </w:r>
    </w:p>
    <w:p w14:paraId="4324034A" w14:textId="77777777" w:rsidR="00F717DF" w:rsidRPr="0028367F" w:rsidRDefault="00F717DF" w:rsidP="00F717DF">
      <w:pPr>
        <w:jc w:val="both"/>
      </w:pPr>
      <w:r w:rsidRPr="004F5D54">
        <w:t xml:space="preserve">The service is a therapeutic procedure to implant lung coils via bronchoscope with fluoroscopic guidance whilst patient is under conscious sedation or general </w:t>
      </w:r>
      <w:proofErr w:type="spellStart"/>
      <w:r w:rsidRPr="004F5D54">
        <w:t>anaesthesia</w:t>
      </w:r>
      <w:proofErr w:type="spellEnd"/>
      <w:r w:rsidRPr="004F5D54">
        <w:t xml:space="preserve">. One lobe is treated per procedure, with the most diseased lobe </w:t>
      </w:r>
      <w:r>
        <w:t xml:space="preserve">usually </w:t>
      </w:r>
      <w:r w:rsidRPr="004F5D54">
        <w:t xml:space="preserve">treated first.  Full treatment is bilateral; the second lobe will be treated 30-60 days after the first.  Whilst the bronchoscope is held by an assistant, the rendering practitioner employs a delivery system to sound the airway, assess a safety distance from pleura, measure airway to assess for coil sizing, and finally deliver and deploy the Coil, under fluoroscopic guidance. </w:t>
      </w:r>
      <w:r w:rsidRPr="004F5D54">
        <w:rPr>
          <w:rFonts w:ascii="Calibri" w:hAnsi="Calibri"/>
        </w:rPr>
        <w:t>The deployed Coil can be viewed under fluoroscopy, and then released from the Forceps. Ten to fourteen Coils (10-1</w:t>
      </w:r>
      <w:r>
        <w:rPr>
          <w:rFonts w:ascii="Calibri" w:hAnsi="Calibri"/>
        </w:rPr>
        <w:t>2</w:t>
      </w:r>
      <w:r w:rsidRPr="004F5D54">
        <w:rPr>
          <w:rFonts w:ascii="Calibri" w:hAnsi="Calibri"/>
        </w:rPr>
        <w:t xml:space="preserve"> upper </w:t>
      </w:r>
      <w:proofErr w:type="gramStart"/>
      <w:r w:rsidRPr="004F5D54">
        <w:rPr>
          <w:rFonts w:ascii="Calibri" w:hAnsi="Calibri"/>
        </w:rPr>
        <w:t>lobe</w:t>
      </w:r>
      <w:proofErr w:type="gramEnd"/>
      <w:r w:rsidRPr="004F5D54">
        <w:rPr>
          <w:rFonts w:ascii="Calibri" w:hAnsi="Calibri"/>
        </w:rPr>
        <w:t>, 1</w:t>
      </w:r>
      <w:r>
        <w:rPr>
          <w:rFonts w:ascii="Calibri" w:hAnsi="Calibri"/>
        </w:rPr>
        <w:t>1</w:t>
      </w:r>
      <w:r w:rsidRPr="004F5D54">
        <w:rPr>
          <w:rFonts w:ascii="Calibri" w:hAnsi="Calibri"/>
        </w:rPr>
        <w:t>-14 lower lobe) should be distributed evenly throughout the sub-segments of each treated lobe, to optimize re-tensioning effects of the Coils. The procedure duration is typically 30-45 minutes, depending on patient anatomy and physician experience.</w:t>
      </w:r>
    </w:p>
    <w:p w14:paraId="60B5BD74" w14:textId="5CF80384" w:rsidR="009E2470" w:rsidRDefault="009E2470">
      <w:pPr>
        <w:rPr>
          <w:u w:val="single"/>
        </w:rPr>
      </w:pPr>
      <w:r>
        <w:rPr>
          <w:u w:val="single"/>
        </w:rPr>
        <w:br w:type="page"/>
      </w:r>
    </w:p>
    <w:p w14:paraId="31ABCE4C" w14:textId="77777777" w:rsidR="000B0520" w:rsidRDefault="000B0520" w:rsidP="00F717DF">
      <w:pPr>
        <w:rPr>
          <w:u w:val="single"/>
        </w:rPr>
      </w:pPr>
    </w:p>
    <w:p w14:paraId="3731F697" w14:textId="77777777" w:rsidR="00F717DF" w:rsidRPr="00F717DF" w:rsidRDefault="00F717DF" w:rsidP="00F717DF">
      <w:pPr>
        <w:rPr>
          <w:u w:val="single"/>
        </w:rPr>
      </w:pPr>
      <w:r w:rsidRPr="00F717DF">
        <w:rPr>
          <w:u w:val="single"/>
        </w:rPr>
        <w:t xml:space="preserve">Implantation Procedure </w:t>
      </w:r>
    </w:p>
    <w:p w14:paraId="12CDC478" w14:textId="77777777" w:rsidR="000B0520" w:rsidRDefault="000B0520" w:rsidP="00F717DF">
      <w:pPr>
        <w:rPr>
          <w:rFonts w:cs="Symbol"/>
        </w:rPr>
      </w:pPr>
    </w:p>
    <w:p w14:paraId="7AF6D940" w14:textId="76ED5D4E" w:rsidR="00F717DF" w:rsidRPr="00155BBA" w:rsidRDefault="00F717DF" w:rsidP="00F717DF">
      <w:r>
        <w:rPr>
          <w:rFonts w:cs="Symbol"/>
          <w:noProof/>
          <w:lang w:val="en-AU" w:eastAsia="en-AU"/>
        </w:rPr>
        <w:drawing>
          <wp:inline distT="0" distB="0" distL="0" distR="0" wp14:anchorId="33940C82" wp14:editId="51B09D22">
            <wp:extent cx="1610995" cy="1164590"/>
            <wp:effectExtent l="0" t="0" r="8255" b="0"/>
            <wp:docPr id="24" name="Picture 4" title="Step 1: Advance Guidewire into sub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0995" cy="1164590"/>
                    </a:xfrm>
                    <a:prstGeom prst="rect">
                      <a:avLst/>
                    </a:prstGeom>
                    <a:noFill/>
                    <a:ln w="9525">
                      <a:noFill/>
                      <a:miter lim="800000"/>
                      <a:headEnd/>
                      <a:tailEnd/>
                    </a:ln>
                  </pic:spPr>
                </pic:pic>
              </a:graphicData>
            </a:graphic>
          </wp:inline>
        </w:drawing>
      </w:r>
      <w:r w:rsidR="00D67793">
        <w:rPr>
          <w:rFonts w:cs="Symbol"/>
        </w:rPr>
        <w:br/>
      </w:r>
      <w:r w:rsidRPr="00C77CB4">
        <w:rPr>
          <w:b/>
        </w:rPr>
        <w:t xml:space="preserve">Step 1: Advance </w:t>
      </w:r>
      <w:proofErr w:type="spellStart"/>
      <w:r w:rsidRPr="00C77CB4">
        <w:rPr>
          <w:b/>
        </w:rPr>
        <w:t>Guidewire</w:t>
      </w:r>
      <w:proofErr w:type="spellEnd"/>
      <w:r w:rsidRPr="00C77CB4">
        <w:rPr>
          <w:b/>
        </w:rPr>
        <w:t xml:space="preserve"> into sub segment</w:t>
      </w:r>
    </w:p>
    <w:p w14:paraId="6AF96C26" w14:textId="77777777" w:rsidR="00F717DF" w:rsidRPr="00155BBA" w:rsidRDefault="00F717DF" w:rsidP="00061951">
      <w:pPr>
        <w:pStyle w:val="ListParagraph"/>
        <w:numPr>
          <w:ilvl w:val="0"/>
          <w:numId w:val="13"/>
        </w:numPr>
        <w:jc w:val="both"/>
      </w:pPr>
      <w:r w:rsidRPr="00155BBA">
        <w:t>Bronchoscope is directed into the targeted airway.</w:t>
      </w:r>
    </w:p>
    <w:p w14:paraId="7DB6F067" w14:textId="5F83CA05" w:rsidR="00F717DF" w:rsidRPr="00155BBA" w:rsidRDefault="00F717DF" w:rsidP="00061951">
      <w:pPr>
        <w:pStyle w:val="ListParagraph"/>
        <w:numPr>
          <w:ilvl w:val="0"/>
          <w:numId w:val="13"/>
        </w:numPr>
        <w:jc w:val="both"/>
      </w:pPr>
      <w:proofErr w:type="spellStart"/>
      <w:r w:rsidRPr="00155BBA">
        <w:t>Guidewire</w:t>
      </w:r>
      <w:proofErr w:type="spellEnd"/>
      <w:r w:rsidRPr="00155BBA">
        <w:t xml:space="preserve"> is advanced under fluoroscopic guidance into</w:t>
      </w:r>
      <w:r>
        <w:t xml:space="preserve"> </w:t>
      </w:r>
      <w:r w:rsidRPr="00155BBA">
        <w:t xml:space="preserve">airway and radio opaque markers located on the </w:t>
      </w:r>
      <w:r>
        <w:t xml:space="preserve">  </w:t>
      </w:r>
      <w:proofErr w:type="spellStart"/>
      <w:r w:rsidRPr="00155BBA">
        <w:t>Guidewire</w:t>
      </w:r>
      <w:proofErr w:type="spellEnd"/>
      <w:r w:rsidRPr="00155BBA">
        <w:t xml:space="preserve"> help to determine appropriate Coil length.</w:t>
      </w:r>
    </w:p>
    <w:p w14:paraId="6E319055" w14:textId="3A114C55" w:rsidR="00F717DF" w:rsidRPr="00155BBA" w:rsidRDefault="00F717DF" w:rsidP="00061951">
      <w:pPr>
        <w:pStyle w:val="ListParagraph"/>
        <w:numPr>
          <w:ilvl w:val="0"/>
          <w:numId w:val="13"/>
        </w:numPr>
        <w:jc w:val="both"/>
      </w:pPr>
      <w:r w:rsidRPr="00155BBA">
        <w:t xml:space="preserve">The </w:t>
      </w:r>
      <w:proofErr w:type="spellStart"/>
      <w:r w:rsidRPr="00155BBA">
        <w:t>Guidewire</w:t>
      </w:r>
      <w:proofErr w:type="spellEnd"/>
      <w:r w:rsidRPr="00155BBA">
        <w:t xml:space="preserve"> should not be advanced beyond curves in the</w:t>
      </w:r>
      <w:r>
        <w:t xml:space="preserve"> </w:t>
      </w:r>
      <w:r w:rsidRPr="00155BBA">
        <w:t>airway that indicate close proximity to the pleura.</w:t>
      </w:r>
    </w:p>
    <w:p w14:paraId="62DA9332" w14:textId="44AA1F3D" w:rsidR="00F717DF" w:rsidRDefault="00F717DF" w:rsidP="009E2470">
      <w:pPr>
        <w:rPr>
          <w:rFonts w:cs="Calibri,Italic"/>
          <w:b/>
          <w:iCs/>
        </w:rPr>
      </w:pPr>
      <w:r>
        <w:rPr>
          <w:noProof/>
          <w:lang w:val="en-AU" w:eastAsia="en-AU"/>
        </w:rPr>
        <w:drawing>
          <wp:inline distT="0" distB="0" distL="0" distR="0" wp14:anchorId="02E09EE7" wp14:editId="786AA7F7">
            <wp:extent cx="5739491" cy="1099457"/>
            <wp:effectExtent l="0" t="0" r="0" b="5715"/>
            <wp:docPr id="25" name="Picture 5" title="Step 1: Advance Guidewire into sub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745480" cy="1100604"/>
                    </a:xfrm>
                    <a:prstGeom prst="rect">
                      <a:avLst/>
                    </a:prstGeom>
                    <a:noFill/>
                    <a:ln w="9525">
                      <a:noFill/>
                      <a:miter lim="800000"/>
                      <a:headEnd/>
                      <a:tailEnd/>
                    </a:ln>
                  </pic:spPr>
                </pic:pic>
              </a:graphicData>
            </a:graphic>
          </wp:inline>
        </w:drawing>
      </w:r>
    </w:p>
    <w:p w14:paraId="764DBFC0" w14:textId="7BFC5EA9" w:rsidR="00F717DF" w:rsidRPr="00C77CB4" w:rsidRDefault="00D67793" w:rsidP="00F717DF">
      <w:pPr>
        <w:autoSpaceDE w:val="0"/>
        <w:autoSpaceDN w:val="0"/>
        <w:adjustRightInd w:val="0"/>
        <w:spacing w:after="0" w:line="240" w:lineRule="auto"/>
        <w:rPr>
          <w:rFonts w:cs="Calibri,Italic"/>
          <w:b/>
          <w:iCs/>
        </w:rPr>
      </w:pPr>
      <w:r>
        <w:rPr>
          <w:rFonts w:cs="Calibri,Italic"/>
          <w:b/>
          <w:iCs/>
          <w:noProof/>
          <w:lang w:val="en-AU" w:eastAsia="en-AU"/>
        </w:rPr>
        <w:drawing>
          <wp:inline distT="0" distB="0" distL="0" distR="0" wp14:anchorId="5AD1C14C" wp14:editId="6EAE337D">
            <wp:extent cx="2238375" cy="1162050"/>
            <wp:effectExtent l="0" t="0" r="9525" b="0"/>
            <wp:docPr id="7" name="Picture 7" title="Step 2: Advance delivery Cath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1162050"/>
                    </a:xfrm>
                    <a:prstGeom prst="rect">
                      <a:avLst/>
                    </a:prstGeom>
                    <a:noFill/>
                    <a:ln>
                      <a:noFill/>
                    </a:ln>
                  </pic:spPr>
                </pic:pic>
              </a:graphicData>
            </a:graphic>
          </wp:inline>
        </w:drawing>
      </w:r>
      <w:r>
        <w:rPr>
          <w:rFonts w:cs="Calibri,Italic"/>
          <w:b/>
          <w:iCs/>
        </w:rPr>
        <w:br/>
      </w:r>
      <w:r w:rsidR="00F717DF" w:rsidRPr="00C77CB4">
        <w:rPr>
          <w:rFonts w:cs="Calibri,Italic"/>
          <w:b/>
          <w:iCs/>
        </w:rPr>
        <w:t>Step 2: Advance delivery Catheter</w:t>
      </w:r>
    </w:p>
    <w:p w14:paraId="1FC219BF" w14:textId="0EFBEF41" w:rsidR="00F717DF" w:rsidRDefault="00F717DF" w:rsidP="00061951">
      <w:pPr>
        <w:pStyle w:val="ListParagraph"/>
        <w:numPr>
          <w:ilvl w:val="0"/>
          <w:numId w:val="14"/>
        </w:numPr>
        <w:autoSpaceDE w:val="0"/>
        <w:autoSpaceDN w:val="0"/>
        <w:adjustRightInd w:val="0"/>
        <w:spacing w:after="0" w:line="240" w:lineRule="auto"/>
        <w:ind w:left="360"/>
        <w:rPr>
          <w:rFonts w:cs="Calibri,Italic"/>
          <w:iCs/>
        </w:rPr>
      </w:pPr>
      <w:r w:rsidRPr="00C77CB4">
        <w:rPr>
          <w:rFonts w:cs="Calibri,Italic"/>
          <w:iCs/>
        </w:rPr>
        <w:t>Advance delivery Catheter to align with tip</w:t>
      </w:r>
    </w:p>
    <w:p w14:paraId="74626490" w14:textId="77777777" w:rsidR="00F717DF" w:rsidRPr="00C77CB4" w:rsidRDefault="00F717DF" w:rsidP="00F717DF">
      <w:pPr>
        <w:pStyle w:val="ListParagraph"/>
        <w:autoSpaceDE w:val="0"/>
        <w:autoSpaceDN w:val="0"/>
        <w:adjustRightInd w:val="0"/>
        <w:spacing w:after="0" w:line="240" w:lineRule="auto"/>
        <w:ind w:left="360"/>
        <w:rPr>
          <w:rFonts w:cs="Calibri,Italic"/>
          <w:iCs/>
        </w:rPr>
      </w:pPr>
      <w:r w:rsidRPr="00C77CB4">
        <w:rPr>
          <w:rFonts w:cs="Calibri,Italic"/>
          <w:iCs/>
        </w:rPr>
        <w:t xml:space="preserve"> </w:t>
      </w:r>
      <w:proofErr w:type="gramStart"/>
      <w:r w:rsidRPr="00C77CB4">
        <w:rPr>
          <w:rFonts w:cs="Calibri,Italic"/>
          <w:iCs/>
        </w:rPr>
        <w:t>of</w:t>
      </w:r>
      <w:proofErr w:type="gramEnd"/>
      <w:r w:rsidRPr="00C77CB4">
        <w:rPr>
          <w:rFonts w:cs="Calibri,Italic"/>
          <w:iCs/>
        </w:rPr>
        <w:t xml:space="preserve"> </w:t>
      </w:r>
      <w:proofErr w:type="spellStart"/>
      <w:r w:rsidRPr="00C77CB4">
        <w:rPr>
          <w:rFonts w:cs="Calibri,Italic"/>
          <w:iCs/>
        </w:rPr>
        <w:t>Guidewire</w:t>
      </w:r>
      <w:proofErr w:type="spellEnd"/>
      <w:r w:rsidRPr="00C77CB4">
        <w:rPr>
          <w:rFonts w:cs="Calibri,Italic"/>
          <w:iCs/>
        </w:rPr>
        <w:t>.</w:t>
      </w:r>
    </w:p>
    <w:p w14:paraId="7DB8E0A5" w14:textId="77777777" w:rsidR="00F717DF" w:rsidRPr="00C77CB4" w:rsidRDefault="00F717DF" w:rsidP="00061951">
      <w:pPr>
        <w:pStyle w:val="ListParagraph"/>
        <w:numPr>
          <w:ilvl w:val="0"/>
          <w:numId w:val="14"/>
        </w:numPr>
        <w:autoSpaceDE w:val="0"/>
        <w:autoSpaceDN w:val="0"/>
        <w:adjustRightInd w:val="0"/>
        <w:spacing w:after="0" w:line="240" w:lineRule="auto"/>
        <w:ind w:left="360"/>
        <w:rPr>
          <w:rFonts w:cs="Calibri,Italic"/>
          <w:iCs/>
        </w:rPr>
      </w:pPr>
      <w:r w:rsidRPr="00C77CB4">
        <w:rPr>
          <w:rFonts w:cs="Calibri,Italic"/>
          <w:iCs/>
        </w:rPr>
        <w:t xml:space="preserve">Count markers to select optimum Coil </w:t>
      </w:r>
    </w:p>
    <w:p w14:paraId="388F0F5B" w14:textId="7CC559C1" w:rsidR="00F717DF" w:rsidRPr="00155BBA" w:rsidRDefault="00F717DF" w:rsidP="009E2470">
      <w:pPr>
        <w:ind w:firstLine="360"/>
      </w:pPr>
      <w:proofErr w:type="gramStart"/>
      <w:r w:rsidRPr="00155BBA">
        <w:rPr>
          <w:rFonts w:cs="Calibri,Italic"/>
          <w:iCs/>
        </w:rPr>
        <w:t>length</w:t>
      </w:r>
      <w:proofErr w:type="gramEnd"/>
      <w:r w:rsidRPr="00155BBA">
        <w:rPr>
          <w:rFonts w:cs="Calibri,Italic"/>
          <w:iCs/>
        </w:rPr>
        <w:t>.</w:t>
      </w:r>
    </w:p>
    <w:p w14:paraId="634CE1CF" w14:textId="77777777" w:rsidR="00F717DF" w:rsidRDefault="00F717DF" w:rsidP="00F717DF"/>
    <w:p w14:paraId="177FB48B" w14:textId="77777777" w:rsidR="00F717DF" w:rsidRDefault="00F717DF" w:rsidP="00F717DF">
      <w:pPr>
        <w:jc w:val="center"/>
      </w:pPr>
      <w:r>
        <w:rPr>
          <w:noProof/>
          <w:lang w:val="en-AU" w:eastAsia="en-AU"/>
        </w:rPr>
        <w:drawing>
          <wp:inline distT="0" distB="0" distL="0" distR="0" wp14:anchorId="1F03646F" wp14:editId="6575B7B6">
            <wp:extent cx="4597400" cy="844550"/>
            <wp:effectExtent l="0" t="0" r="0" b="0"/>
            <wp:docPr id="31" name="Picture 9" title="Step 2: Advance delivery Cath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597400" cy="844550"/>
                    </a:xfrm>
                    <a:prstGeom prst="rect">
                      <a:avLst/>
                    </a:prstGeom>
                    <a:noFill/>
                    <a:ln w="9525">
                      <a:noFill/>
                      <a:miter lim="800000"/>
                      <a:headEnd/>
                      <a:tailEnd/>
                    </a:ln>
                  </pic:spPr>
                </pic:pic>
              </a:graphicData>
            </a:graphic>
          </wp:inline>
        </w:drawing>
      </w:r>
    </w:p>
    <w:p w14:paraId="193DF305" w14:textId="77777777" w:rsidR="00F717DF" w:rsidRPr="00FB2936" w:rsidRDefault="00F717DF" w:rsidP="00061951">
      <w:pPr>
        <w:pStyle w:val="ListParagraph"/>
        <w:numPr>
          <w:ilvl w:val="0"/>
          <w:numId w:val="12"/>
        </w:numPr>
        <w:autoSpaceDE w:val="0"/>
        <w:autoSpaceDN w:val="0"/>
        <w:adjustRightInd w:val="0"/>
        <w:spacing w:after="0" w:line="240" w:lineRule="auto"/>
        <w:jc w:val="both"/>
      </w:pPr>
      <w:r w:rsidRPr="00FB2936">
        <w:rPr>
          <w:rFonts w:cs="Calibri,Italic"/>
          <w:iCs/>
        </w:rPr>
        <w:t>Load the selected Coil into the Cartridge by passing the Forceps into and through the Cartridge and grasping the proximal ball of the Coil, and pulling the Coil into the Cartridge; the Cartridge straightens the Coil for passing into the Catheter.</w:t>
      </w:r>
    </w:p>
    <w:p w14:paraId="78A0B4F8" w14:textId="156015AD" w:rsidR="009E2470" w:rsidRDefault="009E2470">
      <w:r>
        <w:br w:type="page"/>
      </w:r>
    </w:p>
    <w:p w14:paraId="3C4A9DA2" w14:textId="2855E443" w:rsidR="00464B6C" w:rsidRDefault="00464B6C" w:rsidP="00F717DF">
      <w:pPr>
        <w:autoSpaceDE w:val="0"/>
        <w:autoSpaceDN w:val="0"/>
        <w:adjustRightInd w:val="0"/>
        <w:spacing w:after="0" w:line="240" w:lineRule="auto"/>
        <w:rPr>
          <w:rFonts w:cs="Calibri,Italic"/>
          <w:b/>
          <w:iCs/>
        </w:rPr>
      </w:pPr>
      <w:r>
        <w:rPr>
          <w:rFonts w:cs="Courier New"/>
          <w:noProof/>
          <w:lang w:val="en-AU" w:eastAsia="en-AU"/>
        </w:rPr>
        <w:lastRenderedPageBreak/>
        <w:drawing>
          <wp:inline distT="0" distB="0" distL="0" distR="0" wp14:anchorId="58373A3D" wp14:editId="59C220B5">
            <wp:extent cx="2159000" cy="2724150"/>
            <wp:effectExtent l="0" t="0" r="0" b="0"/>
            <wp:docPr id="6144" name="Picture 10" title="Step 3: Coil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0" cy="2724150"/>
                    </a:xfrm>
                    <a:prstGeom prst="rect">
                      <a:avLst/>
                    </a:prstGeom>
                    <a:noFill/>
                    <a:ln w="9525">
                      <a:noFill/>
                      <a:miter lim="800000"/>
                      <a:headEnd/>
                      <a:tailEnd/>
                    </a:ln>
                  </pic:spPr>
                </pic:pic>
              </a:graphicData>
            </a:graphic>
          </wp:inline>
        </w:drawing>
      </w:r>
    </w:p>
    <w:p w14:paraId="71A1D739" w14:textId="77777777" w:rsidR="00F717DF" w:rsidRPr="00C77CB4" w:rsidRDefault="00F717DF" w:rsidP="00F717DF">
      <w:pPr>
        <w:autoSpaceDE w:val="0"/>
        <w:autoSpaceDN w:val="0"/>
        <w:adjustRightInd w:val="0"/>
        <w:spacing w:after="0" w:line="240" w:lineRule="auto"/>
        <w:rPr>
          <w:rFonts w:cs="Calibri,Italic"/>
          <w:b/>
          <w:iCs/>
        </w:rPr>
      </w:pPr>
      <w:r w:rsidRPr="00C77CB4">
        <w:rPr>
          <w:rFonts w:cs="Calibri,Italic"/>
          <w:b/>
          <w:iCs/>
        </w:rPr>
        <w:t>Step 3: Coil deployment</w:t>
      </w:r>
    </w:p>
    <w:p w14:paraId="68CAA010" w14:textId="0728190E" w:rsidR="00F717DF" w:rsidRPr="00C77CB4" w:rsidRDefault="00F717DF" w:rsidP="00061951">
      <w:pPr>
        <w:pStyle w:val="ListParagraph"/>
        <w:numPr>
          <w:ilvl w:val="0"/>
          <w:numId w:val="12"/>
        </w:numPr>
        <w:autoSpaceDE w:val="0"/>
        <w:autoSpaceDN w:val="0"/>
        <w:adjustRightInd w:val="0"/>
        <w:spacing w:after="0" w:line="240" w:lineRule="auto"/>
        <w:ind w:right="4795"/>
        <w:rPr>
          <w:rFonts w:cs="Calibri,Italic"/>
          <w:iCs/>
        </w:rPr>
      </w:pPr>
      <w:r w:rsidRPr="00C77CB4">
        <w:rPr>
          <w:rFonts w:cs="Calibri,Italic"/>
          <w:iCs/>
        </w:rPr>
        <w:t>Bronchoscope is secured to prevent</w:t>
      </w:r>
      <w:r>
        <w:rPr>
          <w:rFonts w:cs="Calibri,Italic"/>
          <w:iCs/>
        </w:rPr>
        <w:t xml:space="preserve"> </w:t>
      </w:r>
      <w:r w:rsidRPr="00C77CB4">
        <w:rPr>
          <w:rFonts w:cs="Calibri,Italic"/>
          <w:iCs/>
        </w:rPr>
        <w:t>migration.</w:t>
      </w:r>
    </w:p>
    <w:p w14:paraId="406B777B" w14:textId="77777777" w:rsidR="00F717DF" w:rsidRPr="00C77CB4" w:rsidRDefault="00F717DF" w:rsidP="00061951">
      <w:pPr>
        <w:pStyle w:val="ListParagraph"/>
        <w:numPr>
          <w:ilvl w:val="0"/>
          <w:numId w:val="12"/>
        </w:numPr>
        <w:autoSpaceDE w:val="0"/>
        <w:autoSpaceDN w:val="0"/>
        <w:adjustRightInd w:val="0"/>
        <w:spacing w:after="0" w:line="240" w:lineRule="auto"/>
        <w:ind w:right="4795"/>
        <w:rPr>
          <w:rFonts w:cs="Calibri,Italic"/>
          <w:iCs/>
        </w:rPr>
      </w:pPr>
      <w:r w:rsidRPr="00C77CB4">
        <w:rPr>
          <w:rFonts w:cs="Calibri,Italic"/>
          <w:iCs/>
        </w:rPr>
        <w:t>The Cartridge is locked onto the proximal end of the Catheter and the Coil is advanced to the tip of the Catheter.</w:t>
      </w:r>
    </w:p>
    <w:p w14:paraId="75D37236" w14:textId="77777777" w:rsidR="00F717DF" w:rsidRPr="00C77CB4" w:rsidRDefault="00F717DF" w:rsidP="00061951">
      <w:pPr>
        <w:pStyle w:val="ListParagraph"/>
        <w:numPr>
          <w:ilvl w:val="0"/>
          <w:numId w:val="12"/>
        </w:numPr>
        <w:autoSpaceDE w:val="0"/>
        <w:autoSpaceDN w:val="0"/>
        <w:adjustRightInd w:val="0"/>
        <w:spacing w:after="0" w:line="240" w:lineRule="auto"/>
        <w:ind w:right="4937"/>
        <w:rPr>
          <w:rFonts w:cs="Calibri,Italic"/>
          <w:iCs/>
        </w:rPr>
      </w:pPr>
      <w:r w:rsidRPr="00C77CB4">
        <w:rPr>
          <w:rFonts w:cs="Calibri,Italic"/>
          <w:iCs/>
        </w:rPr>
        <w:t>The Coil is deployed by withdrawing the Catheter OFF the Coil until 3cm of</w:t>
      </w:r>
      <w:r>
        <w:rPr>
          <w:rFonts w:cs="Calibri,Italic"/>
          <w:iCs/>
        </w:rPr>
        <w:t xml:space="preserve"> </w:t>
      </w:r>
      <w:r w:rsidRPr="00C77CB4">
        <w:rPr>
          <w:rFonts w:cs="Calibri,Italic"/>
          <w:iCs/>
        </w:rPr>
        <w:t>the Coil tip is deployed.</w:t>
      </w:r>
    </w:p>
    <w:p w14:paraId="4BD17B3A" w14:textId="77777777" w:rsidR="00F717DF" w:rsidRPr="00C77CB4" w:rsidRDefault="00F717DF" w:rsidP="00061951">
      <w:pPr>
        <w:pStyle w:val="ListParagraph"/>
        <w:numPr>
          <w:ilvl w:val="0"/>
          <w:numId w:val="12"/>
        </w:numPr>
        <w:autoSpaceDE w:val="0"/>
        <w:autoSpaceDN w:val="0"/>
        <w:adjustRightInd w:val="0"/>
        <w:spacing w:after="0" w:line="240" w:lineRule="auto"/>
        <w:ind w:right="4795"/>
        <w:rPr>
          <w:rFonts w:cs="Calibri,Italic"/>
          <w:iCs/>
        </w:rPr>
      </w:pPr>
      <w:r w:rsidRPr="00C77CB4">
        <w:rPr>
          <w:rFonts w:cs="Calibri,Italic"/>
          <w:iCs/>
        </w:rPr>
        <w:t>The Catheter is then simultaneously pulled back as the Forceps (attached to the Coil) is advanced forward; and</w:t>
      </w:r>
      <w:r>
        <w:rPr>
          <w:rFonts w:cs="Calibri,Italic"/>
          <w:iCs/>
        </w:rPr>
        <w:t xml:space="preserve"> </w:t>
      </w:r>
      <w:r w:rsidRPr="00C77CB4">
        <w:rPr>
          <w:rFonts w:cs="Calibri,Italic"/>
          <w:iCs/>
        </w:rPr>
        <w:t>stopped once visible on fluoroscopy.</w:t>
      </w:r>
    </w:p>
    <w:p w14:paraId="3E71326B" w14:textId="77777777" w:rsidR="00F717DF" w:rsidRPr="00C77CB4" w:rsidRDefault="00F717DF" w:rsidP="00061951">
      <w:pPr>
        <w:pStyle w:val="ListParagraph"/>
        <w:numPr>
          <w:ilvl w:val="0"/>
          <w:numId w:val="12"/>
        </w:numPr>
        <w:autoSpaceDE w:val="0"/>
        <w:autoSpaceDN w:val="0"/>
        <w:adjustRightInd w:val="0"/>
        <w:spacing w:after="0" w:line="240" w:lineRule="auto"/>
        <w:ind w:right="4795"/>
        <w:rPr>
          <w:rFonts w:cs="Calibri,Italic"/>
          <w:iCs/>
        </w:rPr>
      </w:pPr>
      <w:r w:rsidRPr="00C77CB4">
        <w:rPr>
          <w:rFonts w:cs="Calibri,Italic"/>
          <w:iCs/>
        </w:rPr>
        <w:t>After deployment the Coil re- assumes its coiled shape and can be released by the Forceps, which is then removed for</w:t>
      </w:r>
      <w:r>
        <w:rPr>
          <w:rFonts w:cs="Calibri,Italic"/>
          <w:iCs/>
        </w:rPr>
        <w:t xml:space="preserve"> </w:t>
      </w:r>
      <w:r w:rsidRPr="00C77CB4">
        <w:rPr>
          <w:rFonts w:cs="Calibri,Italic"/>
          <w:iCs/>
        </w:rPr>
        <w:t>reloading of the next Coil.</w:t>
      </w:r>
    </w:p>
    <w:p w14:paraId="17A7FE40" w14:textId="77777777" w:rsidR="00F717DF" w:rsidRPr="00C77CB4" w:rsidRDefault="00F717DF" w:rsidP="00061951">
      <w:pPr>
        <w:pStyle w:val="ListParagraph"/>
        <w:numPr>
          <w:ilvl w:val="0"/>
          <w:numId w:val="12"/>
        </w:numPr>
        <w:autoSpaceDE w:val="0"/>
        <w:autoSpaceDN w:val="0"/>
        <w:adjustRightInd w:val="0"/>
        <w:spacing w:after="0" w:line="240" w:lineRule="auto"/>
        <w:ind w:right="4795"/>
        <w:rPr>
          <w:rFonts w:cs="Calibri,Italic"/>
          <w:iCs/>
        </w:rPr>
      </w:pPr>
      <w:r w:rsidRPr="00C77CB4">
        <w:rPr>
          <w:rFonts w:cs="Calibri,Italic"/>
          <w:iCs/>
        </w:rPr>
        <w:t>Catheter is left in place for the next</w:t>
      </w:r>
      <w:r>
        <w:rPr>
          <w:rFonts w:cs="Calibri,Italic"/>
          <w:iCs/>
        </w:rPr>
        <w:t xml:space="preserve"> </w:t>
      </w:r>
      <w:r w:rsidRPr="00C77CB4">
        <w:rPr>
          <w:rFonts w:cs="Calibri,Italic"/>
          <w:iCs/>
        </w:rPr>
        <w:t>deployment.</w:t>
      </w:r>
    </w:p>
    <w:p w14:paraId="22D1ACC0" w14:textId="77777777" w:rsidR="00F717DF" w:rsidRPr="006B1BC1" w:rsidRDefault="00F717DF" w:rsidP="00F717DF">
      <w:pPr>
        <w:autoSpaceDE w:val="0"/>
        <w:autoSpaceDN w:val="0"/>
        <w:adjustRightInd w:val="0"/>
        <w:spacing w:after="0" w:line="240" w:lineRule="auto"/>
        <w:ind w:left="360"/>
        <w:rPr>
          <w:rFonts w:cs="Calibri,Italic"/>
          <w:iCs/>
        </w:rPr>
      </w:pPr>
    </w:p>
    <w:p w14:paraId="60DD10DF" w14:textId="77777777" w:rsidR="00F717DF" w:rsidRDefault="00F717DF" w:rsidP="00F717DF">
      <w:pPr>
        <w:autoSpaceDE w:val="0"/>
        <w:autoSpaceDN w:val="0"/>
        <w:adjustRightInd w:val="0"/>
        <w:spacing w:after="0" w:line="240" w:lineRule="auto"/>
      </w:pPr>
    </w:p>
    <w:p w14:paraId="1BDD3406" w14:textId="77777777" w:rsidR="00F717DF" w:rsidRDefault="00F717DF" w:rsidP="00F717DF">
      <w:pPr>
        <w:autoSpaceDE w:val="0"/>
        <w:autoSpaceDN w:val="0"/>
        <w:adjustRightInd w:val="0"/>
        <w:spacing w:after="0" w:line="240" w:lineRule="auto"/>
        <w:jc w:val="center"/>
      </w:pPr>
      <w:r>
        <w:rPr>
          <w:noProof/>
          <w:lang w:val="en-AU" w:eastAsia="en-AU"/>
        </w:rPr>
        <w:drawing>
          <wp:inline distT="0" distB="0" distL="0" distR="0" wp14:anchorId="3F2EABB4" wp14:editId="7925CE48">
            <wp:extent cx="5543549" cy="1859280"/>
            <wp:effectExtent l="0" t="0" r="635" b="7620"/>
            <wp:docPr id="6145" name="Picture 11" title="Step 3: Coil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548288" cy="1860869"/>
                    </a:xfrm>
                    <a:prstGeom prst="rect">
                      <a:avLst/>
                    </a:prstGeom>
                    <a:noFill/>
                    <a:ln w="9525">
                      <a:noFill/>
                      <a:miter lim="800000"/>
                      <a:headEnd/>
                      <a:tailEnd/>
                    </a:ln>
                  </pic:spPr>
                </pic:pic>
              </a:graphicData>
            </a:graphic>
          </wp:inline>
        </w:drawing>
      </w:r>
    </w:p>
    <w:p w14:paraId="10218B12" w14:textId="77777777" w:rsidR="00D90D8F" w:rsidRDefault="00D90D8F" w:rsidP="00BC4EFE"/>
    <w:p w14:paraId="05342863" w14:textId="77777777" w:rsidR="00B3714F" w:rsidRDefault="00B3714F">
      <w:pPr>
        <w:rPr>
          <w:u w:val="single"/>
        </w:rPr>
      </w:pPr>
      <w:r>
        <w:rPr>
          <w:u w:val="single"/>
        </w:rPr>
        <w:br w:type="page"/>
      </w:r>
    </w:p>
    <w:p w14:paraId="71E0F08D" w14:textId="12C0B032" w:rsidR="00F717DF" w:rsidRPr="00AA6950" w:rsidRDefault="00F717DF" w:rsidP="00AA6950">
      <w:pPr>
        <w:rPr>
          <w:u w:val="single"/>
        </w:rPr>
      </w:pPr>
      <w:r w:rsidRPr="00AA6950">
        <w:rPr>
          <w:u w:val="single"/>
        </w:rPr>
        <w:lastRenderedPageBreak/>
        <w:t>Mechanism of Action</w:t>
      </w:r>
    </w:p>
    <w:p w14:paraId="5D794835" w14:textId="77777777" w:rsidR="00F717DF" w:rsidRDefault="00F717DF" w:rsidP="00270319">
      <w:pPr>
        <w:jc w:val="both"/>
      </w:pPr>
      <w:r>
        <w:t>The Coil is designed to increase elastic recoil to improve lung compliance and shift preferential filling from diseased to healthier tissue. It reduces air trapping and hyperinflation by radially suspending and tethering airways open and maintains airway patency, preserving distal access and flow.</w:t>
      </w:r>
    </w:p>
    <w:p w14:paraId="10D4042E" w14:textId="77777777" w:rsidR="00F717DF" w:rsidRDefault="00F717DF" w:rsidP="00270319">
      <w:pPr>
        <w:jc w:val="both"/>
      </w:pPr>
      <w:r>
        <w:t>The coil is designed to compress the diseased tissue, adjust lung compliance, and help increase the lung's elastic recoil.</w:t>
      </w:r>
    </w:p>
    <w:p w14:paraId="145571CB" w14:textId="77777777" w:rsidR="00FB38C3" w:rsidRDefault="00FB38C3" w:rsidP="00270319">
      <w:pPr>
        <w:jc w:val="both"/>
      </w:pPr>
      <w:r>
        <w:t xml:space="preserve">The </w:t>
      </w:r>
      <w:r w:rsidR="00CA1544">
        <w:t>c</w:t>
      </w:r>
      <w:r>
        <w:t>oil mechanism of action is discussed in the following published articles:</w:t>
      </w:r>
    </w:p>
    <w:p w14:paraId="2CFB294D" w14:textId="77777777" w:rsidR="00FB38C3" w:rsidRPr="00FB38C3" w:rsidRDefault="00FB38C3" w:rsidP="00270319">
      <w:pPr>
        <w:jc w:val="both"/>
        <w:rPr>
          <w:b/>
        </w:rPr>
      </w:pPr>
      <w:r w:rsidRPr="00FB38C3">
        <w:rPr>
          <w:b/>
        </w:rPr>
        <w:t xml:space="preserve">Shah PL et al. </w:t>
      </w:r>
      <w:proofErr w:type="spellStart"/>
      <w:r w:rsidRPr="00FB38C3">
        <w:rPr>
          <w:b/>
        </w:rPr>
        <w:t>Endobronchial</w:t>
      </w:r>
      <w:proofErr w:type="spellEnd"/>
      <w:r w:rsidRPr="00FB38C3">
        <w:rPr>
          <w:b/>
        </w:rPr>
        <w:t xml:space="preserve"> coils for the treatment of severe emphysema with hyperinflation (RESET): a </w:t>
      </w:r>
      <w:proofErr w:type="spellStart"/>
      <w:r w:rsidRPr="00FB38C3">
        <w:rPr>
          <w:b/>
        </w:rPr>
        <w:t>randomised</w:t>
      </w:r>
      <w:proofErr w:type="spellEnd"/>
      <w:r w:rsidRPr="00FB38C3">
        <w:rPr>
          <w:b/>
        </w:rPr>
        <w:t xml:space="preserve"> controlled trial. </w:t>
      </w:r>
      <w:proofErr w:type="gramStart"/>
      <w:r w:rsidRPr="00FB38C3">
        <w:rPr>
          <w:b/>
        </w:rPr>
        <w:t>The Lancet Respiratory Medicine.</w:t>
      </w:r>
      <w:proofErr w:type="gramEnd"/>
      <w:r w:rsidRPr="00FB38C3">
        <w:rPr>
          <w:b/>
        </w:rPr>
        <w:t xml:space="preserve"> May 2013; 1:233-240</w:t>
      </w:r>
    </w:p>
    <w:p w14:paraId="3A6C3D6C" w14:textId="77777777" w:rsidR="00FB38C3" w:rsidRDefault="00FB38C3" w:rsidP="00270319">
      <w:pPr>
        <w:jc w:val="both"/>
      </w:pPr>
      <w:r>
        <w:t>“The beneﬁcial eﬀ</w:t>
      </w:r>
      <w:r w:rsidRPr="00FB38C3">
        <w:t>ects of LVRCs could be due to regional compression of the lung and subsequent expansion of better-functioning areas of the lung. An additional mechanism is that coils re-establish tethering in the small airways, thereby improving elastic recoil of the lung. Restoration of lung tension and the stretch on the small airways supports the walls of the small airways, holding them open and preventing premature collapse or narrowing during expiration. This improved patency of airways during expiration allows the gradual release of trapped gas, indicated by reduction of residual volume and fall in residual volume to total lung capacity ratio. This mechanism would also reduce dynamic hyper inﬂation and could explain the improvement in exercise capacity that has been seen after LVRC treatment.</w:t>
      </w:r>
      <w:r>
        <w:t xml:space="preserve">” </w:t>
      </w:r>
    </w:p>
    <w:p w14:paraId="657D38E4" w14:textId="77777777" w:rsidR="0093658E" w:rsidRPr="00CA1544" w:rsidRDefault="0093658E" w:rsidP="00270319">
      <w:pPr>
        <w:jc w:val="both"/>
        <w:rPr>
          <w:b/>
        </w:rPr>
      </w:pPr>
      <w:r w:rsidRPr="00DB2B39">
        <w:rPr>
          <w:b/>
          <w:lang w:val="de-DE"/>
        </w:rPr>
        <w:t xml:space="preserve">Deslee G, Klooster K, Hetzel M, et al.  </w:t>
      </w:r>
      <w:r w:rsidRPr="00CA1544">
        <w:rPr>
          <w:b/>
        </w:rPr>
        <w:t xml:space="preserve">Lung volume reduction coil treatment for patients with severe emphysema: a European </w:t>
      </w:r>
      <w:proofErr w:type="spellStart"/>
      <w:r w:rsidRPr="00CA1544">
        <w:rPr>
          <w:b/>
        </w:rPr>
        <w:t>multicentre</w:t>
      </w:r>
      <w:proofErr w:type="spellEnd"/>
      <w:r w:rsidRPr="00CA1544">
        <w:rPr>
          <w:b/>
        </w:rPr>
        <w:t xml:space="preserve"> trial. Thorax Published Online First: 2 June 2014 doi</w:t>
      </w:r>
      <w:proofErr w:type="gramStart"/>
      <w:r w:rsidRPr="00CA1544">
        <w:rPr>
          <w:b/>
        </w:rPr>
        <w:t>:10.1136</w:t>
      </w:r>
      <w:proofErr w:type="gramEnd"/>
      <w:r w:rsidRPr="00CA1544">
        <w:rPr>
          <w:b/>
        </w:rPr>
        <w:t xml:space="preserve">/thoraxjnl-2014-20522 </w:t>
      </w:r>
    </w:p>
    <w:p w14:paraId="0802ACEB" w14:textId="77777777" w:rsidR="009E2470" w:rsidRDefault="0093658E" w:rsidP="009E2470">
      <w:pPr>
        <w:jc w:val="both"/>
      </w:pPr>
      <w:r w:rsidRPr="00CA1544">
        <w:t>“</w:t>
      </w:r>
      <w:r w:rsidR="00FB38C3" w:rsidRPr="00CA1544">
        <w:t>It can be</w:t>
      </w:r>
      <w:r w:rsidRPr="00CA1544">
        <w:t xml:space="preserve"> </w:t>
      </w:r>
      <w:proofErr w:type="spellStart"/>
      <w:r w:rsidR="00FB38C3" w:rsidRPr="00CA1544">
        <w:t>hypothesised</w:t>
      </w:r>
      <w:proofErr w:type="spellEnd"/>
      <w:r w:rsidR="00FB38C3" w:rsidRPr="00CA1544">
        <w:t xml:space="preserve"> that LVR coil treatment is similarly efﬁcient in both heterogeneous and homogeneous emphysema because of a different mechanism of action from true ‘lung volume reducing’ therapies, as the primary mechanism </w:t>
      </w:r>
      <w:r w:rsidRPr="00CA1544">
        <w:t>o</w:t>
      </w:r>
      <w:r w:rsidR="00FB38C3" w:rsidRPr="00CA1544">
        <w:t>f action of coils appears</w:t>
      </w:r>
      <w:r w:rsidRPr="00CA1544">
        <w:t xml:space="preserve"> </w:t>
      </w:r>
      <w:r w:rsidR="00FB38C3" w:rsidRPr="00CA1544">
        <w:t>to be mechanical re-tensioning of the airway network rather</w:t>
      </w:r>
      <w:r w:rsidRPr="00CA1544">
        <w:t xml:space="preserve"> </w:t>
      </w:r>
      <w:r w:rsidR="00FB38C3" w:rsidRPr="00CA1544">
        <w:t>than just reducing absolute lung volume alone.</w:t>
      </w:r>
      <w:r w:rsidRPr="00CA1544">
        <w:t>”</w:t>
      </w:r>
    </w:p>
    <w:p w14:paraId="3D9B7FF7" w14:textId="77777777" w:rsidR="009E2470" w:rsidRDefault="009E2470">
      <w:r>
        <w:br w:type="page"/>
      </w:r>
    </w:p>
    <w:p w14:paraId="49BC63CA" w14:textId="4B911C81" w:rsidR="00CA1544" w:rsidRPr="00CA1544" w:rsidRDefault="00CA1544" w:rsidP="009E2470">
      <w:pPr>
        <w:jc w:val="both"/>
      </w:pPr>
    </w:p>
    <w:p w14:paraId="5B4D0D3B" w14:textId="77777777" w:rsidR="00F717DF" w:rsidRDefault="00F717DF" w:rsidP="00F717DF">
      <w:r>
        <w:rPr>
          <w:noProof/>
          <w:lang w:val="en-AU" w:eastAsia="en-AU"/>
        </w:rPr>
        <w:drawing>
          <wp:inline distT="0" distB="0" distL="0" distR="0" wp14:anchorId="036CD985" wp14:editId="799166EC">
            <wp:extent cx="5745480" cy="3066780"/>
            <wp:effectExtent l="0" t="0" r="7620" b="635"/>
            <wp:docPr id="6146" name="Picture 13" title="Compressing diseased tissue and adjusting lung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745480" cy="3066780"/>
                    </a:xfrm>
                    <a:prstGeom prst="rect">
                      <a:avLst/>
                    </a:prstGeom>
                    <a:noFill/>
                    <a:ln w="9525">
                      <a:noFill/>
                      <a:miter lim="800000"/>
                      <a:headEnd/>
                      <a:tailEnd/>
                    </a:ln>
                  </pic:spPr>
                </pic:pic>
              </a:graphicData>
            </a:graphic>
          </wp:inline>
        </w:drawing>
      </w:r>
    </w:p>
    <w:p w14:paraId="360169E6" w14:textId="77777777" w:rsidR="00F717DF" w:rsidRDefault="00F717DF" w:rsidP="00F717DF">
      <w:r>
        <w:t>The coil is designed to maintain airway patency, preserving distal access while reducing airway collapse during exhalation and exercise.</w:t>
      </w:r>
    </w:p>
    <w:p w14:paraId="6F4871BF" w14:textId="77777777" w:rsidR="00F717DF" w:rsidRDefault="00F717DF" w:rsidP="000465EF">
      <w:r>
        <w:rPr>
          <w:noProof/>
          <w:lang w:val="en-AU" w:eastAsia="en-AU"/>
        </w:rPr>
        <w:drawing>
          <wp:inline distT="0" distB="0" distL="0" distR="0" wp14:anchorId="40FBE267" wp14:editId="654EA35E">
            <wp:extent cx="5745480" cy="2724150"/>
            <wp:effectExtent l="0" t="0" r="7620" b="0"/>
            <wp:docPr id="6147" name="Picture 16" title="Maintaining Airway Pa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745480" cy="2724150"/>
                    </a:xfrm>
                    <a:prstGeom prst="rect">
                      <a:avLst/>
                    </a:prstGeom>
                    <a:noFill/>
                    <a:ln w="9525">
                      <a:noFill/>
                      <a:miter lim="800000"/>
                      <a:headEnd/>
                      <a:tailEnd/>
                    </a:ln>
                  </pic:spPr>
                </pic:pic>
              </a:graphicData>
            </a:graphic>
          </wp:inline>
        </w:drawing>
      </w:r>
      <w:bookmarkStart w:id="7" w:name="_Toc410820001"/>
    </w:p>
    <w:p w14:paraId="49409A62" w14:textId="77777777" w:rsidR="00F717DF" w:rsidRDefault="00F717DF" w:rsidP="000465EF"/>
    <w:p w14:paraId="4E6F6DF4" w14:textId="77777777" w:rsidR="00F717DF" w:rsidRDefault="00F717DF" w:rsidP="00F717DF">
      <w:pPr>
        <w:rPr>
          <w:rFonts w:asciiTheme="majorHAnsi" w:eastAsiaTheme="majorEastAsia" w:hAnsiTheme="majorHAnsi" w:cstheme="majorBidi"/>
          <w:b/>
          <w:bCs/>
          <w:color w:val="4F81BD" w:themeColor="accent1"/>
          <w:sz w:val="26"/>
          <w:szCs w:val="26"/>
        </w:rPr>
      </w:pPr>
      <w:r>
        <w:br w:type="page"/>
      </w:r>
    </w:p>
    <w:p w14:paraId="23DA0701" w14:textId="77777777" w:rsidR="00F717DF" w:rsidRPr="00AA6950" w:rsidRDefault="00F717DF" w:rsidP="00AA6950">
      <w:pPr>
        <w:rPr>
          <w:u w:val="single"/>
        </w:rPr>
      </w:pPr>
      <w:bookmarkStart w:id="8" w:name="_Toc410987390"/>
      <w:r w:rsidRPr="00AA6950">
        <w:rPr>
          <w:u w:val="single"/>
        </w:rPr>
        <w:lastRenderedPageBreak/>
        <w:t>Indications for Use</w:t>
      </w:r>
      <w:bookmarkEnd w:id="7"/>
      <w:bookmarkEnd w:id="8"/>
    </w:p>
    <w:p w14:paraId="7E4B7146" w14:textId="77777777" w:rsidR="00F717DF" w:rsidRDefault="00F717DF" w:rsidP="00F717DF">
      <w:r>
        <w:t xml:space="preserve">The </w:t>
      </w:r>
      <w:proofErr w:type="spellStart"/>
      <w:r w:rsidR="00D40673">
        <w:t>endobronchial</w:t>
      </w:r>
      <w:proofErr w:type="spellEnd"/>
      <w:r w:rsidR="00D40673">
        <w:t xml:space="preserve"> </w:t>
      </w:r>
      <w:r>
        <w:t>Coil System is intended to improve exercise capacity, lung function and quality of life in patients with both heterogeneous and homogeneous emphysema.</w:t>
      </w:r>
    </w:p>
    <w:p w14:paraId="537E17FB" w14:textId="77777777" w:rsidR="00F9132B" w:rsidRDefault="00F9132B" w:rsidP="00AA6950">
      <w:pPr>
        <w:rPr>
          <w:u w:val="single"/>
        </w:rPr>
      </w:pPr>
      <w:bookmarkStart w:id="9" w:name="_Toc410820002"/>
      <w:bookmarkStart w:id="10" w:name="_Toc410987391"/>
    </w:p>
    <w:p w14:paraId="2F458850" w14:textId="77777777" w:rsidR="00F717DF" w:rsidRPr="00AA6950" w:rsidRDefault="00F717DF" w:rsidP="00AA6950">
      <w:pPr>
        <w:rPr>
          <w:u w:val="single"/>
        </w:rPr>
      </w:pPr>
      <w:r w:rsidRPr="00AA6950">
        <w:rPr>
          <w:u w:val="single"/>
        </w:rPr>
        <w:t>Contraindications</w:t>
      </w:r>
      <w:bookmarkEnd w:id="9"/>
      <w:bookmarkEnd w:id="10"/>
    </w:p>
    <w:p w14:paraId="198B1E89" w14:textId="77777777" w:rsidR="00F717DF" w:rsidRDefault="00F717DF" w:rsidP="00F717DF">
      <w:r>
        <w:t xml:space="preserve">The </w:t>
      </w:r>
      <w:proofErr w:type="spellStart"/>
      <w:r w:rsidR="00D40673">
        <w:t>endobronchial</w:t>
      </w:r>
      <w:proofErr w:type="spellEnd"/>
      <w:r w:rsidR="00D40673">
        <w:t xml:space="preserve"> </w:t>
      </w:r>
      <w:r>
        <w:t>Coil system is contraindicated for:</w:t>
      </w:r>
    </w:p>
    <w:p w14:paraId="091F2D76" w14:textId="77777777" w:rsidR="00F717DF" w:rsidRDefault="00F717DF" w:rsidP="00061951">
      <w:pPr>
        <w:pStyle w:val="ListParagraph"/>
        <w:numPr>
          <w:ilvl w:val="0"/>
          <w:numId w:val="15"/>
        </w:numPr>
      </w:pPr>
      <w:r>
        <w:t xml:space="preserve">Patient for whom </w:t>
      </w:r>
      <w:proofErr w:type="spellStart"/>
      <w:r>
        <w:t>bronchoscopic</w:t>
      </w:r>
      <w:proofErr w:type="spellEnd"/>
      <w:r>
        <w:t xml:space="preserve"> procedures are contraindicated</w:t>
      </w:r>
    </w:p>
    <w:p w14:paraId="0C1FCA7B" w14:textId="77777777" w:rsidR="00F717DF" w:rsidRDefault="00F717DF" w:rsidP="00061951">
      <w:pPr>
        <w:pStyle w:val="ListParagraph"/>
        <w:numPr>
          <w:ilvl w:val="0"/>
          <w:numId w:val="15"/>
        </w:numPr>
      </w:pPr>
      <w:r>
        <w:t>Patients with evidence of active infection on the lungs</w:t>
      </w:r>
    </w:p>
    <w:p w14:paraId="3AA79684" w14:textId="77777777" w:rsidR="00F717DF" w:rsidRDefault="00F717DF" w:rsidP="00061951">
      <w:pPr>
        <w:pStyle w:val="ListParagraph"/>
        <w:numPr>
          <w:ilvl w:val="0"/>
          <w:numId w:val="15"/>
        </w:numPr>
      </w:pPr>
      <w:r>
        <w:t xml:space="preserve">Patients with known allergies to </w:t>
      </w:r>
      <w:proofErr w:type="spellStart"/>
      <w:r>
        <w:t>Nitinol</w:t>
      </w:r>
      <w:proofErr w:type="spellEnd"/>
      <w:r>
        <w:t xml:space="preserve"> (nickel-titanium)</w:t>
      </w:r>
    </w:p>
    <w:p w14:paraId="75B8F439" w14:textId="77777777" w:rsidR="00F9132B" w:rsidRDefault="00F9132B" w:rsidP="00AA6950">
      <w:pPr>
        <w:rPr>
          <w:u w:val="single"/>
        </w:rPr>
      </w:pPr>
      <w:bookmarkStart w:id="11" w:name="_Toc410820003"/>
      <w:bookmarkStart w:id="12" w:name="_Toc410987392"/>
    </w:p>
    <w:p w14:paraId="4A462AE2" w14:textId="77777777" w:rsidR="00F717DF" w:rsidRPr="00AA6950" w:rsidRDefault="00F717DF" w:rsidP="00AA6950">
      <w:pPr>
        <w:rPr>
          <w:u w:val="single"/>
        </w:rPr>
      </w:pPr>
      <w:r w:rsidRPr="00AA6950">
        <w:rPr>
          <w:u w:val="single"/>
        </w:rPr>
        <w:t>Warnings</w:t>
      </w:r>
      <w:bookmarkEnd w:id="11"/>
      <w:bookmarkEnd w:id="12"/>
    </w:p>
    <w:p w14:paraId="00E7ED48" w14:textId="77777777" w:rsidR="00F717DF" w:rsidRDefault="00F717DF" w:rsidP="00061951">
      <w:pPr>
        <w:pStyle w:val="ListParagraph"/>
        <w:numPr>
          <w:ilvl w:val="0"/>
          <w:numId w:val="16"/>
        </w:numPr>
        <w:spacing w:after="0"/>
        <w:ind w:left="720"/>
        <w:jc w:val="both"/>
      </w:pPr>
      <w:r>
        <w:t>Do not use the device if the package is damaged as sterility may be compromised.</w:t>
      </w:r>
    </w:p>
    <w:p w14:paraId="5C869A14" w14:textId="77777777" w:rsidR="00F717DF" w:rsidRDefault="00F717DF" w:rsidP="00061951">
      <w:pPr>
        <w:pStyle w:val="ListParagraph"/>
        <w:numPr>
          <w:ilvl w:val="0"/>
          <w:numId w:val="16"/>
        </w:numPr>
        <w:spacing w:after="0"/>
        <w:ind w:left="720"/>
        <w:jc w:val="both"/>
      </w:pPr>
      <w:r>
        <w:t>Store this product in a dry place</w:t>
      </w:r>
    </w:p>
    <w:p w14:paraId="32D1D094" w14:textId="77777777" w:rsidR="00DB2B39" w:rsidRDefault="00DB2B39" w:rsidP="00061951">
      <w:pPr>
        <w:pStyle w:val="ListParagraph"/>
        <w:numPr>
          <w:ilvl w:val="0"/>
          <w:numId w:val="16"/>
        </w:numPr>
        <w:spacing w:after="0"/>
        <w:ind w:left="720"/>
        <w:jc w:val="both"/>
      </w:pPr>
      <w:r>
        <w:t>Failure to follow loading and deployment procedure may cause damage to the Coil. Discard and replace if needed.</w:t>
      </w:r>
    </w:p>
    <w:p w14:paraId="363B7E81" w14:textId="77777777" w:rsidR="00F717DF" w:rsidRDefault="00DB2B39" w:rsidP="00061951">
      <w:pPr>
        <w:pStyle w:val="ListParagraph"/>
        <w:numPr>
          <w:ilvl w:val="0"/>
          <w:numId w:val="16"/>
        </w:numPr>
        <w:spacing w:after="0"/>
        <w:ind w:left="720"/>
        <w:jc w:val="both"/>
      </w:pPr>
      <w:r w:rsidDel="00DB2B39">
        <w:t xml:space="preserve"> </w:t>
      </w:r>
      <w:r w:rsidR="00F717DF">
        <w:t>The Coil System should be used with caution and only after careful consideration, especially in patients with:</w:t>
      </w:r>
    </w:p>
    <w:p w14:paraId="2370F24F" w14:textId="31253F08" w:rsidR="00F717DF" w:rsidRDefault="00F717DF" w:rsidP="00061951">
      <w:pPr>
        <w:pStyle w:val="ListParagraph"/>
        <w:numPr>
          <w:ilvl w:val="0"/>
          <w:numId w:val="30"/>
        </w:numPr>
        <w:spacing w:after="0"/>
        <w:jc w:val="both"/>
      </w:pPr>
      <w:r>
        <w:t>History of recurrent clinically significant respiratory infections</w:t>
      </w:r>
    </w:p>
    <w:p w14:paraId="3F0C7334" w14:textId="20271E9E" w:rsidR="00F717DF" w:rsidRDefault="00F717DF" w:rsidP="00061951">
      <w:pPr>
        <w:pStyle w:val="ListParagraph"/>
        <w:numPr>
          <w:ilvl w:val="0"/>
          <w:numId w:val="30"/>
        </w:numPr>
        <w:spacing w:after="0"/>
        <w:jc w:val="both"/>
      </w:pPr>
      <w:r>
        <w:t>Clinically significant bronchiectasis</w:t>
      </w:r>
    </w:p>
    <w:p w14:paraId="5BAC55B3" w14:textId="1AB934CB" w:rsidR="00F717DF" w:rsidRDefault="00F717DF" w:rsidP="00061951">
      <w:pPr>
        <w:pStyle w:val="ListParagraph"/>
        <w:numPr>
          <w:ilvl w:val="0"/>
          <w:numId w:val="30"/>
        </w:numPr>
        <w:spacing w:after="0"/>
        <w:jc w:val="both"/>
      </w:pPr>
      <w:r>
        <w:t>Patients requiring long term high dose oral steroids</w:t>
      </w:r>
    </w:p>
    <w:p w14:paraId="7D609CA0" w14:textId="15966960" w:rsidR="00F717DF" w:rsidRDefault="00F717DF" w:rsidP="00061951">
      <w:pPr>
        <w:pStyle w:val="ListParagraph"/>
        <w:numPr>
          <w:ilvl w:val="0"/>
          <w:numId w:val="30"/>
        </w:numPr>
        <w:spacing w:after="0"/>
        <w:jc w:val="both"/>
      </w:pPr>
      <w:r>
        <w:t>Hypercapnia</w:t>
      </w:r>
    </w:p>
    <w:p w14:paraId="7E6595D7" w14:textId="77777777" w:rsidR="00F717DF" w:rsidRDefault="00F717DF" w:rsidP="00F717DF">
      <w:pPr>
        <w:spacing w:after="0"/>
        <w:ind w:left="2160"/>
        <w:jc w:val="both"/>
      </w:pPr>
    </w:p>
    <w:p w14:paraId="22BA26BE" w14:textId="77777777" w:rsidR="009E2470" w:rsidRDefault="00F717DF" w:rsidP="00F717DF">
      <w:pPr>
        <w:spacing w:after="0"/>
        <w:jc w:val="both"/>
      </w:pPr>
      <w:r>
        <w:t xml:space="preserve">Do not attempt to </w:t>
      </w:r>
      <w:proofErr w:type="spellStart"/>
      <w:r>
        <w:t>resterilize</w:t>
      </w:r>
      <w:proofErr w:type="spellEnd"/>
      <w:r>
        <w:t xml:space="preserve"> any of the Coil System components. All components are provided sterile and have been designed and tested for single use only. If the surface finish of the Coil is scratched, nicked or otherwise compromised, re-use could result in functional failure or could possibly cause the implant to break. The product components were not designed to be adequately cleaned and sterilized for re-use, and thus re-use could result in infection or infectious disease. In addition, the Coil and Delivery System components may not function as intended if re-used after being subjected to re-</w:t>
      </w:r>
      <w:proofErr w:type="spellStart"/>
      <w:r>
        <w:t>sterilisation</w:t>
      </w:r>
      <w:proofErr w:type="spellEnd"/>
      <w:r>
        <w:t xml:space="preserve"> that requires elevated temperatures.</w:t>
      </w:r>
    </w:p>
    <w:p w14:paraId="710F5EE9" w14:textId="5A6CFF85" w:rsidR="00F9132B" w:rsidRDefault="009E2470" w:rsidP="00F717DF">
      <w:pPr>
        <w:spacing w:after="0"/>
        <w:jc w:val="both"/>
      </w:pPr>
      <w:r>
        <w:t xml:space="preserve"> </w:t>
      </w:r>
    </w:p>
    <w:p w14:paraId="580B7864" w14:textId="77777777" w:rsidR="00F717DF" w:rsidRDefault="00F717DF" w:rsidP="00F717DF">
      <w:pPr>
        <w:spacing w:after="0"/>
        <w:jc w:val="both"/>
      </w:pPr>
      <w:r>
        <w:t>The</w:t>
      </w:r>
      <w:r w:rsidR="002F7816">
        <w:t xml:space="preserve"> safety effectiveness of </w:t>
      </w:r>
      <w:r>
        <w:t>Coil therapy has not been established in the following patient populations:</w:t>
      </w:r>
    </w:p>
    <w:p w14:paraId="4B168A31" w14:textId="77777777" w:rsidR="00F717DF" w:rsidRDefault="00F717DF" w:rsidP="00F717DF">
      <w:pPr>
        <w:spacing w:after="0"/>
        <w:jc w:val="both"/>
      </w:pPr>
      <w:r>
        <w:rPr>
          <w:rFonts w:ascii="Symbol" w:hAnsi="Symbol" w:cs="Symbol"/>
        </w:rPr>
        <w:t></w:t>
      </w:r>
      <w:r>
        <w:rPr>
          <w:rFonts w:ascii="Symbol" w:hAnsi="Symbol" w:cs="Symbol"/>
        </w:rPr>
        <w:t></w:t>
      </w:r>
      <w:r>
        <w:t>Patients &gt;75 years of age</w:t>
      </w:r>
    </w:p>
    <w:p w14:paraId="3AC048ED" w14:textId="77777777" w:rsidR="00F717DF" w:rsidRDefault="00F717DF" w:rsidP="00F717DF">
      <w:pPr>
        <w:spacing w:after="0"/>
      </w:pPr>
      <w:r>
        <w:rPr>
          <w:rFonts w:ascii="Symbol" w:hAnsi="Symbol" w:cs="Symbol"/>
        </w:rPr>
        <w:t></w:t>
      </w:r>
      <w:r>
        <w:rPr>
          <w:rFonts w:ascii="Symbol" w:hAnsi="Symbol" w:cs="Symbol"/>
        </w:rPr>
        <w:t></w:t>
      </w:r>
      <w:r>
        <w:t>Children under the age of 18</w:t>
      </w:r>
    </w:p>
    <w:p w14:paraId="7DBA7EBD" w14:textId="77777777" w:rsidR="00F717DF" w:rsidRDefault="00F717DF" w:rsidP="00F717DF">
      <w:pPr>
        <w:spacing w:after="0"/>
      </w:pPr>
      <w:r>
        <w:rPr>
          <w:rFonts w:ascii="Symbol" w:hAnsi="Symbol" w:cs="Symbol"/>
        </w:rPr>
        <w:t></w:t>
      </w:r>
      <w:r>
        <w:rPr>
          <w:rFonts w:ascii="Symbol" w:hAnsi="Symbol" w:cs="Symbol"/>
        </w:rPr>
        <w:t></w:t>
      </w:r>
      <w:r>
        <w:t>Pregnant or lactating women</w:t>
      </w:r>
    </w:p>
    <w:p w14:paraId="769D2646" w14:textId="77777777" w:rsidR="00F717DF" w:rsidRDefault="00F717DF" w:rsidP="00F717DF">
      <w:pPr>
        <w:spacing w:after="0"/>
      </w:pPr>
      <w:r>
        <w:rPr>
          <w:rFonts w:ascii="Symbol" w:hAnsi="Symbol" w:cs="Symbol"/>
        </w:rPr>
        <w:t></w:t>
      </w:r>
      <w:r>
        <w:rPr>
          <w:rFonts w:ascii="Symbol" w:hAnsi="Symbol" w:cs="Symbol"/>
        </w:rPr>
        <w:t></w:t>
      </w:r>
      <w:r>
        <w:t>Patients who have not quit smoking</w:t>
      </w:r>
    </w:p>
    <w:p w14:paraId="05D230F6" w14:textId="77777777" w:rsidR="00F717DF" w:rsidRDefault="00F717DF" w:rsidP="00F717DF">
      <w:pPr>
        <w:spacing w:after="0"/>
      </w:pPr>
      <w:r>
        <w:rPr>
          <w:rFonts w:ascii="Symbol" w:hAnsi="Symbol" w:cs="Symbol"/>
        </w:rPr>
        <w:t></w:t>
      </w:r>
      <w:r>
        <w:rPr>
          <w:rFonts w:ascii="Symbol" w:hAnsi="Symbol" w:cs="Symbol"/>
        </w:rPr>
        <w:t></w:t>
      </w:r>
      <w:r>
        <w:t>FEV1 &lt;15% of predicted value</w:t>
      </w:r>
    </w:p>
    <w:p w14:paraId="6BAD05A3" w14:textId="77777777" w:rsidR="00F717DF" w:rsidRDefault="00F717DF" w:rsidP="00F717DF">
      <w:pPr>
        <w:spacing w:after="0"/>
      </w:pPr>
      <w:r>
        <w:rPr>
          <w:rFonts w:ascii="Symbol" w:hAnsi="Symbol" w:cs="Symbol"/>
        </w:rPr>
        <w:t></w:t>
      </w:r>
      <w:r>
        <w:rPr>
          <w:rFonts w:ascii="Symbol" w:hAnsi="Symbol" w:cs="Symbol"/>
        </w:rPr>
        <w:t></w:t>
      </w:r>
      <w:r>
        <w:t>Patients with DLCO &lt;/= 20% of predicted value</w:t>
      </w:r>
    </w:p>
    <w:p w14:paraId="67BE27DD" w14:textId="77777777" w:rsidR="00F717DF" w:rsidRDefault="00F717DF" w:rsidP="00F717DF">
      <w:pPr>
        <w:spacing w:after="0"/>
      </w:pPr>
      <w:r>
        <w:rPr>
          <w:rFonts w:ascii="Symbol" w:hAnsi="Symbol" w:cs="Symbol"/>
        </w:rPr>
        <w:t></w:t>
      </w:r>
      <w:r>
        <w:rPr>
          <w:rFonts w:ascii="Symbol" w:hAnsi="Symbol" w:cs="Symbol"/>
        </w:rPr>
        <w:t></w:t>
      </w:r>
      <w:r>
        <w:t>Patients with giant bullae</w:t>
      </w:r>
    </w:p>
    <w:p w14:paraId="050C27A0" w14:textId="77777777" w:rsidR="00F717DF" w:rsidRDefault="00F717DF" w:rsidP="00F717DF">
      <w:pPr>
        <w:spacing w:after="0"/>
      </w:pPr>
      <w:r>
        <w:rPr>
          <w:rFonts w:ascii="Symbol" w:hAnsi="Symbol" w:cs="Symbol"/>
        </w:rPr>
        <w:t></w:t>
      </w:r>
      <w:r>
        <w:rPr>
          <w:rFonts w:ascii="Symbol" w:hAnsi="Symbol" w:cs="Symbol"/>
        </w:rPr>
        <w:t></w:t>
      </w:r>
      <w:r>
        <w:t>Patients with pulmonary hypertension</w:t>
      </w:r>
    </w:p>
    <w:p w14:paraId="3E58CC8A" w14:textId="77777777" w:rsidR="00F717DF" w:rsidRDefault="00F717DF" w:rsidP="00F717DF">
      <w:pPr>
        <w:spacing w:after="0"/>
      </w:pPr>
      <w:r>
        <w:rPr>
          <w:rFonts w:ascii="Symbol" w:hAnsi="Symbol" w:cs="Symbol"/>
        </w:rPr>
        <w:t></w:t>
      </w:r>
      <w:r>
        <w:rPr>
          <w:rFonts w:ascii="Symbol" w:hAnsi="Symbol" w:cs="Symbol"/>
        </w:rPr>
        <w:t></w:t>
      </w:r>
      <w:r>
        <w:t>Patients with serious bleeding disorders</w:t>
      </w:r>
    </w:p>
    <w:p w14:paraId="6FAB9270" w14:textId="77777777" w:rsidR="00F717DF" w:rsidRDefault="00F717DF" w:rsidP="00F717DF">
      <w:pPr>
        <w:spacing w:after="0"/>
      </w:pPr>
      <w:r>
        <w:rPr>
          <w:rFonts w:ascii="Symbol" w:hAnsi="Symbol" w:cs="Symbol"/>
        </w:rPr>
        <w:lastRenderedPageBreak/>
        <w:t></w:t>
      </w:r>
      <w:r>
        <w:rPr>
          <w:rFonts w:ascii="Symbol" w:hAnsi="Symbol" w:cs="Symbol"/>
        </w:rPr>
        <w:t></w:t>
      </w:r>
      <w:r>
        <w:t xml:space="preserve">Patients who have had prior lung transplant, LVRS, median </w:t>
      </w:r>
      <w:proofErr w:type="spellStart"/>
      <w:r>
        <w:t>sternotomy</w:t>
      </w:r>
      <w:proofErr w:type="spellEnd"/>
      <w:r>
        <w:t>, or lobectomy</w:t>
      </w:r>
    </w:p>
    <w:p w14:paraId="241DB765" w14:textId="77777777" w:rsidR="00F717DF" w:rsidRDefault="00F717DF" w:rsidP="00F717DF">
      <w:pPr>
        <w:spacing w:after="0"/>
      </w:pPr>
      <w:r>
        <w:rPr>
          <w:rFonts w:ascii="Symbol" w:hAnsi="Symbol" w:cs="Symbol"/>
        </w:rPr>
        <w:t></w:t>
      </w:r>
      <w:r>
        <w:rPr>
          <w:rFonts w:ascii="Symbol" w:hAnsi="Symbol" w:cs="Symbol"/>
        </w:rPr>
        <w:t></w:t>
      </w:r>
      <w:r>
        <w:t>Patients with Alpha-1 antitrypsin deficiency</w:t>
      </w:r>
    </w:p>
    <w:p w14:paraId="231155F7" w14:textId="77777777" w:rsidR="00F717DF" w:rsidRDefault="00F717DF" w:rsidP="00F717DF">
      <w:pPr>
        <w:spacing w:after="0"/>
      </w:pPr>
      <w:r>
        <w:rPr>
          <w:rFonts w:ascii="Symbol" w:hAnsi="Symbol" w:cs="Symbol"/>
        </w:rPr>
        <w:t></w:t>
      </w:r>
      <w:r>
        <w:rPr>
          <w:rFonts w:ascii="Symbol" w:hAnsi="Symbol" w:cs="Symbol"/>
        </w:rPr>
        <w:t></w:t>
      </w:r>
      <w:r>
        <w:t>Patients with congestive heart failure or recent myocardial infarction</w:t>
      </w:r>
    </w:p>
    <w:p w14:paraId="6B1BA804" w14:textId="22936982" w:rsidR="00F717DF" w:rsidRDefault="00F717DF" w:rsidP="00F717DF">
      <w:pPr>
        <w:spacing w:after="0"/>
      </w:pPr>
      <w:r>
        <w:rPr>
          <w:rFonts w:ascii="Symbol" w:hAnsi="Symbol" w:cs="Symbol"/>
        </w:rPr>
        <w:t></w:t>
      </w:r>
      <w:r>
        <w:rPr>
          <w:rFonts w:ascii="Symbol" w:hAnsi="Symbol" w:cs="Symbol"/>
        </w:rPr>
        <w:t></w:t>
      </w:r>
      <w:r>
        <w:t>Patients with moderate to severe chronic inflammatory autoimmune disorders that have a</w:t>
      </w:r>
    </w:p>
    <w:p w14:paraId="1F097FA4" w14:textId="127B1DB0" w:rsidR="00F717DF" w:rsidRPr="008A0972" w:rsidRDefault="00F717DF" w:rsidP="009E2470">
      <w:pPr>
        <w:spacing w:after="0"/>
      </w:pPr>
      <w:proofErr w:type="gramStart"/>
      <w:r>
        <w:t>tendency</w:t>
      </w:r>
      <w:proofErr w:type="gramEnd"/>
      <w:r>
        <w:t xml:space="preserve"> to cause an overactive immune system response</w:t>
      </w:r>
    </w:p>
    <w:p w14:paraId="4A72767E" w14:textId="77777777" w:rsidR="00F717DF" w:rsidRDefault="00F717DF" w:rsidP="00F717DF">
      <w:pPr>
        <w:jc w:val="both"/>
      </w:pPr>
    </w:p>
    <w:p w14:paraId="2438974B" w14:textId="77777777" w:rsidR="00F717DF" w:rsidRDefault="00F717DF" w:rsidP="00F717DF">
      <w:pPr>
        <w:autoSpaceDE w:val="0"/>
        <w:autoSpaceDN w:val="0"/>
        <w:adjustRightInd w:val="0"/>
        <w:spacing w:after="0" w:line="240" w:lineRule="auto"/>
        <w:jc w:val="both"/>
        <w:rPr>
          <w:rFonts w:ascii="Calibri,BoldItalic" w:hAnsi="Calibri,BoldItalic" w:cs="Calibri,BoldItalic"/>
          <w:b/>
          <w:bCs/>
          <w:i/>
          <w:iCs/>
          <w:sz w:val="20"/>
          <w:szCs w:val="20"/>
        </w:rPr>
      </w:pPr>
      <w:r>
        <w:rPr>
          <w:rFonts w:ascii="Calibri,BoldItalic" w:hAnsi="Calibri,BoldItalic" w:cs="Calibri,BoldItalic"/>
          <w:b/>
          <w:bCs/>
          <w:i/>
          <w:iCs/>
          <w:sz w:val="20"/>
          <w:szCs w:val="20"/>
        </w:rPr>
        <w:t xml:space="preserve">Caution – These instructions are provided as a general informational guide for the safe, effective use of the </w:t>
      </w:r>
      <w:proofErr w:type="spellStart"/>
      <w:r w:rsidR="00D40673">
        <w:rPr>
          <w:rFonts w:ascii="Calibri,BoldItalic" w:hAnsi="Calibri,BoldItalic" w:cs="Calibri,BoldItalic"/>
          <w:b/>
          <w:bCs/>
          <w:i/>
          <w:iCs/>
          <w:sz w:val="20"/>
          <w:szCs w:val="20"/>
        </w:rPr>
        <w:t>endobronchial</w:t>
      </w:r>
      <w:proofErr w:type="spellEnd"/>
      <w:r w:rsidR="00F925C5">
        <w:rPr>
          <w:rFonts w:ascii="Calibri,BoldItalic" w:hAnsi="Calibri,BoldItalic" w:cs="Calibri,BoldItalic"/>
          <w:b/>
          <w:bCs/>
          <w:i/>
          <w:iCs/>
          <w:sz w:val="20"/>
          <w:szCs w:val="20"/>
        </w:rPr>
        <w:t xml:space="preserve"> </w:t>
      </w:r>
      <w:r>
        <w:rPr>
          <w:rFonts w:ascii="Calibri,BoldItalic" w:hAnsi="Calibri,BoldItalic" w:cs="Calibri,BoldItalic"/>
          <w:b/>
          <w:bCs/>
          <w:i/>
          <w:iCs/>
          <w:sz w:val="20"/>
          <w:szCs w:val="20"/>
        </w:rPr>
        <w:t>Coils. Medical practitioners should always rely on their clinical experience and judgment, including current sterile techniques and surgical practices</w:t>
      </w:r>
      <w:r w:rsidR="00F925C5">
        <w:rPr>
          <w:rFonts w:ascii="Calibri,BoldItalic" w:hAnsi="Calibri,BoldItalic" w:cs="Calibri,BoldItalic"/>
          <w:b/>
          <w:bCs/>
          <w:i/>
          <w:iCs/>
          <w:sz w:val="20"/>
          <w:szCs w:val="20"/>
        </w:rPr>
        <w:t>.</w:t>
      </w:r>
    </w:p>
    <w:p w14:paraId="2A10D1B8" w14:textId="77777777" w:rsidR="00F717DF" w:rsidRDefault="00F717DF" w:rsidP="00F717DF">
      <w:pPr>
        <w:autoSpaceDE w:val="0"/>
        <w:autoSpaceDN w:val="0"/>
        <w:adjustRightInd w:val="0"/>
        <w:spacing w:after="0" w:line="240" w:lineRule="auto"/>
        <w:rPr>
          <w:rFonts w:ascii="Calibri,BoldItalic" w:hAnsi="Calibri,BoldItalic" w:cs="Calibri,BoldItalic"/>
          <w:b/>
          <w:bCs/>
          <w:i/>
          <w:iCs/>
          <w:sz w:val="20"/>
          <w:szCs w:val="20"/>
        </w:rPr>
      </w:pPr>
    </w:p>
    <w:p w14:paraId="624A3F88" w14:textId="77777777" w:rsidR="00F717DF" w:rsidRPr="00AA6950" w:rsidRDefault="00F717DF" w:rsidP="00AA6950">
      <w:pPr>
        <w:rPr>
          <w:u w:val="single"/>
        </w:rPr>
      </w:pPr>
      <w:bookmarkStart w:id="13" w:name="_Toc410820004"/>
      <w:bookmarkStart w:id="14" w:name="_Toc410987393"/>
      <w:r w:rsidRPr="00AA6950">
        <w:rPr>
          <w:u w:val="single"/>
        </w:rPr>
        <w:t>Precautions</w:t>
      </w:r>
      <w:bookmarkEnd w:id="13"/>
      <w:bookmarkEnd w:id="14"/>
    </w:p>
    <w:p w14:paraId="55742D61" w14:textId="77777777" w:rsidR="00F717DF" w:rsidRDefault="00F717DF" w:rsidP="00F717DF">
      <w:pPr>
        <w:jc w:val="both"/>
      </w:pPr>
      <w:r>
        <w:t xml:space="preserve">Read all labels and instructions prior to use. Ignoring or not fully </w:t>
      </w:r>
      <w:proofErr w:type="spellStart"/>
      <w:r>
        <w:t>recognising</w:t>
      </w:r>
      <w:proofErr w:type="spellEnd"/>
      <w:r>
        <w:t xml:space="preserve"> or understanding the Instructions </w:t>
      </w:r>
      <w:proofErr w:type="gramStart"/>
      <w:r>
        <w:t>For</w:t>
      </w:r>
      <w:proofErr w:type="gramEnd"/>
      <w:r>
        <w:t xml:space="preserve"> Use may result in procedural difficulties and/or complications.</w:t>
      </w:r>
    </w:p>
    <w:p w14:paraId="64FDCE6F" w14:textId="77777777" w:rsidR="00F717DF" w:rsidRDefault="00F717DF" w:rsidP="00F717DF">
      <w:pPr>
        <w:ind w:right="543"/>
        <w:jc w:val="both"/>
      </w:pPr>
      <w:r>
        <w:t xml:space="preserve">The </w:t>
      </w:r>
      <w:proofErr w:type="spellStart"/>
      <w:r w:rsidR="00D40673">
        <w:t>endobronchial</w:t>
      </w:r>
      <w:proofErr w:type="spellEnd"/>
      <w:r>
        <w:t xml:space="preserve"> Coil System is intended to be used with a bronchoscope with a 2.8mm minimum Inner Diameter working channel and a 65cm maximum working length.</w:t>
      </w:r>
    </w:p>
    <w:p w14:paraId="77E55D40" w14:textId="77777777" w:rsidR="00F717DF" w:rsidRDefault="00F717DF" w:rsidP="00F717DF">
      <w:pPr>
        <w:jc w:val="both"/>
        <w:rPr>
          <w:rFonts w:ascii="Calibri,Bold" w:hAnsi="Calibri,Bold" w:cs="Calibri,Bold"/>
          <w:b/>
          <w:bCs/>
          <w:sz w:val="20"/>
        </w:rPr>
      </w:pPr>
      <w:r w:rsidRPr="00DD730D">
        <w:rPr>
          <w:rFonts w:ascii="Calibri,Bold" w:hAnsi="Calibri,Bold" w:cs="Calibri,Bold"/>
          <w:b/>
          <w:bCs/>
          <w:sz w:val="20"/>
        </w:rPr>
        <w:t>Caution – using with incompatible bronchoscope may result in equipment or device damage.</w:t>
      </w:r>
    </w:p>
    <w:p w14:paraId="353753CA" w14:textId="77777777" w:rsidR="00F717DF" w:rsidRPr="00AA6950" w:rsidRDefault="00F717DF" w:rsidP="00AA6950">
      <w:pPr>
        <w:rPr>
          <w:u w:val="single"/>
        </w:rPr>
      </w:pPr>
      <w:bookmarkStart w:id="15" w:name="_Toc410820005"/>
      <w:bookmarkStart w:id="16" w:name="_Toc410987394"/>
      <w:r w:rsidRPr="00AA6950">
        <w:rPr>
          <w:u w:val="single"/>
        </w:rPr>
        <w:t>Magnetic Resonance Imaging (MRI) Information</w:t>
      </w:r>
      <w:bookmarkEnd w:id="15"/>
      <w:bookmarkEnd w:id="16"/>
    </w:p>
    <w:p w14:paraId="269649D2" w14:textId="77777777" w:rsidR="00F717DF" w:rsidRDefault="00F717DF" w:rsidP="00F717DF">
      <w:pPr>
        <w:spacing w:after="0"/>
        <w:jc w:val="both"/>
      </w:pPr>
      <w:r>
        <w:t>The Coil was determined to be MR-Conditional according to the terminology specified in the American Society for Testing and Materials (ASTM) F2503-08 Standard Practice for Marking Medical Devices and Other Items for Safety in the Magnetic Resonance Environment.</w:t>
      </w:r>
    </w:p>
    <w:p w14:paraId="6E9AC42B" w14:textId="77777777" w:rsidR="00F717DF" w:rsidRDefault="00F717DF" w:rsidP="00F717DF">
      <w:pPr>
        <w:spacing w:after="0"/>
        <w:jc w:val="both"/>
      </w:pPr>
      <w:r>
        <w:rPr>
          <w:rFonts w:ascii="Symbol" w:hAnsi="Symbol" w:cs="Symbol"/>
        </w:rPr>
        <w:t></w:t>
      </w:r>
      <w:r>
        <w:rPr>
          <w:rFonts w:ascii="Symbol" w:hAnsi="Symbol" w:cs="Symbol"/>
        </w:rPr>
        <w:t></w:t>
      </w:r>
      <w:r>
        <w:t>A patient with this device will be scanned safely after placement under the following conditions:</w:t>
      </w:r>
    </w:p>
    <w:p w14:paraId="42649F61" w14:textId="77777777" w:rsidR="00F717DF" w:rsidRDefault="00F717DF" w:rsidP="00F717DF">
      <w:pPr>
        <w:spacing w:after="0"/>
        <w:jc w:val="both"/>
      </w:pPr>
      <w:r>
        <w:rPr>
          <w:rFonts w:ascii="Symbol" w:hAnsi="Symbol" w:cs="Symbol"/>
        </w:rPr>
        <w:t></w:t>
      </w:r>
      <w:r>
        <w:rPr>
          <w:rFonts w:ascii="Symbol" w:hAnsi="Symbol" w:cs="Symbol"/>
        </w:rPr>
        <w:t></w:t>
      </w:r>
      <w:r>
        <w:t>Static magnetic field of 3-Tesla or less</w:t>
      </w:r>
    </w:p>
    <w:p w14:paraId="29432C86" w14:textId="77777777" w:rsidR="00F717DF" w:rsidRDefault="00F717DF" w:rsidP="00F717DF">
      <w:pPr>
        <w:spacing w:after="0"/>
        <w:jc w:val="both"/>
      </w:pPr>
      <w:r>
        <w:rPr>
          <w:rFonts w:ascii="Symbol" w:hAnsi="Symbol" w:cs="Symbol"/>
        </w:rPr>
        <w:t></w:t>
      </w:r>
      <w:r>
        <w:rPr>
          <w:rFonts w:ascii="Symbol" w:hAnsi="Symbol" w:cs="Symbol"/>
        </w:rPr>
        <w:t></w:t>
      </w:r>
      <w:r>
        <w:t>Spatial magnetic gradient field of 720-Gauss/cm or less</w:t>
      </w:r>
    </w:p>
    <w:p w14:paraId="110FD3D2" w14:textId="77777777" w:rsidR="00F717DF" w:rsidRDefault="00F717DF" w:rsidP="00F717DF">
      <w:pPr>
        <w:spacing w:after="0"/>
        <w:jc w:val="both"/>
      </w:pPr>
      <w:r>
        <w:rPr>
          <w:rFonts w:ascii="Symbol" w:hAnsi="Symbol" w:cs="Symbol"/>
        </w:rPr>
        <w:t></w:t>
      </w:r>
      <w:r>
        <w:rPr>
          <w:rFonts w:ascii="Symbol" w:hAnsi="Symbol" w:cs="Symbol"/>
        </w:rPr>
        <w:t></w:t>
      </w:r>
      <w:r>
        <w:t>Maximum MR system reported whole-body-average specific absorption rate (SAR) of 3-W/kg for 15</w:t>
      </w:r>
    </w:p>
    <w:p w14:paraId="273DC92D" w14:textId="51F9603C" w:rsidR="00F717DF" w:rsidRDefault="00F717DF" w:rsidP="009E2470">
      <w:pPr>
        <w:spacing w:after="0"/>
        <w:jc w:val="both"/>
      </w:pPr>
      <w:proofErr w:type="gramStart"/>
      <w:r>
        <w:t>minutes</w:t>
      </w:r>
      <w:proofErr w:type="gramEnd"/>
      <w:r>
        <w:t xml:space="preserve"> of scanning</w:t>
      </w:r>
    </w:p>
    <w:p w14:paraId="3B00CAC3" w14:textId="77777777" w:rsidR="00F717DF" w:rsidRPr="00F717DF" w:rsidRDefault="00F717DF" w:rsidP="00F717DF">
      <w:pPr>
        <w:rPr>
          <w:u w:val="single"/>
        </w:rPr>
      </w:pPr>
      <w:bookmarkStart w:id="17" w:name="_Toc410820006"/>
      <w:bookmarkStart w:id="18" w:name="_Toc410987395"/>
      <w:r w:rsidRPr="00F717DF">
        <w:rPr>
          <w:u w:val="single"/>
        </w:rPr>
        <w:t>Complications</w:t>
      </w:r>
      <w:bookmarkEnd w:id="17"/>
      <w:bookmarkEnd w:id="18"/>
    </w:p>
    <w:p w14:paraId="286F5F7A" w14:textId="77777777" w:rsidR="00F717DF" w:rsidRDefault="00F717DF" w:rsidP="00F717DF">
      <w:pPr>
        <w:spacing w:after="0"/>
      </w:pPr>
      <w:r>
        <w:t>Potential complications include, but are not limited to, the following:</w:t>
      </w:r>
    </w:p>
    <w:p w14:paraId="53AE8D7B" w14:textId="77777777" w:rsidR="00F717DF" w:rsidRDefault="00F717DF" w:rsidP="00F717DF">
      <w:pPr>
        <w:spacing w:after="0"/>
      </w:pPr>
      <w:r>
        <w:rPr>
          <w:rFonts w:ascii="Symbol" w:hAnsi="Symbol" w:cs="Symbol"/>
        </w:rPr>
        <w:t></w:t>
      </w:r>
      <w:r>
        <w:rPr>
          <w:rFonts w:ascii="Symbol" w:hAnsi="Symbol" w:cs="Symbol"/>
        </w:rPr>
        <w:t></w:t>
      </w:r>
      <w:r>
        <w:t>Bleeding (local)</w:t>
      </w:r>
    </w:p>
    <w:p w14:paraId="6A76906E" w14:textId="77777777" w:rsidR="00F717DF" w:rsidRDefault="00F717DF" w:rsidP="00F717DF">
      <w:pPr>
        <w:spacing w:after="0"/>
      </w:pPr>
      <w:r>
        <w:rPr>
          <w:rFonts w:ascii="Symbol" w:hAnsi="Symbol" w:cs="Symbol"/>
        </w:rPr>
        <w:t></w:t>
      </w:r>
      <w:r>
        <w:rPr>
          <w:rFonts w:ascii="Symbol" w:hAnsi="Symbol" w:cs="Symbol"/>
        </w:rPr>
        <w:t></w:t>
      </w:r>
      <w:r>
        <w:t>Bronchospasm</w:t>
      </w:r>
    </w:p>
    <w:p w14:paraId="618FC99D" w14:textId="77777777" w:rsidR="00F717DF" w:rsidRDefault="00F717DF" w:rsidP="00F717DF">
      <w:pPr>
        <w:spacing w:after="0"/>
      </w:pPr>
      <w:r>
        <w:rPr>
          <w:rFonts w:ascii="Symbol" w:hAnsi="Symbol" w:cs="Symbol"/>
        </w:rPr>
        <w:t></w:t>
      </w:r>
      <w:r>
        <w:rPr>
          <w:rFonts w:ascii="Symbol" w:hAnsi="Symbol" w:cs="Symbol"/>
        </w:rPr>
        <w:t></w:t>
      </w:r>
      <w:r>
        <w:t>COPD exacerbation</w:t>
      </w:r>
    </w:p>
    <w:p w14:paraId="64367D53" w14:textId="77777777" w:rsidR="00F717DF" w:rsidRDefault="00F717DF" w:rsidP="00F717DF">
      <w:pPr>
        <w:spacing w:after="0"/>
      </w:pPr>
      <w:r>
        <w:rPr>
          <w:rFonts w:ascii="Symbol" w:hAnsi="Symbol" w:cs="Symbol"/>
        </w:rPr>
        <w:t></w:t>
      </w:r>
      <w:r>
        <w:rPr>
          <w:rFonts w:ascii="Symbol" w:hAnsi="Symbol" w:cs="Symbol"/>
        </w:rPr>
        <w:t></w:t>
      </w:r>
      <w:r>
        <w:t>Cough</w:t>
      </w:r>
    </w:p>
    <w:p w14:paraId="1972CB92" w14:textId="77777777" w:rsidR="00F717DF" w:rsidRDefault="00F717DF" w:rsidP="00F717DF">
      <w:pPr>
        <w:spacing w:after="0"/>
      </w:pPr>
      <w:r>
        <w:rPr>
          <w:rFonts w:ascii="Symbol" w:hAnsi="Symbol" w:cs="Symbol"/>
        </w:rPr>
        <w:t></w:t>
      </w:r>
      <w:r>
        <w:rPr>
          <w:rFonts w:ascii="Symbol" w:hAnsi="Symbol" w:cs="Symbol"/>
        </w:rPr>
        <w:t></w:t>
      </w:r>
      <w:r>
        <w:t>Death</w:t>
      </w:r>
    </w:p>
    <w:p w14:paraId="63F86186" w14:textId="77777777" w:rsidR="00F717DF" w:rsidRDefault="00F717DF" w:rsidP="00F717DF">
      <w:pPr>
        <w:spacing w:after="0"/>
      </w:pPr>
      <w:r>
        <w:rPr>
          <w:rFonts w:ascii="Symbol" w:hAnsi="Symbol" w:cs="Symbol"/>
        </w:rPr>
        <w:t></w:t>
      </w:r>
      <w:r>
        <w:rPr>
          <w:rFonts w:ascii="Symbol" w:hAnsi="Symbol" w:cs="Symbol"/>
        </w:rPr>
        <w:t></w:t>
      </w:r>
      <w:r>
        <w:t>Hemoptysis</w:t>
      </w:r>
    </w:p>
    <w:p w14:paraId="4AC24871" w14:textId="77777777" w:rsidR="00F717DF" w:rsidRDefault="00F717DF" w:rsidP="00F717DF">
      <w:pPr>
        <w:spacing w:after="0"/>
      </w:pPr>
      <w:r>
        <w:rPr>
          <w:rFonts w:ascii="Symbol" w:hAnsi="Symbol" w:cs="Symbol"/>
        </w:rPr>
        <w:t></w:t>
      </w:r>
      <w:r>
        <w:rPr>
          <w:rFonts w:ascii="Symbol" w:hAnsi="Symbol" w:cs="Symbol"/>
        </w:rPr>
        <w:t></w:t>
      </w:r>
      <w:r>
        <w:t>Hoarseness</w:t>
      </w:r>
    </w:p>
    <w:p w14:paraId="1A61ED12" w14:textId="77777777" w:rsidR="00F717DF" w:rsidRDefault="00F717DF" w:rsidP="00F717DF">
      <w:pPr>
        <w:spacing w:after="0"/>
      </w:pPr>
      <w:r>
        <w:rPr>
          <w:rFonts w:ascii="Symbol" w:hAnsi="Symbol" w:cs="Symbol"/>
        </w:rPr>
        <w:t></w:t>
      </w:r>
      <w:r>
        <w:rPr>
          <w:rFonts w:ascii="Symbol" w:hAnsi="Symbol" w:cs="Symbol"/>
        </w:rPr>
        <w:t></w:t>
      </w:r>
      <w:r>
        <w:t>Infection (including pneumonia)</w:t>
      </w:r>
    </w:p>
    <w:p w14:paraId="39D09319" w14:textId="77777777" w:rsidR="00F717DF" w:rsidRDefault="00F717DF" w:rsidP="00F717DF">
      <w:pPr>
        <w:spacing w:after="0"/>
      </w:pPr>
      <w:r>
        <w:rPr>
          <w:rFonts w:ascii="Symbol" w:hAnsi="Symbol" w:cs="Symbol"/>
        </w:rPr>
        <w:t></w:t>
      </w:r>
      <w:r>
        <w:rPr>
          <w:rFonts w:ascii="Symbol" w:hAnsi="Symbol" w:cs="Symbol"/>
        </w:rPr>
        <w:t></w:t>
      </w:r>
      <w:r>
        <w:t>Pain</w:t>
      </w:r>
    </w:p>
    <w:p w14:paraId="11A7EB78" w14:textId="77777777" w:rsidR="00F717DF" w:rsidRDefault="00F717DF" w:rsidP="00F717DF">
      <w:pPr>
        <w:spacing w:after="0"/>
      </w:pPr>
      <w:r>
        <w:rPr>
          <w:rFonts w:ascii="Symbol" w:hAnsi="Symbol" w:cs="Symbol"/>
        </w:rPr>
        <w:t></w:t>
      </w:r>
      <w:r>
        <w:rPr>
          <w:rFonts w:ascii="Symbol" w:hAnsi="Symbol" w:cs="Symbol"/>
        </w:rPr>
        <w:t></w:t>
      </w:r>
      <w:r>
        <w:t>Pneumothorax</w:t>
      </w:r>
    </w:p>
    <w:p w14:paraId="720115B6" w14:textId="77777777" w:rsidR="00F717DF" w:rsidRDefault="00F717DF" w:rsidP="00F717DF">
      <w:pPr>
        <w:spacing w:after="0"/>
      </w:pPr>
      <w:r>
        <w:rPr>
          <w:rFonts w:ascii="Symbol" w:hAnsi="Symbol" w:cs="Symbol"/>
        </w:rPr>
        <w:t></w:t>
      </w:r>
      <w:r>
        <w:rPr>
          <w:rFonts w:ascii="Symbol" w:hAnsi="Symbol" w:cs="Symbol"/>
        </w:rPr>
        <w:t></w:t>
      </w:r>
      <w:r>
        <w:t>Respiratory acidosis</w:t>
      </w:r>
    </w:p>
    <w:p w14:paraId="2EAACD05" w14:textId="77777777" w:rsidR="00F717DF" w:rsidRDefault="00F717DF" w:rsidP="00F717DF">
      <w:pPr>
        <w:spacing w:after="0"/>
      </w:pPr>
      <w:r>
        <w:rPr>
          <w:rFonts w:ascii="Symbol" w:hAnsi="Symbol" w:cs="Symbol"/>
        </w:rPr>
        <w:t></w:t>
      </w:r>
      <w:r>
        <w:rPr>
          <w:rFonts w:ascii="Symbol" w:hAnsi="Symbol" w:cs="Symbol"/>
        </w:rPr>
        <w:t></w:t>
      </w:r>
      <w:r>
        <w:t>Shortness of breath</w:t>
      </w:r>
    </w:p>
    <w:p w14:paraId="698813DA" w14:textId="77777777" w:rsidR="00F717DF" w:rsidRDefault="00F717DF" w:rsidP="00F717DF">
      <w:pPr>
        <w:spacing w:after="0"/>
      </w:pPr>
      <w:r>
        <w:rPr>
          <w:rFonts w:ascii="Symbol" w:hAnsi="Symbol" w:cs="Symbol"/>
        </w:rPr>
        <w:t></w:t>
      </w:r>
      <w:r>
        <w:rPr>
          <w:rFonts w:ascii="Symbol" w:hAnsi="Symbol" w:cs="Symbol"/>
        </w:rPr>
        <w:t></w:t>
      </w:r>
      <w:r>
        <w:t>Tissue hyperplasia or other localized tissue reaction at the Coil implant site</w:t>
      </w:r>
    </w:p>
    <w:p w14:paraId="38E8E72F" w14:textId="66EDC918" w:rsidR="001950A1" w:rsidRDefault="00F717DF" w:rsidP="009E2470">
      <w:pPr>
        <w:spacing w:after="0"/>
      </w:pPr>
      <w:r>
        <w:rPr>
          <w:rFonts w:ascii="Symbol" w:hAnsi="Symbol" w:cs="Symbol"/>
        </w:rPr>
        <w:t></w:t>
      </w:r>
      <w:r>
        <w:rPr>
          <w:rFonts w:ascii="Symbol" w:hAnsi="Symbol" w:cs="Symbol"/>
        </w:rPr>
        <w:t></w:t>
      </w:r>
      <w:r>
        <w:t>Tissue perforation/dissection</w:t>
      </w:r>
    </w:p>
    <w:p w14:paraId="4B487BC1" w14:textId="36C07361" w:rsidR="009E2470" w:rsidRDefault="009E2470">
      <w:r>
        <w:br w:type="page"/>
      </w:r>
    </w:p>
    <w:p w14:paraId="10172908" w14:textId="77777777" w:rsidR="009E2470" w:rsidRPr="001950A1" w:rsidRDefault="009E2470" w:rsidP="009E2470">
      <w:pPr>
        <w:spacing w:after="0"/>
      </w:pPr>
    </w:p>
    <w:p w14:paraId="5A9CC90A" w14:textId="77777777" w:rsidR="00BC4EFE" w:rsidRPr="00AA6950" w:rsidRDefault="00BC4EFE" w:rsidP="00BC4EFE">
      <w:pPr>
        <w:rPr>
          <w:b/>
          <w:i/>
        </w:rPr>
      </w:pPr>
      <w:r w:rsidRPr="00AA6950">
        <w:rPr>
          <w:b/>
          <w:i/>
        </w:rPr>
        <w:t>If the service is for investigative purposes, describe the technical specification of the health technology and any reference or “evidentiary” standard that has been established.</w:t>
      </w:r>
    </w:p>
    <w:p w14:paraId="4BD95D1F" w14:textId="77777777" w:rsidR="00AA6950" w:rsidRDefault="00AA6950" w:rsidP="00AA6950">
      <w:pPr>
        <w:jc w:val="both"/>
      </w:pPr>
      <w:r>
        <w:t>Not Applicable</w:t>
      </w:r>
    </w:p>
    <w:p w14:paraId="6CD65BF4" w14:textId="77777777" w:rsidR="00D90D8F" w:rsidRDefault="00D90D8F" w:rsidP="00BC4EFE"/>
    <w:p w14:paraId="76929CD8" w14:textId="77777777" w:rsidR="00BC4EFE" w:rsidRPr="00AA6950" w:rsidRDefault="00BC4EFE" w:rsidP="00BC4EFE">
      <w:pPr>
        <w:rPr>
          <w:b/>
          <w:i/>
        </w:rPr>
      </w:pPr>
      <w:r w:rsidRPr="00AA6950">
        <w:rPr>
          <w:b/>
          <w:i/>
        </w:rPr>
        <w:t>Indicate whether the service includes a registered trademark with characteristics that distinguish it from any other similar health technology.</w:t>
      </w:r>
    </w:p>
    <w:p w14:paraId="7197F863" w14:textId="77777777" w:rsidR="00AA6950" w:rsidRPr="00DC4236" w:rsidRDefault="00AA6950" w:rsidP="00AA6950">
      <w:pPr>
        <w:jc w:val="both"/>
        <w:rPr>
          <w:b/>
          <w:i/>
        </w:rPr>
      </w:pPr>
      <w:proofErr w:type="spellStart"/>
      <w:r w:rsidRPr="004F5D54">
        <w:t>RePneu</w:t>
      </w:r>
      <w:proofErr w:type="spellEnd"/>
      <w:r w:rsidRPr="004F5D54">
        <w:t xml:space="preserve">®, LVRC®, </w:t>
      </w:r>
      <w:proofErr w:type="spellStart"/>
      <w:r w:rsidRPr="004F5D54">
        <w:t>PneumRx</w:t>
      </w:r>
      <w:proofErr w:type="spellEnd"/>
      <w:r w:rsidRPr="004F5D54">
        <w:t>® are registered trademarks.  Designed for Emphysema</w:t>
      </w:r>
      <w:r>
        <w:t>™</w:t>
      </w:r>
      <w:r w:rsidRPr="004F5D54">
        <w:t xml:space="preserve"> is a </w:t>
      </w:r>
      <w:r>
        <w:t>trademark</w:t>
      </w:r>
      <w:r w:rsidRPr="004F5D54">
        <w:t xml:space="preserve"> of </w:t>
      </w:r>
      <w:proofErr w:type="spellStart"/>
      <w:r w:rsidRPr="004F5D54">
        <w:t>PneumRx</w:t>
      </w:r>
      <w:proofErr w:type="spellEnd"/>
      <w:r w:rsidRPr="004F5D54">
        <w:t xml:space="preserve">.  </w:t>
      </w:r>
      <w:r>
        <w:t xml:space="preserve">Ahead of the Curve in Pulmonary Medicine™ is a trademark of </w:t>
      </w:r>
      <w:proofErr w:type="spellStart"/>
      <w:r>
        <w:t>PneumRx</w:t>
      </w:r>
      <w:proofErr w:type="spellEnd"/>
      <w:r>
        <w:t xml:space="preserve">.  </w:t>
      </w:r>
      <w:r w:rsidRPr="004F5D54">
        <w:t>The coil’s mechanism of action is patent-protected and distinct from other endoscopic lung volume reducing techniques.  The Coil’s mechanism of action is mechanical re-tensioning of the airway network, which decreases airway resistance, air trapping, and hyperinflation through mechanical tethering and foreshortening of airways.</w:t>
      </w:r>
    </w:p>
    <w:p w14:paraId="6E20D9C9" w14:textId="77777777" w:rsidR="00D90D8F" w:rsidRDefault="00D90D8F" w:rsidP="00BC4EFE"/>
    <w:p w14:paraId="7D4FDC8B" w14:textId="77777777" w:rsidR="00BC4EFE" w:rsidRPr="00AA6950" w:rsidRDefault="00BC4EFE" w:rsidP="00BC4EFE">
      <w:pPr>
        <w:rPr>
          <w:b/>
          <w:i/>
        </w:rPr>
      </w:pPr>
      <w:r w:rsidRPr="00AA6950">
        <w:rPr>
          <w:b/>
          <w:i/>
        </w:rPr>
        <w:t xml:space="preserve">Indicate the proposed setting in which the proposed medical service will be delivered and include detail for each of the following as relevant: inpatient private hospital, inpatient public hospital, outpatient clinic, emergency department, consulting rooms, day surgery </w:t>
      </w:r>
      <w:proofErr w:type="spellStart"/>
      <w:r w:rsidRPr="00AA6950">
        <w:rPr>
          <w:b/>
          <w:i/>
        </w:rPr>
        <w:t>centre</w:t>
      </w:r>
      <w:proofErr w:type="spellEnd"/>
      <w:r w:rsidRPr="00AA6950">
        <w:rPr>
          <w:b/>
          <w:i/>
        </w:rPr>
        <w:t xml:space="preserve">, residential aged care facility, patient’s home, laboratory.  Where the proposed medical service will be provided in more than one setting, describe the rationale related to each. </w:t>
      </w:r>
    </w:p>
    <w:p w14:paraId="7BCCA951" w14:textId="77777777" w:rsidR="00AA6950" w:rsidRDefault="00AA6950" w:rsidP="00AA6950">
      <w:pPr>
        <w:jc w:val="both"/>
      </w:pPr>
      <w:r>
        <w:t xml:space="preserve">Proposed setting is inpatient public hospital and inpatient private hospital as the product may be funded by government in a public institution or private health insurance company in the setting of a private hospital. This service requires access to a </w:t>
      </w:r>
      <w:proofErr w:type="spellStart"/>
      <w:r>
        <w:t>bronchosuite</w:t>
      </w:r>
      <w:proofErr w:type="spellEnd"/>
      <w:r>
        <w:t xml:space="preserve"> or operating theatre and an average of one overnight length of stay for the patient. </w:t>
      </w:r>
    </w:p>
    <w:p w14:paraId="75888D1F" w14:textId="77777777" w:rsidR="00D90D8F" w:rsidRDefault="00D90D8F" w:rsidP="00BC4EFE"/>
    <w:p w14:paraId="129AD27B" w14:textId="77777777" w:rsidR="00BC4EFE" w:rsidRPr="00AA6950" w:rsidRDefault="00BC4EFE" w:rsidP="00BC4EFE">
      <w:pPr>
        <w:rPr>
          <w:b/>
          <w:i/>
        </w:rPr>
      </w:pPr>
      <w:r w:rsidRPr="00AA6950">
        <w:rPr>
          <w:b/>
          <w:i/>
        </w:rPr>
        <w:t xml:space="preserve">Describe how the service is delivered in the clinical setting.  This could include details such as frequency of use (per year), duration of use, limitations or restrictions on the medical service or provider, referral arrangements, professional experience required (e.g.: qualifications, training, accreditation etc.), healthcare resources, access issues (e.g.: demographics, facilities, equipment, location etc.). </w:t>
      </w:r>
    </w:p>
    <w:p w14:paraId="588961AB" w14:textId="77777777" w:rsidR="00AA6950" w:rsidRPr="004F5D54" w:rsidRDefault="00AA6950" w:rsidP="00AA6950">
      <w:pPr>
        <w:jc w:val="both"/>
      </w:pPr>
      <w:r w:rsidRPr="004F5D54">
        <w:t xml:space="preserve">Coils are intended as permanent implants, and are delivered by an interventional </w:t>
      </w:r>
      <w:r>
        <w:t>pulmonologist /</w:t>
      </w:r>
      <w:proofErr w:type="spellStart"/>
      <w:r w:rsidRPr="004F5D54">
        <w:t>bronchoscopist</w:t>
      </w:r>
      <w:proofErr w:type="spellEnd"/>
      <w:r w:rsidRPr="004F5D54">
        <w:t xml:space="preserve"> or a thoracic surgeon.  The procedure is performed under general </w:t>
      </w:r>
      <w:proofErr w:type="spellStart"/>
      <w:r w:rsidRPr="004F5D54">
        <w:t>anaesthesia</w:t>
      </w:r>
      <w:proofErr w:type="spellEnd"/>
      <w:r w:rsidRPr="004F5D54">
        <w:t xml:space="preserve"> or conscious sedation</w:t>
      </w:r>
      <w:r>
        <w:t>, per physician preference,</w:t>
      </w:r>
      <w:r w:rsidRPr="004F5D54">
        <w:t xml:space="preserve"> in a broncho</w:t>
      </w:r>
      <w:r>
        <w:t xml:space="preserve">scopy </w:t>
      </w:r>
      <w:r w:rsidRPr="004F5D54">
        <w:t>suite</w:t>
      </w:r>
      <w:r>
        <w:t xml:space="preserve"> or operating suite</w:t>
      </w:r>
      <w:r w:rsidRPr="004F5D54">
        <w:t>.  Appropriate personnel to manage patient sedation is required, as well as a fluoroscopy system.</w:t>
      </w:r>
      <w:r>
        <w:t xml:space="preserve"> </w:t>
      </w:r>
      <w:r w:rsidRPr="004F5D54">
        <w:t xml:space="preserve">The patient would require a minimum of 24 hours monitoring, hence length of stay is estimated at 1-2 nights in a hospital if patient is without complications, in a facility equipped to manage potential adverse events.  In European clinical studies, the average hospital stay was 1 night.  </w:t>
      </w:r>
    </w:p>
    <w:p w14:paraId="2974C4AC" w14:textId="77777777" w:rsidR="00AA6950" w:rsidRDefault="00AA6950" w:rsidP="00AA6950">
      <w:pPr>
        <w:jc w:val="both"/>
      </w:pPr>
      <w:r w:rsidRPr="004F5D54">
        <w:t xml:space="preserve">Clinical evidence </w:t>
      </w:r>
      <w:r>
        <w:t xml:space="preserve">suggests that sustained </w:t>
      </w:r>
      <w:r w:rsidRPr="004F5D54">
        <w:t xml:space="preserve">therapy </w:t>
      </w:r>
      <w:r>
        <w:t xml:space="preserve">effectiveness </w:t>
      </w:r>
      <w:r w:rsidRPr="004F5D54">
        <w:t xml:space="preserve">requires bilateral lobe </w:t>
      </w:r>
      <w:proofErr w:type="gramStart"/>
      <w:r w:rsidRPr="004F5D54">
        <w:t>treatment,</w:t>
      </w:r>
      <w:proofErr w:type="gramEnd"/>
      <w:r w:rsidRPr="004F5D54">
        <w:t xml:space="preserve"> hence this procedure is to be performed twice on the same patient with an interval of </w:t>
      </w:r>
      <w:r>
        <w:t xml:space="preserve">approximately </w:t>
      </w:r>
      <w:r w:rsidRPr="004F5D54">
        <w:t>4-8 weeks.</w:t>
      </w:r>
      <w:r>
        <w:t xml:space="preserve"> </w:t>
      </w:r>
    </w:p>
    <w:p w14:paraId="7FA9D55E" w14:textId="77777777" w:rsidR="00AA6950" w:rsidRPr="004F5D54" w:rsidRDefault="00AA6950" w:rsidP="00AA6950">
      <w:pPr>
        <w:jc w:val="both"/>
      </w:pPr>
      <w:r w:rsidRPr="004F5D54">
        <w:lastRenderedPageBreak/>
        <w:t>The treating physician must already be very experienced with bronchoscopy</w:t>
      </w:r>
      <w:r>
        <w:t xml:space="preserve"> and familiar with fluoroscopy</w:t>
      </w:r>
      <w:r w:rsidRPr="004F5D54">
        <w:t xml:space="preserve">, and will receive </w:t>
      </w:r>
      <w:r>
        <w:t>in-depth</w:t>
      </w:r>
      <w:r w:rsidRPr="004F5D54">
        <w:t xml:space="preserve"> procedural training, procedural qualification and proctoring to implant </w:t>
      </w:r>
      <w:proofErr w:type="spellStart"/>
      <w:r w:rsidRPr="004F5D54">
        <w:t>endobronchial</w:t>
      </w:r>
      <w:proofErr w:type="spellEnd"/>
      <w:r w:rsidRPr="004F5D54">
        <w:t xml:space="preserve"> coils. </w:t>
      </w:r>
    </w:p>
    <w:p w14:paraId="316B8404" w14:textId="77777777" w:rsidR="00AA6950" w:rsidRPr="004F5D54" w:rsidRDefault="00AA6950" w:rsidP="00AA6950">
      <w:pPr>
        <w:jc w:val="both"/>
      </w:pPr>
      <w:r w:rsidRPr="004F5D54">
        <w:t xml:space="preserve">An assistant is required to hold the position of the bronchoscope while the physician implants the coils. An assistant is also required to load each coil into the cartridge and pass the cartridge to the physician to be </w:t>
      </w:r>
      <w:proofErr w:type="spellStart"/>
      <w:r w:rsidRPr="004F5D54">
        <w:t>luer</w:t>
      </w:r>
      <w:proofErr w:type="spellEnd"/>
      <w:r w:rsidRPr="004F5D54">
        <w:t>-locked to the working channel of the bronchoscope.</w:t>
      </w:r>
    </w:p>
    <w:p w14:paraId="04B45384" w14:textId="77777777" w:rsidR="00AA6950" w:rsidRDefault="00AA6950" w:rsidP="00AA6950">
      <w:pPr>
        <w:jc w:val="both"/>
      </w:pPr>
      <w:r>
        <w:t xml:space="preserve">The learning curve is operator </w:t>
      </w:r>
      <w:r w:rsidR="00A52478">
        <w:t>dependent</w:t>
      </w:r>
      <w:r>
        <w:t>. A minimum requirement for performing the procedure would be that the operator is at least a pulmonologist with experience in interventional pulmonology or a thoracic surgeon with experience in interventional pulmonology. This would entail requiring experience with bronchoscopy and imaging techniques.</w:t>
      </w:r>
    </w:p>
    <w:p w14:paraId="051364B4" w14:textId="5327901B" w:rsidR="002414A0" w:rsidRDefault="00AA6950" w:rsidP="009E2470">
      <w:pPr>
        <w:jc w:val="both"/>
        <w:rPr>
          <w:b/>
        </w:rPr>
      </w:pPr>
      <w:r>
        <w:t xml:space="preserve">Training takes the form of proctoring sessions, where it is suggested that the trainee observes at 5 procedures and then performs 5 procedures under supervision by an </w:t>
      </w:r>
      <w:r w:rsidR="002F7816">
        <w:t>experienced physician. A</w:t>
      </w:r>
      <w:r>
        <w:t xml:space="preserve"> Clinical Field Specialist is in attendance at all initial procedures.</w:t>
      </w:r>
      <w:r w:rsidR="009E2470">
        <w:rPr>
          <w:b/>
        </w:rPr>
        <w:t xml:space="preserve"> </w:t>
      </w:r>
    </w:p>
    <w:p w14:paraId="07641AD4" w14:textId="77777777" w:rsidR="00357745" w:rsidRDefault="00357745">
      <w:pPr>
        <w:rPr>
          <w:b/>
        </w:rPr>
      </w:pPr>
      <w:r>
        <w:rPr>
          <w:b/>
        </w:rPr>
        <w:br w:type="page"/>
      </w:r>
    </w:p>
    <w:p w14:paraId="1E842289" w14:textId="715FE86A" w:rsidR="00BC4EFE" w:rsidRPr="00BC4EFE" w:rsidRDefault="00BC4EFE" w:rsidP="00F3065A">
      <w:pPr>
        <w:pStyle w:val="Heading2"/>
      </w:pPr>
      <w:r w:rsidRPr="00BC4EFE">
        <w:lastRenderedPageBreak/>
        <w:t>5)</w:t>
      </w:r>
      <w:r w:rsidRPr="00BC4EFE">
        <w:tab/>
        <w:t>Co-dependent information (if not a co-dependent application go to Section 6)</w:t>
      </w:r>
    </w:p>
    <w:p w14:paraId="4E2DB683" w14:textId="77777777" w:rsidR="00BC4EFE" w:rsidRPr="00AA6950" w:rsidRDefault="00BC4EFE" w:rsidP="00BC4EFE">
      <w:pPr>
        <w:rPr>
          <w:b/>
          <w:i/>
        </w:rPr>
      </w:pPr>
      <w:r w:rsidRPr="00AA6950">
        <w:rPr>
          <w:b/>
          <w:i/>
        </w:rPr>
        <w:t>Please provide detail of the co-dependent nature of this service as applicable</w:t>
      </w:r>
      <w:r w:rsidR="00D90D8F" w:rsidRPr="00AA6950">
        <w:rPr>
          <w:b/>
          <w:i/>
        </w:rPr>
        <w:t>.</w:t>
      </w:r>
    </w:p>
    <w:p w14:paraId="4ABFAA23" w14:textId="77777777" w:rsidR="00AA6950" w:rsidRDefault="00AA6950" w:rsidP="00AA6950">
      <w:pPr>
        <w:jc w:val="both"/>
      </w:pPr>
      <w:r>
        <w:t>This application is co-dependent in application to list a new prosthesis on the Prosthesis List</w:t>
      </w:r>
    </w:p>
    <w:p w14:paraId="35EEE5CB" w14:textId="77777777" w:rsidR="00AA6950" w:rsidRPr="00BC4EFE" w:rsidRDefault="00AA6950" w:rsidP="00061951">
      <w:pPr>
        <w:pStyle w:val="ListParagraph"/>
        <w:numPr>
          <w:ilvl w:val="0"/>
          <w:numId w:val="17"/>
        </w:numPr>
        <w:jc w:val="both"/>
      </w:pPr>
      <w:r w:rsidRPr="009B3A9D">
        <w:t>N3712, N3713</w:t>
      </w:r>
      <w:r>
        <w:t xml:space="preserve"> Lung Coil and Lung Coil Delivery System</w:t>
      </w:r>
    </w:p>
    <w:p w14:paraId="28F277DC" w14:textId="77777777" w:rsidR="00D90D8F" w:rsidRPr="00BC4EFE" w:rsidRDefault="00D90D8F" w:rsidP="00BC4EFE"/>
    <w:p w14:paraId="78ED07F6" w14:textId="4F4A7DFB" w:rsidR="00BC4EFE" w:rsidRPr="00BC4EFE" w:rsidRDefault="00BC4EFE" w:rsidP="00F3065A">
      <w:pPr>
        <w:pStyle w:val="Heading2"/>
      </w:pPr>
      <w:r w:rsidRPr="00BC4EFE">
        <w:t>6)</w:t>
      </w:r>
      <w:r w:rsidRPr="00BC4EFE">
        <w:tab/>
        <w:t>Comparator – clinical claim for the proposed medical service</w:t>
      </w:r>
    </w:p>
    <w:p w14:paraId="38576ECA" w14:textId="77777777" w:rsidR="00BC4EFE" w:rsidRPr="00AA6950" w:rsidRDefault="00BC4EFE" w:rsidP="00BC4EFE">
      <w:pPr>
        <w:rPr>
          <w:b/>
          <w:i/>
        </w:rPr>
      </w:pPr>
      <w:r w:rsidRPr="00AA6950">
        <w:rPr>
          <w:b/>
          <w:i/>
        </w:rPr>
        <w:t>Please provide details of how the proposed service is expected to be used, for example is it to replace or substitute a current practice; in addition to, or to augment current practice.</w:t>
      </w:r>
    </w:p>
    <w:p w14:paraId="0D421021" w14:textId="21DBFE03" w:rsidR="0083189E" w:rsidRPr="00BC4EFE" w:rsidRDefault="00A52478" w:rsidP="00A52478">
      <w:pPr>
        <w:jc w:val="both"/>
      </w:pPr>
      <w:r>
        <w:t>The comparator to this service is currently available services for ‘best practice management’ for the treatment of severe COPD as outlined in section 9 of this report. This service</w:t>
      </w:r>
      <w:r w:rsidR="00713476">
        <w:t xml:space="preserve"> is </w:t>
      </w:r>
      <w:r w:rsidR="00E75D96">
        <w:t xml:space="preserve">in addition to currently available services and </w:t>
      </w:r>
      <w:r w:rsidR="00713476">
        <w:t>not intended to replace or substitute for any other available services.  It is unclear whether all emphysema patients in Australia and New Zealand have access to optimal medical management, which includes pharmacologic therapy, pulmonary rehabilitation (formal or home-based program), influenza and pneumococcal vaccinations, smoking cessation counseling, and supplemental oxygen as required.</w:t>
      </w:r>
    </w:p>
    <w:p w14:paraId="3A71862C" w14:textId="77777777" w:rsidR="00BC4EFE" w:rsidRPr="00BC4EFE" w:rsidRDefault="00BC4EFE" w:rsidP="00F3065A">
      <w:pPr>
        <w:pStyle w:val="Heading2"/>
      </w:pPr>
      <w:r w:rsidRPr="00BC4EFE">
        <w:t>7)</w:t>
      </w:r>
      <w:r w:rsidRPr="00BC4EFE">
        <w:tab/>
        <w:t>Expected health outcomes relating to the medical service</w:t>
      </w:r>
    </w:p>
    <w:p w14:paraId="30352B10" w14:textId="77777777" w:rsidR="00BC4EFE" w:rsidRPr="00AA6950" w:rsidRDefault="00BC4EFE" w:rsidP="00BC4EFE">
      <w:pPr>
        <w:rPr>
          <w:b/>
          <w:i/>
        </w:rPr>
      </w:pPr>
      <w:r w:rsidRPr="00AA6950">
        <w:rPr>
          <w:b/>
          <w:i/>
        </w:rPr>
        <w:t>Identify the expected patient-relevant health outcomes if the service is recommended for public funding, including primary effectiveness (improvement in function, relief of pain) and secondary effectiveness (length of hospital stays, time to return to daily activities).</w:t>
      </w:r>
    </w:p>
    <w:p w14:paraId="02C1DFEE" w14:textId="1A2BF808" w:rsidR="00713476" w:rsidRDefault="00857C60" w:rsidP="00AA6950">
      <w:pPr>
        <w:jc w:val="both"/>
      </w:pPr>
      <w:r>
        <w:t>Based on the “RESET” RCT and other single arm studies published, t</w:t>
      </w:r>
      <w:r w:rsidR="00AA6950">
        <w:t>he expected patient-relevant benefits are in relation to improvements in dyspnea (decreased breathlessness) quality of life, pulmonary function and exercise capacity</w:t>
      </w:r>
      <w:r w:rsidR="00713476">
        <w:t>, compared to patients receiving only optimal medical management.</w:t>
      </w:r>
    </w:p>
    <w:p w14:paraId="62B85C24" w14:textId="77777777" w:rsidR="00E2097C" w:rsidRDefault="00E2097C" w:rsidP="00AA6950">
      <w:pPr>
        <w:jc w:val="both"/>
      </w:pPr>
      <w:r>
        <w:t>Patient relevant safety benefits to be considered in the assessment:</w:t>
      </w:r>
    </w:p>
    <w:p w14:paraId="55B3B123" w14:textId="77777777" w:rsidR="00E2097C" w:rsidRDefault="00E2097C" w:rsidP="00061951">
      <w:pPr>
        <w:pStyle w:val="ListParagraph"/>
        <w:numPr>
          <w:ilvl w:val="0"/>
          <w:numId w:val="20"/>
        </w:numPr>
        <w:spacing w:after="0" w:line="312" w:lineRule="auto"/>
        <w:contextualSpacing w:val="0"/>
      </w:pPr>
      <w:r>
        <w:t>Complications requiring surgical removal of the coils</w:t>
      </w:r>
    </w:p>
    <w:p w14:paraId="699F774F" w14:textId="77777777" w:rsidR="00E2097C" w:rsidRDefault="00E2097C" w:rsidP="00061951">
      <w:pPr>
        <w:pStyle w:val="ListParagraph"/>
        <w:numPr>
          <w:ilvl w:val="0"/>
          <w:numId w:val="20"/>
        </w:numPr>
        <w:spacing w:after="0" w:line="312" w:lineRule="auto"/>
        <w:contextualSpacing w:val="0"/>
      </w:pPr>
      <w:r>
        <w:t>Respiratory failure</w:t>
      </w:r>
    </w:p>
    <w:p w14:paraId="25B10B9C" w14:textId="77777777" w:rsidR="00E2097C" w:rsidRDefault="00E2097C" w:rsidP="00061951">
      <w:pPr>
        <w:pStyle w:val="ListParagraph"/>
        <w:numPr>
          <w:ilvl w:val="0"/>
          <w:numId w:val="20"/>
        </w:numPr>
        <w:spacing w:after="240" w:line="312" w:lineRule="auto"/>
        <w:contextualSpacing w:val="0"/>
      </w:pPr>
      <w:r>
        <w:t>Mortality</w:t>
      </w:r>
    </w:p>
    <w:p w14:paraId="14172775" w14:textId="77777777" w:rsidR="00E2097C" w:rsidRDefault="00E2097C" w:rsidP="00857C60">
      <w:pPr>
        <w:spacing w:after="240" w:line="312" w:lineRule="auto"/>
        <w:ind w:left="360"/>
        <w:jc w:val="both"/>
      </w:pPr>
      <w:r>
        <w:t xml:space="preserve">These safety </w:t>
      </w:r>
      <w:r w:rsidR="00911973">
        <w:t>criteria</w:t>
      </w:r>
      <w:r>
        <w:t xml:space="preserve"> </w:t>
      </w:r>
      <w:r w:rsidR="00911973">
        <w:t xml:space="preserve">below </w:t>
      </w:r>
      <w:r w:rsidR="007213D7">
        <w:t>reflect</w:t>
      </w:r>
      <w:r w:rsidR="00911973">
        <w:t xml:space="preserve"> commonly occurring conditions even in patients with severe emphysema who have NOT had endoscopic coil treatment.  </w:t>
      </w:r>
      <w:r w:rsidR="007213D7">
        <w:t xml:space="preserve">These are also risk </w:t>
      </w:r>
      <w:r w:rsidR="003C19DB">
        <w:t xml:space="preserve">factors of the bronchoscopy procedure, and tracking of these criteria </w:t>
      </w:r>
      <w:r w:rsidR="007213D7">
        <w:t>should factor in published data on the risk profile of</w:t>
      </w:r>
      <w:r w:rsidR="003C19DB">
        <w:t xml:space="preserve"> bronchoscopy itself</w:t>
      </w:r>
      <w:r w:rsidR="007213D7" w:rsidRPr="00DB2B39">
        <w:rPr>
          <w:vertAlign w:val="superscript"/>
        </w:rPr>
        <w:t>9</w:t>
      </w:r>
      <w:r w:rsidR="007213D7">
        <w:t>.</w:t>
      </w:r>
    </w:p>
    <w:p w14:paraId="5751676E" w14:textId="77777777" w:rsidR="00E2097C" w:rsidRDefault="00E2097C" w:rsidP="00061951">
      <w:pPr>
        <w:pStyle w:val="ListParagraph"/>
        <w:numPr>
          <w:ilvl w:val="0"/>
          <w:numId w:val="20"/>
        </w:numPr>
        <w:spacing w:after="0" w:line="312" w:lineRule="auto"/>
        <w:contextualSpacing w:val="0"/>
      </w:pPr>
      <w:r>
        <w:t>COPD symptom exacerbation</w:t>
      </w:r>
    </w:p>
    <w:p w14:paraId="68F9BC14" w14:textId="77777777" w:rsidR="00E2097C" w:rsidRDefault="00E2097C" w:rsidP="00061951">
      <w:pPr>
        <w:pStyle w:val="ListParagraph"/>
        <w:numPr>
          <w:ilvl w:val="0"/>
          <w:numId w:val="20"/>
        </w:numPr>
        <w:spacing w:after="0" w:line="312" w:lineRule="auto"/>
        <w:contextualSpacing w:val="0"/>
      </w:pPr>
      <w:proofErr w:type="spellStart"/>
      <w:r w:rsidRPr="00DE3157">
        <w:t>Haemoptysis</w:t>
      </w:r>
      <w:proofErr w:type="spellEnd"/>
    </w:p>
    <w:p w14:paraId="4FB1324B" w14:textId="77777777" w:rsidR="00E2097C" w:rsidRDefault="00E2097C" w:rsidP="00061951">
      <w:pPr>
        <w:pStyle w:val="ListParagraph"/>
        <w:numPr>
          <w:ilvl w:val="0"/>
          <w:numId w:val="20"/>
        </w:numPr>
        <w:spacing w:after="0" w:line="312" w:lineRule="auto"/>
        <w:contextualSpacing w:val="0"/>
      </w:pPr>
      <w:r w:rsidRPr="00DE3157">
        <w:t>Pneumothorax</w:t>
      </w:r>
    </w:p>
    <w:p w14:paraId="5BE337B8" w14:textId="77777777" w:rsidR="00E2097C" w:rsidRDefault="00E2097C" w:rsidP="00061951">
      <w:pPr>
        <w:pStyle w:val="ListParagraph"/>
        <w:numPr>
          <w:ilvl w:val="0"/>
          <w:numId w:val="20"/>
        </w:numPr>
        <w:spacing w:after="0" w:line="312" w:lineRule="auto"/>
        <w:contextualSpacing w:val="0"/>
      </w:pPr>
      <w:r>
        <w:t>Lower respiratory tract infection</w:t>
      </w:r>
    </w:p>
    <w:p w14:paraId="48EDF7DE" w14:textId="77777777" w:rsidR="00857C60" w:rsidRDefault="00857C60" w:rsidP="00CA1544">
      <w:pPr>
        <w:spacing w:after="0" w:line="312" w:lineRule="auto"/>
      </w:pPr>
    </w:p>
    <w:p w14:paraId="1A5EDF27" w14:textId="23A2087A" w:rsidR="004539B8" w:rsidRDefault="00D04793" w:rsidP="00857C60">
      <w:pPr>
        <w:jc w:val="both"/>
      </w:pPr>
      <w:r>
        <w:lastRenderedPageBreak/>
        <w:t>The “REVOLENS” RCT by the French Ministry of Health</w:t>
      </w:r>
      <w:r w:rsidR="00857C60">
        <w:t xml:space="preserve"> consists of 100 patients and is due to be published in mid-2016. The “RENEW” RCT for FDA consists of 300 patients and is due to be published in late 2016.  </w:t>
      </w:r>
    </w:p>
    <w:p w14:paraId="23D6F7DE" w14:textId="4D9DC3F7" w:rsidR="00857C60" w:rsidRPr="00D04793" w:rsidRDefault="00857C60" w:rsidP="00857C60">
      <w:pPr>
        <w:jc w:val="both"/>
      </w:pPr>
      <w:r>
        <w:t xml:space="preserve">Long Term effectiveness </w:t>
      </w:r>
      <w:r w:rsidR="002E7981">
        <w:t xml:space="preserve">of </w:t>
      </w:r>
      <w:r w:rsidR="00FB1BAA">
        <w:t>the coil procedure was investigated with voluntary follow up of 35 patients at a single site with annual visits up to 3 years</w:t>
      </w:r>
      <w:r w:rsidR="00AB65BC">
        <w:rPr>
          <w:rStyle w:val="FootnoteReference"/>
        </w:rPr>
        <w:footnoteReference w:id="10"/>
      </w:r>
      <w:r w:rsidR="002E7981">
        <w:t xml:space="preserve">. </w:t>
      </w:r>
      <w:r w:rsidR="00FB1BAA">
        <w:t xml:space="preserve">Coil treatment was determined as safe with no </w:t>
      </w:r>
      <w:r w:rsidR="00F12501" w:rsidRPr="00F12501">
        <w:t xml:space="preserve">late </w:t>
      </w:r>
      <w:proofErr w:type="spellStart"/>
      <w:r w:rsidR="00F12501" w:rsidRPr="00F12501">
        <w:t>pneumothoraces</w:t>
      </w:r>
      <w:proofErr w:type="spellEnd"/>
      <w:r w:rsidR="00F12501" w:rsidRPr="00F12501">
        <w:t>, coil migrations or unexpected adverse events. Cli</w:t>
      </w:r>
      <w:r w:rsidR="00F12501">
        <w:t xml:space="preserve">nical benefit </w:t>
      </w:r>
      <w:r w:rsidR="00FB1BAA">
        <w:t>of coil treatment was sustained over time with nearly half of the patients maintaining the minimal clinically important difference (MCID) improvement in 6 minute walk distance (6MWD) test, St Georges Respiratory Questionnaire (SGRQ),  and dyspnea scores (</w:t>
      </w:r>
      <w:proofErr w:type="spellStart"/>
      <w:r w:rsidR="00FB1BAA">
        <w:t>mMRC</w:t>
      </w:r>
      <w:proofErr w:type="spellEnd"/>
      <w:r w:rsidR="00FB1BAA">
        <w:t>)</w:t>
      </w:r>
      <w:r w:rsidR="00F12501" w:rsidRPr="00F12501">
        <w:t>.</w:t>
      </w:r>
    </w:p>
    <w:p w14:paraId="44A39FBA" w14:textId="77777777" w:rsidR="004539B8" w:rsidRDefault="004539B8" w:rsidP="00BC4EFE">
      <w:pPr>
        <w:rPr>
          <w:b/>
          <w:i/>
        </w:rPr>
      </w:pPr>
    </w:p>
    <w:p w14:paraId="675830D0" w14:textId="77777777" w:rsidR="00BC4EFE" w:rsidRPr="00AA6950" w:rsidRDefault="00CA1544" w:rsidP="00BC4EFE">
      <w:pPr>
        <w:rPr>
          <w:b/>
          <w:i/>
        </w:rPr>
      </w:pPr>
      <w:r>
        <w:rPr>
          <w:b/>
          <w:i/>
        </w:rPr>
        <w:t>D</w:t>
      </w:r>
      <w:r w:rsidR="00BC4EFE" w:rsidRPr="00AA6950">
        <w:rPr>
          <w:b/>
          <w:i/>
        </w:rPr>
        <w:t xml:space="preserve">escribe any potential risks to the patient. </w:t>
      </w:r>
    </w:p>
    <w:p w14:paraId="3D5587AF" w14:textId="77777777" w:rsidR="00AA6950" w:rsidRDefault="00AA6950" w:rsidP="00AA6950">
      <w:r>
        <w:t>As with any medical procedure, there are risks and complications associated with the bronchoscopy procedure as well as with the Coil treatment.</w:t>
      </w:r>
    </w:p>
    <w:p w14:paraId="1543228A" w14:textId="77777777" w:rsidR="00AA6950" w:rsidRDefault="00AA6950" w:rsidP="00AA6950">
      <w:r>
        <w:t>Risks of Bronchoscopy include:</w:t>
      </w:r>
    </w:p>
    <w:p w14:paraId="4B90B311" w14:textId="77777777" w:rsidR="00AA6950" w:rsidRPr="00B5748E" w:rsidRDefault="00AA6950" w:rsidP="00061951">
      <w:pPr>
        <w:pStyle w:val="ListParagraph"/>
        <w:numPr>
          <w:ilvl w:val="0"/>
          <w:numId w:val="17"/>
        </w:numPr>
        <w:jc w:val="both"/>
      </w:pPr>
      <w:r w:rsidRPr="00B5748E">
        <w:t>The possibility of fever, bleeding, spasm, irregular heartbeat, shortness of breath, infection, pneumonia, air leaks from the lungs, which may or may not require a chest tube, collapse of part of the lung, or temporary loss of consciousness. There is a possibility of puncturing the airway when a bronchoscope is inserted.</w:t>
      </w:r>
    </w:p>
    <w:p w14:paraId="09327017" w14:textId="77777777" w:rsidR="00AA6950" w:rsidRPr="00B5748E" w:rsidRDefault="00AA6950" w:rsidP="00061951">
      <w:pPr>
        <w:pStyle w:val="ListParagraph"/>
        <w:numPr>
          <w:ilvl w:val="0"/>
          <w:numId w:val="17"/>
        </w:numPr>
        <w:jc w:val="both"/>
      </w:pPr>
      <w:r w:rsidRPr="00B5748E">
        <w:t>Wheezing, coughing with or without the presence of a small of amount of blood, or shortness of breath during the first few days after each procedure.</w:t>
      </w:r>
    </w:p>
    <w:p w14:paraId="6F02DED2" w14:textId="77777777" w:rsidR="00AA6950" w:rsidRPr="00B5748E" w:rsidRDefault="00AA6950" w:rsidP="00061951">
      <w:pPr>
        <w:pStyle w:val="ListParagraph"/>
        <w:numPr>
          <w:ilvl w:val="0"/>
          <w:numId w:val="17"/>
        </w:numPr>
        <w:jc w:val="both"/>
      </w:pPr>
      <w:r w:rsidRPr="00B5748E">
        <w:t>Temporary hypoxia following the procedure.</w:t>
      </w:r>
    </w:p>
    <w:p w14:paraId="5C2B0E88" w14:textId="77777777" w:rsidR="00AA6950" w:rsidRDefault="00AA6950" w:rsidP="00AA6950">
      <w:pPr>
        <w:jc w:val="both"/>
      </w:pPr>
      <w:r>
        <w:t>The use of the coil may be linked to possible risks, in addition the possible complications of bronchoscopy:</w:t>
      </w:r>
    </w:p>
    <w:p w14:paraId="7AD95523" w14:textId="77777777" w:rsidR="00AA6950" w:rsidRPr="00134465" w:rsidRDefault="00AA6950" w:rsidP="00061951">
      <w:pPr>
        <w:pStyle w:val="ListParagraph"/>
        <w:numPr>
          <w:ilvl w:val="0"/>
          <w:numId w:val="17"/>
        </w:numPr>
        <w:jc w:val="both"/>
      </w:pPr>
      <w:r w:rsidRPr="00134465">
        <w:t>Difficulty with or impossibility of implanting the Coil; accidental implantation of the Coil into the wrong location; pneumonia; or complications, which could require surgical removal of the Coil. Unexpected complications or unforeseeable risks that are not currently known could occur. If complications occur, emergency surgery or another type of care is required to treat the condition. Emergency surgeries are linked with higher degrees of risk than scheduled operations.</w:t>
      </w:r>
    </w:p>
    <w:p w14:paraId="7EA428D5" w14:textId="77777777" w:rsidR="00AA6950" w:rsidRPr="00134465" w:rsidRDefault="00AA6950" w:rsidP="00061951">
      <w:pPr>
        <w:pStyle w:val="ListParagraph"/>
        <w:numPr>
          <w:ilvl w:val="0"/>
          <w:numId w:val="17"/>
        </w:numPr>
        <w:jc w:val="both"/>
      </w:pPr>
      <w:r w:rsidRPr="00134465">
        <w:t>If the Coil needs to be removed this would require a similar medical procedure as was performed to implant the Coil. Note that Coil removal has only been tested out to two months post implantation.</w:t>
      </w:r>
    </w:p>
    <w:p w14:paraId="7ABF5CCD" w14:textId="77777777" w:rsidR="00AA6950" w:rsidRPr="00134465" w:rsidRDefault="00AA6950" w:rsidP="00061951">
      <w:pPr>
        <w:pStyle w:val="ListParagraph"/>
        <w:numPr>
          <w:ilvl w:val="0"/>
          <w:numId w:val="17"/>
        </w:numPr>
        <w:jc w:val="both"/>
      </w:pPr>
      <w:r w:rsidRPr="00134465">
        <w:t>The side effects of general anesthesia and other medications required to perform bronchoscopy include, but are not limited to, post bronchoscopy pain, nausea, vomiting, drowsiness, slurred speech, tremor, fatigue, low blood pressure, increased carbon dioxide in your blood, slowing of the heart rate, anxiety, confusion, dizziness, shivering, bronchospasms, respiratory depression and changes in your liver or heart function.</w:t>
      </w:r>
    </w:p>
    <w:p w14:paraId="1A581432" w14:textId="2D3AC7AC" w:rsidR="00AA6950" w:rsidRDefault="00AB65BC" w:rsidP="00061951">
      <w:pPr>
        <w:pStyle w:val="ListParagraph"/>
        <w:numPr>
          <w:ilvl w:val="0"/>
          <w:numId w:val="17"/>
        </w:numPr>
        <w:jc w:val="both"/>
      </w:pPr>
      <w:r>
        <w:lastRenderedPageBreak/>
        <w:t>Emphysema patients</w:t>
      </w:r>
      <w:r w:rsidR="00AA6950">
        <w:t xml:space="preserve"> undergoing procedures of the lung (including bronchoscopy alone) risk severe bronchospasm, collapse of part of the lungs, or death.</w:t>
      </w:r>
    </w:p>
    <w:p w14:paraId="400B6F0C" w14:textId="77777777" w:rsidR="00AA6950" w:rsidRDefault="00AA6950" w:rsidP="00061951">
      <w:pPr>
        <w:pStyle w:val="ListParagraph"/>
        <w:numPr>
          <w:ilvl w:val="0"/>
          <w:numId w:val="17"/>
        </w:numPr>
        <w:jc w:val="both"/>
      </w:pPr>
      <w:r>
        <w:t xml:space="preserve">The Coil has not been tested for potential risks associated with pregnancy. Coil treatment may involve risks to the </w:t>
      </w:r>
      <w:proofErr w:type="gramStart"/>
      <w:r>
        <w:t>patient  (</w:t>
      </w:r>
      <w:proofErr w:type="gramEnd"/>
      <w:r>
        <w:t xml:space="preserve">or to the embryo or fetus, if the patients becomes pregnant), which are currently unforeseeable. </w:t>
      </w:r>
    </w:p>
    <w:p w14:paraId="11AFF1A2" w14:textId="77777777" w:rsidR="005277D7" w:rsidRDefault="005277D7">
      <w:pPr>
        <w:rPr>
          <w:u w:val="single"/>
        </w:rPr>
      </w:pPr>
      <w:bookmarkStart w:id="19" w:name="_Toc410820019"/>
      <w:bookmarkStart w:id="20" w:name="_Toc410987408"/>
      <w:r>
        <w:rPr>
          <w:u w:val="single"/>
        </w:rPr>
        <w:br w:type="page"/>
      </w:r>
    </w:p>
    <w:bookmarkEnd w:id="19"/>
    <w:bookmarkEnd w:id="20"/>
    <w:p w14:paraId="25D59843" w14:textId="77777777" w:rsidR="00BC4EFE" w:rsidRPr="00AA6950" w:rsidRDefault="00BC4EFE" w:rsidP="00BC4EFE">
      <w:pPr>
        <w:rPr>
          <w:b/>
          <w:i/>
        </w:rPr>
      </w:pPr>
      <w:r w:rsidRPr="00AA6950">
        <w:rPr>
          <w:b/>
          <w:i/>
        </w:rPr>
        <w:lastRenderedPageBreak/>
        <w:t>Specify the type of economic evaluation.</w:t>
      </w:r>
    </w:p>
    <w:p w14:paraId="0E3F15F7" w14:textId="77777777" w:rsidR="0083189E" w:rsidRPr="00BC4EFE" w:rsidRDefault="0083189E" w:rsidP="00BC4EFE"/>
    <w:p w14:paraId="253A4D1E" w14:textId="01B53D98" w:rsidR="00BC4EFE" w:rsidRPr="00BC4EFE" w:rsidRDefault="00BC4EFE" w:rsidP="00F3065A">
      <w:pPr>
        <w:pStyle w:val="Heading2"/>
      </w:pPr>
      <w:r w:rsidRPr="00BC4EFE">
        <w:t>8)</w:t>
      </w:r>
      <w:r w:rsidRPr="00BC4EFE">
        <w:tab/>
        <w:t>Fee for the proposed medical service</w:t>
      </w:r>
    </w:p>
    <w:p w14:paraId="48AD4E11" w14:textId="77777777" w:rsidR="00BC4EFE" w:rsidRPr="00042FCF" w:rsidRDefault="00BC4EFE" w:rsidP="00BC4EFE">
      <w:pPr>
        <w:rPr>
          <w:b/>
          <w:i/>
        </w:rPr>
      </w:pPr>
      <w:r w:rsidRPr="00042FCF">
        <w:rPr>
          <w:b/>
          <w:i/>
        </w:rPr>
        <w:t>Explain the type of funding proposed for this service.</w:t>
      </w:r>
    </w:p>
    <w:p w14:paraId="3B98B7AB" w14:textId="77777777" w:rsidR="00042FCF" w:rsidRPr="00445B95" w:rsidRDefault="00042FCF" w:rsidP="00E25469">
      <w:pPr>
        <w:jc w:val="both"/>
      </w:pPr>
      <w:r w:rsidRPr="00445B95">
        <w:t>This is a therapeutic procedure with the following considerations for a procedural benefit:</w:t>
      </w:r>
    </w:p>
    <w:p w14:paraId="6CCAFEA0" w14:textId="77777777" w:rsidR="00042FCF" w:rsidRDefault="00042FCF" w:rsidP="00E25469">
      <w:pPr>
        <w:jc w:val="both"/>
      </w:pPr>
      <w:r w:rsidRPr="00D67557">
        <w:rPr>
          <w:u w:val="single"/>
        </w:rPr>
        <w:t>1.</w:t>
      </w:r>
      <w:r>
        <w:rPr>
          <w:u w:val="single"/>
        </w:rPr>
        <w:t xml:space="preserve"> </w:t>
      </w:r>
      <w:r w:rsidRPr="00D67557">
        <w:rPr>
          <w:u w:val="single"/>
        </w:rPr>
        <w:t>Procedural Time:</w:t>
      </w:r>
      <w:r w:rsidRPr="00445B95">
        <w:t xml:space="preserve">  expected procedural time is 50-60 </w:t>
      </w:r>
      <w:proofErr w:type="spellStart"/>
      <w:r w:rsidRPr="00445B95">
        <w:t>mins</w:t>
      </w:r>
      <w:proofErr w:type="spellEnd"/>
      <w:r w:rsidR="000D5F38">
        <w:t>,</w:t>
      </w:r>
      <w:r w:rsidR="000D5F38" w:rsidRPr="000D5F38">
        <w:t xml:space="preserve"> depending on physician experience and patient anatomy</w:t>
      </w:r>
      <w:r w:rsidR="000D5F38">
        <w:t>,</w:t>
      </w:r>
      <w:r w:rsidRPr="00445B95">
        <w:t xml:space="preserve"> in comparison with a standard bronchoscope taking 10mins. Experienced physicians in Europe are completing the procedure with an average of 3</w:t>
      </w:r>
      <w:r>
        <w:t>8</w:t>
      </w:r>
      <w:r w:rsidRPr="00445B95">
        <w:t xml:space="preserve"> minutes.</w:t>
      </w:r>
      <w:r w:rsidR="000D5F38">
        <w:t xml:space="preserve"> Less experienced physicians may require up to 90 minutes </w:t>
      </w:r>
      <w:proofErr w:type="gramStart"/>
      <w:r w:rsidR="000D5F38">
        <w:t>to complete</w:t>
      </w:r>
      <w:proofErr w:type="gramEnd"/>
      <w:r w:rsidR="000D5F38">
        <w:t xml:space="preserve"> a coil procedure.</w:t>
      </w:r>
    </w:p>
    <w:p w14:paraId="4297225B" w14:textId="77777777" w:rsidR="00042FCF" w:rsidRDefault="00042FCF" w:rsidP="00E25469">
      <w:pPr>
        <w:jc w:val="both"/>
      </w:pPr>
      <w:r>
        <w:t>Procedural times in published studies are as follows:</w:t>
      </w:r>
    </w:p>
    <w:tbl>
      <w:tblPr>
        <w:tblW w:w="92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List of published studies"/>
      </w:tblPr>
      <w:tblGrid>
        <w:gridCol w:w="567"/>
        <w:gridCol w:w="2694"/>
        <w:gridCol w:w="1984"/>
        <w:gridCol w:w="1134"/>
        <w:gridCol w:w="1701"/>
        <w:gridCol w:w="1217"/>
      </w:tblGrid>
      <w:tr w:rsidR="00042FCF" w14:paraId="4DC8EF36" w14:textId="77777777" w:rsidTr="00D96B9A">
        <w:tc>
          <w:tcPr>
            <w:tcW w:w="567" w:type="dxa"/>
            <w:tcBorders>
              <w:top w:val="nil"/>
              <w:left w:val="nil"/>
              <w:bottom w:val="single" w:sz="4" w:space="0" w:color="auto"/>
            </w:tcBorders>
          </w:tcPr>
          <w:p w14:paraId="3B0DDBFE" w14:textId="77777777" w:rsidR="00042FCF" w:rsidRPr="00EC5A41" w:rsidRDefault="00042FCF" w:rsidP="00D96B9A"/>
        </w:tc>
        <w:tc>
          <w:tcPr>
            <w:tcW w:w="2694" w:type="dxa"/>
          </w:tcPr>
          <w:p w14:paraId="1DBD7E6F" w14:textId="77777777" w:rsidR="00042FCF" w:rsidRPr="00EC5A41" w:rsidRDefault="00042FCF" w:rsidP="00D96B9A">
            <w:r w:rsidRPr="00EC5A41">
              <w:t>Title</w:t>
            </w:r>
          </w:p>
        </w:tc>
        <w:tc>
          <w:tcPr>
            <w:tcW w:w="1984" w:type="dxa"/>
          </w:tcPr>
          <w:p w14:paraId="09A83607" w14:textId="77777777" w:rsidR="00042FCF" w:rsidRPr="00EC5A41" w:rsidRDefault="00042FCF" w:rsidP="00D96B9A">
            <w:r w:rsidRPr="00EC5A41">
              <w:t>Authors</w:t>
            </w:r>
          </w:p>
        </w:tc>
        <w:tc>
          <w:tcPr>
            <w:tcW w:w="1134" w:type="dxa"/>
          </w:tcPr>
          <w:p w14:paraId="152D6BE2" w14:textId="77777777" w:rsidR="00042FCF" w:rsidRPr="00EC5A41" w:rsidRDefault="00042FCF" w:rsidP="00D96B9A">
            <w:r w:rsidRPr="00EC5A41">
              <w:t>Date</w:t>
            </w:r>
          </w:p>
        </w:tc>
        <w:tc>
          <w:tcPr>
            <w:tcW w:w="1701" w:type="dxa"/>
          </w:tcPr>
          <w:p w14:paraId="0A907F91" w14:textId="77777777" w:rsidR="00042FCF" w:rsidRPr="00EC5A41" w:rsidRDefault="00042FCF" w:rsidP="00D96B9A">
            <w:r w:rsidRPr="00EC5A41">
              <w:t>Publication</w:t>
            </w:r>
          </w:p>
        </w:tc>
        <w:tc>
          <w:tcPr>
            <w:tcW w:w="1217" w:type="dxa"/>
          </w:tcPr>
          <w:p w14:paraId="647A9592" w14:textId="77777777" w:rsidR="00042FCF" w:rsidRPr="00EC5A41" w:rsidRDefault="00042FCF" w:rsidP="00D96B9A">
            <w:r>
              <w:t>Procedural Time</w:t>
            </w:r>
          </w:p>
        </w:tc>
      </w:tr>
      <w:tr w:rsidR="00042FCF" w14:paraId="10BE5CA4" w14:textId="77777777" w:rsidTr="00D96B9A">
        <w:tc>
          <w:tcPr>
            <w:tcW w:w="567" w:type="dxa"/>
            <w:tcBorders>
              <w:top w:val="single" w:sz="4" w:space="0" w:color="auto"/>
              <w:left w:val="single" w:sz="4" w:space="0" w:color="auto"/>
            </w:tcBorders>
          </w:tcPr>
          <w:p w14:paraId="308DB70C" w14:textId="77777777" w:rsidR="00042FCF" w:rsidRPr="00A967EE" w:rsidRDefault="00042FCF" w:rsidP="00D96B9A">
            <w:r w:rsidRPr="00A967EE">
              <w:t>1</w:t>
            </w:r>
          </w:p>
        </w:tc>
        <w:tc>
          <w:tcPr>
            <w:tcW w:w="2694" w:type="dxa"/>
          </w:tcPr>
          <w:p w14:paraId="47B40553" w14:textId="77777777" w:rsidR="00042FCF" w:rsidRPr="00831FC6" w:rsidRDefault="00042FCF" w:rsidP="00D96B9A">
            <w:pPr>
              <w:rPr>
                <w:b/>
              </w:rPr>
            </w:pPr>
            <w:proofErr w:type="spellStart"/>
            <w:r w:rsidRPr="00831FC6">
              <w:rPr>
                <w:shd w:val="clear" w:color="auto" w:fill="FFFFFF"/>
              </w:rPr>
              <w:t>Bronchoscopic</w:t>
            </w:r>
            <w:proofErr w:type="spellEnd"/>
            <w:r w:rsidRPr="00831FC6">
              <w:rPr>
                <w:shd w:val="clear" w:color="auto" w:fill="FFFFFF"/>
              </w:rPr>
              <w:t xml:space="preserve"> lung volume reduction with a dedicated coil: a clinical pilot study</w:t>
            </w:r>
          </w:p>
        </w:tc>
        <w:tc>
          <w:tcPr>
            <w:tcW w:w="1984" w:type="dxa"/>
          </w:tcPr>
          <w:p w14:paraId="603D234F" w14:textId="77777777" w:rsidR="00042FCF" w:rsidRPr="004279D0" w:rsidRDefault="00042FCF" w:rsidP="00D96B9A">
            <w:pPr>
              <w:rPr>
                <w:b/>
                <w:lang w:val="de-DE"/>
              </w:rPr>
            </w:pPr>
            <w:r w:rsidRPr="004279D0">
              <w:rPr>
                <w:shd w:val="clear" w:color="auto" w:fill="FFFFFF"/>
                <w:lang w:val="de-DE"/>
              </w:rPr>
              <w:t>Herth F, Eberhard R, Gompelmann D, Slebos DJ, Ernst A.</w:t>
            </w:r>
          </w:p>
        </w:tc>
        <w:tc>
          <w:tcPr>
            <w:tcW w:w="1134" w:type="dxa"/>
          </w:tcPr>
          <w:p w14:paraId="24806598" w14:textId="77777777" w:rsidR="00042FCF" w:rsidRPr="00831FC6" w:rsidRDefault="00042FCF" w:rsidP="00D96B9A">
            <w:r w:rsidRPr="00831FC6">
              <w:t>2010</w:t>
            </w:r>
          </w:p>
        </w:tc>
        <w:tc>
          <w:tcPr>
            <w:tcW w:w="1701" w:type="dxa"/>
          </w:tcPr>
          <w:p w14:paraId="6CC62E2A" w14:textId="77777777" w:rsidR="00042FCF" w:rsidRPr="00831FC6" w:rsidRDefault="00042FCF" w:rsidP="00D96B9A">
            <w:pPr>
              <w:rPr>
                <w:b/>
              </w:rPr>
            </w:pPr>
            <w:r w:rsidRPr="00831FC6">
              <w:t>Therapeutic advances in respiratory disease</w:t>
            </w:r>
          </w:p>
        </w:tc>
        <w:tc>
          <w:tcPr>
            <w:tcW w:w="1217" w:type="dxa"/>
          </w:tcPr>
          <w:p w14:paraId="09E5F912" w14:textId="77777777" w:rsidR="00042FCF" w:rsidRPr="00FD6D49" w:rsidRDefault="00042FCF" w:rsidP="00D96B9A">
            <w:r w:rsidRPr="00FD6D49">
              <w:t>40 min</w:t>
            </w:r>
          </w:p>
          <w:p w14:paraId="5690EC19" w14:textId="77777777" w:rsidR="00042FCF" w:rsidRPr="00FD6D49" w:rsidRDefault="00042FCF" w:rsidP="00D96B9A">
            <w:r>
              <w:t xml:space="preserve">Range </w:t>
            </w:r>
            <w:r w:rsidRPr="00FD6D49">
              <w:t>20-75</w:t>
            </w:r>
            <w:r>
              <w:t xml:space="preserve"> </w:t>
            </w:r>
            <w:r w:rsidRPr="00FD6D49">
              <w:t>min</w:t>
            </w:r>
          </w:p>
        </w:tc>
      </w:tr>
      <w:tr w:rsidR="00042FCF" w14:paraId="74D1C205" w14:textId="77777777" w:rsidTr="00D96B9A">
        <w:tc>
          <w:tcPr>
            <w:tcW w:w="567" w:type="dxa"/>
          </w:tcPr>
          <w:p w14:paraId="71F4C615" w14:textId="77777777" w:rsidR="00042FCF" w:rsidRPr="00EC5A41" w:rsidRDefault="00042FCF" w:rsidP="00D96B9A">
            <w:r>
              <w:t>2</w:t>
            </w:r>
          </w:p>
        </w:tc>
        <w:tc>
          <w:tcPr>
            <w:tcW w:w="2694" w:type="dxa"/>
          </w:tcPr>
          <w:p w14:paraId="566010E8" w14:textId="77777777" w:rsidR="00042FCF" w:rsidRPr="00EC5A41" w:rsidRDefault="00042FCF" w:rsidP="00D96B9A">
            <w:proofErr w:type="spellStart"/>
            <w:r w:rsidRPr="00EC5A41">
              <w:t>Bronchoscopic</w:t>
            </w:r>
            <w:proofErr w:type="spellEnd"/>
            <w:r w:rsidRPr="00EC5A41">
              <w:t xml:space="preserve"> Lung Volume Reduction Coil Treatment of Patients with Severe Heterogeneous Emphysema</w:t>
            </w:r>
          </w:p>
        </w:tc>
        <w:tc>
          <w:tcPr>
            <w:tcW w:w="1984" w:type="dxa"/>
          </w:tcPr>
          <w:p w14:paraId="3E758918" w14:textId="77777777" w:rsidR="00042FCF" w:rsidRPr="00EC5A41" w:rsidRDefault="00042FCF" w:rsidP="00D96B9A">
            <w:proofErr w:type="spellStart"/>
            <w:r w:rsidRPr="00EC5A41">
              <w:t>Slebos</w:t>
            </w:r>
            <w:proofErr w:type="spellEnd"/>
            <w:r w:rsidRPr="00EC5A41">
              <w:t xml:space="preserve"> D, </w:t>
            </w:r>
            <w:proofErr w:type="spellStart"/>
            <w:r w:rsidRPr="00EC5A41">
              <w:t>Klooster</w:t>
            </w:r>
            <w:proofErr w:type="spellEnd"/>
            <w:r w:rsidRPr="00EC5A41">
              <w:t xml:space="preserve"> K, Ernst A </w:t>
            </w:r>
            <w:r w:rsidRPr="00EC5A41">
              <w:rPr>
                <w:i/>
              </w:rPr>
              <w:t>et al.</w:t>
            </w:r>
          </w:p>
        </w:tc>
        <w:tc>
          <w:tcPr>
            <w:tcW w:w="1134" w:type="dxa"/>
          </w:tcPr>
          <w:p w14:paraId="3E193E60" w14:textId="77777777" w:rsidR="00042FCF" w:rsidRPr="00EC5A41" w:rsidRDefault="00042FCF" w:rsidP="00D96B9A">
            <w:r w:rsidRPr="00EC5A41">
              <w:t>Sept 2012</w:t>
            </w:r>
          </w:p>
        </w:tc>
        <w:tc>
          <w:tcPr>
            <w:tcW w:w="1701" w:type="dxa"/>
          </w:tcPr>
          <w:p w14:paraId="697ACEDA" w14:textId="77777777" w:rsidR="00042FCF" w:rsidRPr="00EC5A41" w:rsidRDefault="00042FCF" w:rsidP="00D96B9A">
            <w:r w:rsidRPr="00EC5A41">
              <w:t>CHEST</w:t>
            </w:r>
          </w:p>
        </w:tc>
        <w:tc>
          <w:tcPr>
            <w:tcW w:w="1217" w:type="dxa"/>
          </w:tcPr>
          <w:p w14:paraId="275E6334" w14:textId="77777777" w:rsidR="00042FCF" w:rsidRDefault="00042FCF" w:rsidP="00D96B9A">
            <w:r>
              <w:t>36.5 min</w:t>
            </w:r>
          </w:p>
          <w:p w14:paraId="6B108BD8" w14:textId="77777777" w:rsidR="00042FCF" w:rsidRPr="00FD6D49" w:rsidRDefault="00042FCF" w:rsidP="00D96B9A">
            <w:r>
              <w:t>Range 20-60 min</w:t>
            </w:r>
          </w:p>
        </w:tc>
      </w:tr>
      <w:tr w:rsidR="00042FCF" w14:paraId="57E7F4B3" w14:textId="77777777" w:rsidTr="00D96B9A">
        <w:tc>
          <w:tcPr>
            <w:tcW w:w="567" w:type="dxa"/>
          </w:tcPr>
          <w:p w14:paraId="2E0D3107" w14:textId="77777777" w:rsidR="00042FCF" w:rsidRPr="00EC5A41" w:rsidRDefault="00042FCF" w:rsidP="00D96B9A">
            <w:r>
              <w:t>3</w:t>
            </w:r>
          </w:p>
        </w:tc>
        <w:tc>
          <w:tcPr>
            <w:tcW w:w="2694" w:type="dxa"/>
          </w:tcPr>
          <w:p w14:paraId="4B1EB315" w14:textId="77777777" w:rsidR="00042FCF" w:rsidRPr="00EC5A41" w:rsidRDefault="00042FCF" w:rsidP="00D96B9A">
            <w:proofErr w:type="spellStart"/>
            <w:r w:rsidRPr="00EC5A41">
              <w:t>Endobronchial</w:t>
            </w:r>
            <w:proofErr w:type="spellEnd"/>
            <w:r w:rsidRPr="00EC5A41">
              <w:t xml:space="preserve"> coils for the treatment of severe emphysema with hyperinflation (RESET): a </w:t>
            </w:r>
            <w:proofErr w:type="spellStart"/>
            <w:r w:rsidRPr="00EC5A41">
              <w:t>randomised</w:t>
            </w:r>
            <w:proofErr w:type="spellEnd"/>
            <w:r w:rsidRPr="00EC5A41">
              <w:t xml:space="preserve"> controlled trial</w:t>
            </w:r>
          </w:p>
        </w:tc>
        <w:tc>
          <w:tcPr>
            <w:tcW w:w="1984" w:type="dxa"/>
          </w:tcPr>
          <w:p w14:paraId="73C908CA" w14:textId="77777777" w:rsidR="00042FCF" w:rsidRPr="00EC5A41" w:rsidRDefault="00042FCF" w:rsidP="00D96B9A">
            <w:r w:rsidRPr="00EC5A41">
              <w:t xml:space="preserve">Shah P, </w:t>
            </w:r>
            <w:proofErr w:type="spellStart"/>
            <w:r w:rsidRPr="00EC5A41">
              <w:t>Zoumot</w:t>
            </w:r>
            <w:proofErr w:type="spellEnd"/>
            <w:r w:rsidRPr="00EC5A41">
              <w:t xml:space="preserve"> Z, Singh S, </w:t>
            </w:r>
            <w:r w:rsidRPr="00EC5A41">
              <w:rPr>
                <w:i/>
              </w:rPr>
              <w:t>et al.</w:t>
            </w:r>
          </w:p>
        </w:tc>
        <w:tc>
          <w:tcPr>
            <w:tcW w:w="1134" w:type="dxa"/>
          </w:tcPr>
          <w:p w14:paraId="02631743" w14:textId="77777777" w:rsidR="00042FCF" w:rsidRPr="00EC5A41" w:rsidRDefault="00042FCF" w:rsidP="00D96B9A">
            <w:r w:rsidRPr="00EC5A41">
              <w:t>April 2013</w:t>
            </w:r>
          </w:p>
        </w:tc>
        <w:tc>
          <w:tcPr>
            <w:tcW w:w="1701" w:type="dxa"/>
          </w:tcPr>
          <w:p w14:paraId="2E800BC8" w14:textId="77777777" w:rsidR="00042FCF" w:rsidRPr="00EC5A41" w:rsidRDefault="00042FCF" w:rsidP="00D96B9A">
            <w:r w:rsidRPr="00EC5A41">
              <w:t>The Lancet</w:t>
            </w:r>
          </w:p>
        </w:tc>
        <w:tc>
          <w:tcPr>
            <w:tcW w:w="1217" w:type="dxa"/>
          </w:tcPr>
          <w:p w14:paraId="0150B21B" w14:textId="77777777" w:rsidR="00042FCF" w:rsidRDefault="00042FCF" w:rsidP="00D96B9A">
            <w:r>
              <w:t>44.9min</w:t>
            </w:r>
          </w:p>
          <w:p w14:paraId="0FCD7401" w14:textId="77777777" w:rsidR="00042FCF" w:rsidRPr="001427F7" w:rsidRDefault="00042FCF" w:rsidP="00D96B9A">
            <w:r w:rsidRPr="001427F7">
              <w:t>Range 20-88</w:t>
            </w:r>
            <w:r>
              <w:t xml:space="preserve"> </w:t>
            </w:r>
            <w:r w:rsidRPr="001427F7">
              <w:t>min</w:t>
            </w:r>
          </w:p>
        </w:tc>
      </w:tr>
      <w:tr w:rsidR="00042FCF" w14:paraId="36C0A2BD" w14:textId="77777777" w:rsidTr="00D96B9A">
        <w:tc>
          <w:tcPr>
            <w:tcW w:w="567" w:type="dxa"/>
          </w:tcPr>
          <w:p w14:paraId="78A34E0E" w14:textId="77777777" w:rsidR="00042FCF" w:rsidRPr="00EC5A41" w:rsidRDefault="00042FCF" w:rsidP="00D96B9A">
            <w:r>
              <w:t>4</w:t>
            </w:r>
          </w:p>
        </w:tc>
        <w:tc>
          <w:tcPr>
            <w:tcW w:w="2694" w:type="dxa"/>
          </w:tcPr>
          <w:p w14:paraId="2BF65B22" w14:textId="77777777" w:rsidR="00042FCF" w:rsidRPr="00EC5A41" w:rsidRDefault="00042FCF" w:rsidP="00D96B9A">
            <w:r w:rsidRPr="00EC5A41">
              <w:t xml:space="preserve">Lung Volume reduction coil treatment for patients with severe emphysema: a European </w:t>
            </w:r>
            <w:proofErr w:type="spellStart"/>
            <w:r w:rsidRPr="00EC5A41">
              <w:t>multicentre</w:t>
            </w:r>
            <w:proofErr w:type="spellEnd"/>
            <w:r w:rsidRPr="00EC5A41">
              <w:t xml:space="preserve"> trial</w:t>
            </w:r>
          </w:p>
        </w:tc>
        <w:tc>
          <w:tcPr>
            <w:tcW w:w="1984" w:type="dxa"/>
          </w:tcPr>
          <w:p w14:paraId="2512FE7F" w14:textId="77777777" w:rsidR="00042FCF" w:rsidRPr="004279D0" w:rsidRDefault="00042FCF" w:rsidP="00D96B9A">
            <w:pPr>
              <w:rPr>
                <w:lang w:val="de-DE"/>
              </w:rPr>
            </w:pPr>
            <w:r w:rsidRPr="004279D0">
              <w:rPr>
                <w:lang w:val="de-DE"/>
              </w:rPr>
              <w:t>Deslee G. Klooster K, Hetzel M,</w:t>
            </w:r>
            <w:r w:rsidRPr="004279D0">
              <w:rPr>
                <w:i/>
                <w:lang w:val="de-DE"/>
              </w:rPr>
              <w:t xml:space="preserve"> et al.</w:t>
            </w:r>
          </w:p>
        </w:tc>
        <w:tc>
          <w:tcPr>
            <w:tcW w:w="1134" w:type="dxa"/>
          </w:tcPr>
          <w:p w14:paraId="64BA0B20" w14:textId="77777777" w:rsidR="00042FCF" w:rsidRPr="00EC5A41" w:rsidRDefault="00042FCF" w:rsidP="00D96B9A">
            <w:r w:rsidRPr="00EC5A41">
              <w:t>2 June 2014</w:t>
            </w:r>
          </w:p>
        </w:tc>
        <w:tc>
          <w:tcPr>
            <w:tcW w:w="1701" w:type="dxa"/>
          </w:tcPr>
          <w:p w14:paraId="5049C548" w14:textId="77777777" w:rsidR="00042FCF" w:rsidRPr="00EC5A41" w:rsidRDefault="00042FCF" w:rsidP="00D96B9A">
            <w:r w:rsidRPr="00EC5A41">
              <w:t>Thorax Online First</w:t>
            </w:r>
          </w:p>
        </w:tc>
        <w:tc>
          <w:tcPr>
            <w:tcW w:w="1217" w:type="dxa"/>
          </w:tcPr>
          <w:p w14:paraId="39224242" w14:textId="77777777" w:rsidR="00042FCF" w:rsidRDefault="00042FCF" w:rsidP="00D96B9A">
            <w:r>
              <w:t>49.9 min</w:t>
            </w:r>
          </w:p>
          <w:p w14:paraId="7254B56A" w14:textId="77777777" w:rsidR="00042FCF" w:rsidRPr="001427F7" w:rsidRDefault="00042FCF" w:rsidP="00D96B9A">
            <w:r>
              <w:t>Range 20-135 min</w:t>
            </w:r>
          </w:p>
        </w:tc>
      </w:tr>
      <w:tr w:rsidR="00042FCF" w14:paraId="3500F870" w14:textId="77777777" w:rsidTr="00D96B9A">
        <w:tc>
          <w:tcPr>
            <w:tcW w:w="567" w:type="dxa"/>
          </w:tcPr>
          <w:p w14:paraId="172FF09F" w14:textId="77777777" w:rsidR="00042FCF" w:rsidRPr="00EC5A41" w:rsidRDefault="00042FCF" w:rsidP="00D96B9A">
            <w:r>
              <w:t>5</w:t>
            </w:r>
          </w:p>
        </w:tc>
        <w:tc>
          <w:tcPr>
            <w:tcW w:w="2694" w:type="dxa"/>
          </w:tcPr>
          <w:p w14:paraId="252ED3F0" w14:textId="77777777" w:rsidR="00042FCF" w:rsidRPr="00EC5A41" w:rsidRDefault="00042FCF" w:rsidP="00D96B9A">
            <w:r w:rsidRPr="00EC5A41">
              <w:t>Lung Volume Reduction Coil Treatment in Chronic Obstructive Pulmonary Disease Patients with Homogenous Emphysema: A Prospective Feasibility Trial</w:t>
            </w:r>
          </w:p>
        </w:tc>
        <w:tc>
          <w:tcPr>
            <w:tcW w:w="1984" w:type="dxa"/>
          </w:tcPr>
          <w:p w14:paraId="10855F4E" w14:textId="77777777" w:rsidR="00042FCF" w:rsidRPr="004279D0" w:rsidRDefault="00042FCF" w:rsidP="00D96B9A">
            <w:pPr>
              <w:rPr>
                <w:lang w:val="de-DE"/>
              </w:rPr>
            </w:pPr>
            <w:r w:rsidRPr="004279D0">
              <w:rPr>
                <w:lang w:val="de-DE"/>
              </w:rPr>
              <w:t xml:space="preserve">Klooster K, Hacken N, Franz I </w:t>
            </w:r>
            <w:r w:rsidRPr="004279D0">
              <w:rPr>
                <w:i/>
                <w:lang w:val="de-DE"/>
              </w:rPr>
              <w:t>et al.</w:t>
            </w:r>
          </w:p>
        </w:tc>
        <w:tc>
          <w:tcPr>
            <w:tcW w:w="1134" w:type="dxa"/>
          </w:tcPr>
          <w:p w14:paraId="67A5E0E4" w14:textId="77777777" w:rsidR="00042FCF" w:rsidRPr="00EC5A41" w:rsidRDefault="00042FCF" w:rsidP="00D96B9A">
            <w:r w:rsidRPr="00EC5A41">
              <w:t>28 May 2014</w:t>
            </w:r>
          </w:p>
        </w:tc>
        <w:tc>
          <w:tcPr>
            <w:tcW w:w="1701" w:type="dxa"/>
          </w:tcPr>
          <w:p w14:paraId="61B17573" w14:textId="77777777" w:rsidR="00042FCF" w:rsidRPr="00EC5A41" w:rsidRDefault="00042FCF" w:rsidP="00D96B9A">
            <w:r w:rsidRPr="00EC5A41">
              <w:t>Respiration</w:t>
            </w:r>
          </w:p>
        </w:tc>
        <w:tc>
          <w:tcPr>
            <w:tcW w:w="1217" w:type="dxa"/>
          </w:tcPr>
          <w:p w14:paraId="6FF3A8D2" w14:textId="77777777" w:rsidR="00042FCF" w:rsidRDefault="00042FCF" w:rsidP="00D96B9A">
            <w:r>
              <w:t>33min</w:t>
            </w:r>
          </w:p>
          <w:p w14:paraId="71A07DA4" w14:textId="77777777" w:rsidR="00042FCF" w:rsidRPr="00EC5A41" w:rsidRDefault="00042FCF" w:rsidP="00D96B9A">
            <w:r>
              <w:t>Range 22-55 min</w:t>
            </w:r>
          </w:p>
        </w:tc>
      </w:tr>
    </w:tbl>
    <w:p w14:paraId="01479DE8" w14:textId="77777777" w:rsidR="00042FCF" w:rsidRDefault="00042FCF" w:rsidP="00042FCF"/>
    <w:p w14:paraId="3381901E" w14:textId="77777777" w:rsidR="00042FCF" w:rsidRDefault="00042FCF" w:rsidP="00042FCF"/>
    <w:p w14:paraId="0C82A9A4" w14:textId="77777777" w:rsidR="00042FCF" w:rsidRDefault="00042FCF" w:rsidP="00042FCF"/>
    <w:p w14:paraId="0BB2B649" w14:textId="77777777" w:rsidR="00042FCF" w:rsidRPr="00D55BAA" w:rsidRDefault="00042FCF" w:rsidP="00E25469">
      <w:pPr>
        <w:jc w:val="both"/>
        <w:rPr>
          <w:u w:val="single"/>
        </w:rPr>
      </w:pPr>
      <w:r w:rsidRPr="00D67557">
        <w:rPr>
          <w:u w:val="single"/>
        </w:rPr>
        <w:t>2. Training and Expertise:</w:t>
      </w:r>
      <w:r w:rsidRPr="00445B95">
        <w:t xml:space="preserve"> Investment of time for training by the rendering practitioner </w:t>
      </w:r>
    </w:p>
    <w:p w14:paraId="6207C51A" w14:textId="77777777" w:rsidR="00042FCF" w:rsidRDefault="00042FCF" w:rsidP="00E25469">
      <w:pPr>
        <w:jc w:val="both"/>
      </w:pPr>
      <w:r w:rsidRPr="00445B95">
        <w:t>European commercial experience since 2010 has demonstrated that most practitioners develop competency after approximately 5 – 8 procedures (3 – 4 patients).  The company employs trained clinical proctors to support physicians during cases until practitioners have demonstrated competency.</w:t>
      </w:r>
    </w:p>
    <w:p w14:paraId="5F216FF1" w14:textId="77777777" w:rsidR="00042FCF" w:rsidRDefault="002F7816" w:rsidP="00E25469">
      <w:pPr>
        <w:jc w:val="both"/>
      </w:pPr>
      <w:r>
        <w:t>The coil manufacturer is</w:t>
      </w:r>
      <w:r w:rsidR="00042FCF">
        <w:t xml:space="preserve"> in the process of creating an accreditation program for the coil procedure, which will be used in Europe and the U.S. as well as Australia.</w:t>
      </w:r>
    </w:p>
    <w:p w14:paraId="20D04B84" w14:textId="77777777" w:rsidR="00042FCF" w:rsidRPr="00445B95" w:rsidRDefault="00042FCF" w:rsidP="00E25469">
      <w:pPr>
        <w:jc w:val="both"/>
      </w:pPr>
      <w:r w:rsidRPr="00D67557">
        <w:rPr>
          <w:u w:val="single"/>
        </w:rPr>
        <w:t>3. Risk of Adverse Events:</w:t>
      </w:r>
      <w:r w:rsidRPr="00445B95">
        <w:t xml:space="preserve"> including </w:t>
      </w:r>
      <w:r>
        <w:t>COPD exacerbations</w:t>
      </w:r>
      <w:r w:rsidRPr="00445B95">
        <w:t xml:space="preserve">, pneumonia, </w:t>
      </w:r>
      <w:proofErr w:type="spellStart"/>
      <w:r w:rsidRPr="00445B95">
        <w:t>haemoptysis</w:t>
      </w:r>
      <w:proofErr w:type="spellEnd"/>
      <w:r>
        <w:t>, and pneumothorax</w:t>
      </w:r>
      <w:r w:rsidRPr="00445B95">
        <w:t xml:space="preserve">. </w:t>
      </w:r>
      <w:r>
        <w:t xml:space="preserve">  The </w:t>
      </w:r>
      <w:proofErr w:type="gramStart"/>
      <w:r>
        <w:t>majority of events do</w:t>
      </w:r>
      <w:proofErr w:type="gramEnd"/>
      <w:r>
        <w:t xml:space="preserve"> resolve spontaneously or with standard medical care and do not require re-submission to hospital</w:t>
      </w:r>
      <w:r w:rsidR="000D5F38">
        <w:rPr>
          <w:rStyle w:val="FootnoteReference"/>
        </w:rPr>
        <w:footnoteReference w:id="11"/>
      </w:r>
      <w:r>
        <w:t>.  Note that the bronchoscopy procedure itself entails an ~20% risk of SAE within the 6 months following the procedure, as evidenced in the EASE trial</w:t>
      </w:r>
      <w:r w:rsidR="000D5F38">
        <w:rPr>
          <w:rStyle w:val="FootnoteReference"/>
        </w:rPr>
        <w:footnoteReference w:id="12"/>
      </w:r>
      <w:r>
        <w:t xml:space="preserve">, where a sham bronchoscopy was performed.  </w:t>
      </w:r>
    </w:p>
    <w:p w14:paraId="71EDCE0F" w14:textId="77777777" w:rsidR="00042FCF" w:rsidRPr="00445B95" w:rsidRDefault="00042FCF" w:rsidP="00E25469">
      <w:pPr>
        <w:jc w:val="both"/>
      </w:pPr>
      <w:r w:rsidRPr="00445B95">
        <w:t>See published study synopses, above.</w:t>
      </w:r>
    </w:p>
    <w:p w14:paraId="4B06FDC0" w14:textId="77777777" w:rsidR="00042FCF" w:rsidRPr="0067000F" w:rsidRDefault="00042FCF" w:rsidP="00E25469">
      <w:pPr>
        <w:jc w:val="both"/>
        <w:rPr>
          <w:u w:val="single"/>
        </w:rPr>
      </w:pPr>
      <w:r w:rsidRPr="0067000F">
        <w:rPr>
          <w:u w:val="single"/>
        </w:rPr>
        <w:t xml:space="preserve">4. Relative to other services:  </w:t>
      </w:r>
    </w:p>
    <w:p w14:paraId="66418298" w14:textId="653C3D6B" w:rsidR="00042FCF" w:rsidRPr="00445B95" w:rsidRDefault="00DC54E5" w:rsidP="00061951">
      <w:pPr>
        <w:pStyle w:val="ListParagraph"/>
        <w:numPr>
          <w:ilvl w:val="0"/>
          <w:numId w:val="23"/>
        </w:numPr>
        <w:jc w:val="both"/>
      </w:pPr>
      <w:r w:rsidRPr="00445B95">
        <w:t xml:space="preserve">Eg.1 </w:t>
      </w:r>
      <w:r w:rsidR="00AB65BC">
        <w:t xml:space="preserve">MBS Item </w:t>
      </w:r>
      <w:r>
        <w:t>30710</w:t>
      </w:r>
      <w:r w:rsidR="00E25469">
        <w:t xml:space="preserve"> </w:t>
      </w:r>
      <w:r w:rsidR="00042FCF">
        <w:t>EBUS</w:t>
      </w:r>
      <w:r w:rsidR="00E25469">
        <w:t xml:space="preserve"> </w:t>
      </w:r>
      <w:r w:rsidR="00042FCF">
        <w:t xml:space="preserve">is $563.30. </w:t>
      </w:r>
      <w:proofErr w:type="spellStart"/>
      <w:r w:rsidR="00042FCF">
        <w:t>Endobronchial</w:t>
      </w:r>
      <w:proofErr w:type="spellEnd"/>
      <w:r w:rsidR="00042FCF">
        <w:t xml:space="preserve"> Coil Procedure requires</w:t>
      </w:r>
      <w:r w:rsidR="009E2470">
        <w:t xml:space="preserve"> greater skill, training and </w:t>
      </w:r>
      <w:r w:rsidR="00042FCF">
        <w:t>ex</w:t>
      </w:r>
      <w:r w:rsidR="00042FCF" w:rsidRPr="00445B95">
        <w:t>pertise</w:t>
      </w:r>
      <w:r w:rsidR="00042FCF">
        <w:t xml:space="preserve"> </w:t>
      </w:r>
      <w:r w:rsidR="00042FCF" w:rsidRPr="00445B95">
        <w:t xml:space="preserve">whilst carrying a greater degree of </w:t>
      </w:r>
      <w:r w:rsidR="00042FCF">
        <w:t>technical complexity</w:t>
      </w:r>
      <w:r w:rsidR="00042FCF" w:rsidRPr="00445B95">
        <w:t xml:space="preserve"> and risk.</w:t>
      </w:r>
    </w:p>
    <w:p w14:paraId="7A3BE4DF" w14:textId="1967020B" w:rsidR="00042FCF" w:rsidRPr="00E25469" w:rsidRDefault="00042FCF" w:rsidP="00061951">
      <w:pPr>
        <w:pStyle w:val="ListParagraph"/>
        <w:numPr>
          <w:ilvl w:val="0"/>
          <w:numId w:val="23"/>
        </w:numPr>
        <w:jc w:val="both"/>
        <w:rPr>
          <w:rFonts w:cs="Arial"/>
        </w:rPr>
      </w:pPr>
      <w:r>
        <w:t>Eg.</w:t>
      </w:r>
      <w:r w:rsidRPr="00445B95">
        <w:t xml:space="preserve">2 </w:t>
      </w:r>
      <w:r w:rsidR="00AB65BC">
        <w:t xml:space="preserve">MBS Item </w:t>
      </w:r>
      <w:r w:rsidR="00E25469">
        <w:t xml:space="preserve">41889 </w:t>
      </w:r>
      <w:r w:rsidRPr="00445B95">
        <w:t>Standard Bronchoscopy is $178.05 as a comparison is relatively a quick and simple</w:t>
      </w:r>
      <w:r w:rsidR="00AB65BC">
        <w:t xml:space="preserve"> d</w:t>
      </w:r>
      <w:r>
        <w:t xml:space="preserve">iagnostic (not interventional) </w:t>
      </w:r>
      <w:r w:rsidRPr="00445B95">
        <w:t xml:space="preserve">procedure at 10 </w:t>
      </w:r>
      <w:proofErr w:type="spellStart"/>
      <w:r w:rsidRPr="00445B95">
        <w:t>mins</w:t>
      </w:r>
      <w:proofErr w:type="spellEnd"/>
      <w:r w:rsidR="00AB65BC">
        <w:t xml:space="preserve"> and does not require use of </w:t>
      </w:r>
      <w:r>
        <w:t>fluoroscopy</w:t>
      </w:r>
      <w:r w:rsidRPr="00445B95">
        <w:t>.</w:t>
      </w:r>
    </w:p>
    <w:p w14:paraId="13EFBD73" w14:textId="33DAC5A2" w:rsidR="00AB65BC" w:rsidRPr="00AB65BC" w:rsidRDefault="00DC54E5" w:rsidP="00AB65BC">
      <w:pPr>
        <w:pStyle w:val="ListParagraph"/>
        <w:numPr>
          <w:ilvl w:val="0"/>
          <w:numId w:val="23"/>
        </w:numPr>
        <w:jc w:val="both"/>
      </w:pPr>
      <w:r w:rsidRPr="00AB65BC">
        <w:rPr>
          <w:rFonts w:cstheme="minorHAnsi"/>
        </w:rPr>
        <w:t xml:space="preserve">Eg.3 </w:t>
      </w:r>
      <w:r w:rsidR="00AB65BC">
        <w:t xml:space="preserve">MBS item </w:t>
      </w:r>
      <w:r w:rsidR="00AB65BC" w:rsidRPr="000E43CF">
        <w:t xml:space="preserve">38318 Percutaneous Transluminal Rotational </w:t>
      </w:r>
      <w:proofErr w:type="spellStart"/>
      <w:r w:rsidR="00AB65BC" w:rsidRPr="000E43CF">
        <w:t>Atherectomy</w:t>
      </w:r>
      <w:proofErr w:type="spellEnd"/>
      <w:r w:rsidR="00AB65BC" w:rsidRPr="000E43CF">
        <w:t xml:space="preserve"> of more than 1 coronary artery, including balloon angioplasty, with in</w:t>
      </w:r>
      <w:r w:rsidR="00AB65BC">
        <w:t>sertion of 1 or more stents (</w:t>
      </w:r>
      <w:r w:rsidR="00AB65BC" w:rsidRPr="000E43CF">
        <w:t>$1,586.35</w:t>
      </w:r>
      <w:r w:rsidR="00AB65BC">
        <w:t>)</w:t>
      </w:r>
      <w:r w:rsidR="00AB65BC" w:rsidRPr="000E43CF">
        <w:t>.</w:t>
      </w:r>
      <w:r w:rsidR="00AB65BC">
        <w:t xml:space="preserve"> </w:t>
      </w:r>
      <w:r w:rsidR="00AB65BC" w:rsidRPr="00AB65BC">
        <w:rPr>
          <w:rFonts w:cstheme="minorHAnsi"/>
        </w:rPr>
        <w:t>The coil procedure is similar in comparison to this service for the following features:</w:t>
      </w:r>
    </w:p>
    <w:p w14:paraId="6F43A6B6" w14:textId="77777777" w:rsidR="00AB65BC" w:rsidRPr="00E25469" w:rsidRDefault="00AB65BC" w:rsidP="00AB65BC">
      <w:pPr>
        <w:pStyle w:val="PlainText"/>
        <w:numPr>
          <w:ilvl w:val="0"/>
          <w:numId w:val="29"/>
        </w:numPr>
        <w:jc w:val="both"/>
        <w:rPr>
          <w:rFonts w:asciiTheme="minorHAnsi" w:hAnsiTheme="minorHAnsi" w:cstheme="minorHAnsi"/>
          <w:sz w:val="22"/>
          <w:szCs w:val="22"/>
        </w:rPr>
      </w:pPr>
      <w:r w:rsidRPr="00E25469">
        <w:rPr>
          <w:rFonts w:asciiTheme="minorHAnsi" w:hAnsiTheme="minorHAnsi" w:cstheme="minorHAnsi"/>
          <w:sz w:val="22"/>
          <w:szCs w:val="22"/>
        </w:rPr>
        <w:t xml:space="preserve">Similar patient status - both patients very fragile and suffering from dyspnea </w:t>
      </w:r>
    </w:p>
    <w:p w14:paraId="115F8E54" w14:textId="77777777" w:rsidR="00AB65BC" w:rsidRPr="00E25469" w:rsidRDefault="00AB65BC" w:rsidP="00AB65BC">
      <w:pPr>
        <w:pStyle w:val="PlainText"/>
        <w:numPr>
          <w:ilvl w:val="0"/>
          <w:numId w:val="29"/>
        </w:numPr>
        <w:jc w:val="both"/>
        <w:rPr>
          <w:rFonts w:asciiTheme="minorHAnsi" w:hAnsiTheme="minorHAnsi" w:cstheme="minorHAnsi"/>
          <w:sz w:val="22"/>
          <w:szCs w:val="22"/>
        </w:rPr>
      </w:pPr>
      <w:r w:rsidRPr="00E25469">
        <w:rPr>
          <w:rFonts w:asciiTheme="minorHAnsi" w:hAnsiTheme="minorHAnsi" w:cstheme="minorHAnsi"/>
          <w:sz w:val="22"/>
          <w:szCs w:val="22"/>
        </w:rPr>
        <w:t xml:space="preserve">Similar procedural equipment with similar implantation technique  - </w:t>
      </w:r>
      <w:proofErr w:type="spellStart"/>
      <w:r w:rsidRPr="00E25469">
        <w:rPr>
          <w:rFonts w:asciiTheme="minorHAnsi" w:hAnsiTheme="minorHAnsi" w:cstheme="minorHAnsi"/>
          <w:sz w:val="22"/>
          <w:szCs w:val="22"/>
        </w:rPr>
        <w:t>Guidewire</w:t>
      </w:r>
      <w:proofErr w:type="spellEnd"/>
      <w:r w:rsidRPr="00E25469">
        <w:rPr>
          <w:rFonts w:asciiTheme="minorHAnsi" w:hAnsiTheme="minorHAnsi" w:cstheme="minorHAnsi"/>
          <w:sz w:val="22"/>
          <w:szCs w:val="22"/>
        </w:rPr>
        <w:t xml:space="preserve">, catheter, </w:t>
      </w:r>
      <w:r>
        <w:rPr>
          <w:rFonts w:asciiTheme="minorHAnsi" w:hAnsiTheme="minorHAnsi" w:cstheme="minorHAnsi"/>
          <w:sz w:val="22"/>
          <w:szCs w:val="22"/>
        </w:rPr>
        <w:t xml:space="preserve">and </w:t>
      </w:r>
      <w:r w:rsidRPr="00E25469">
        <w:rPr>
          <w:rFonts w:asciiTheme="minorHAnsi" w:hAnsiTheme="minorHAnsi" w:cstheme="minorHAnsi"/>
          <w:sz w:val="22"/>
          <w:szCs w:val="22"/>
        </w:rPr>
        <w:t>deployed under fluoroscopic guidance</w:t>
      </w:r>
    </w:p>
    <w:p w14:paraId="19E3E9E2" w14:textId="77777777" w:rsidR="00AB65BC" w:rsidRPr="00E25469" w:rsidRDefault="00AB65BC" w:rsidP="00AB65BC">
      <w:pPr>
        <w:pStyle w:val="PlainText"/>
        <w:numPr>
          <w:ilvl w:val="0"/>
          <w:numId w:val="29"/>
        </w:numPr>
        <w:jc w:val="both"/>
        <w:rPr>
          <w:rFonts w:asciiTheme="minorHAnsi" w:hAnsiTheme="minorHAnsi" w:cstheme="minorHAnsi"/>
          <w:sz w:val="22"/>
          <w:szCs w:val="22"/>
        </w:rPr>
      </w:pPr>
      <w:r w:rsidRPr="00E25469">
        <w:rPr>
          <w:rFonts w:asciiTheme="minorHAnsi" w:hAnsiTheme="minorHAnsi" w:cstheme="minorHAnsi"/>
          <w:sz w:val="22"/>
          <w:szCs w:val="22"/>
        </w:rPr>
        <w:t xml:space="preserve">Similar Risk of serious complications that, while rare, can be potentially life-threatening. </w:t>
      </w:r>
    </w:p>
    <w:p w14:paraId="579053E0" w14:textId="77777777" w:rsidR="00AB65BC" w:rsidRPr="00E25469" w:rsidRDefault="00AB65BC" w:rsidP="00AB65BC">
      <w:pPr>
        <w:pStyle w:val="PlainText"/>
        <w:numPr>
          <w:ilvl w:val="2"/>
          <w:numId w:val="29"/>
        </w:numPr>
        <w:jc w:val="both"/>
        <w:rPr>
          <w:rFonts w:asciiTheme="minorHAnsi" w:hAnsiTheme="minorHAnsi" w:cstheme="minorHAnsi"/>
          <w:sz w:val="22"/>
          <w:szCs w:val="22"/>
        </w:rPr>
      </w:pPr>
      <w:r w:rsidRPr="00E25469">
        <w:rPr>
          <w:rFonts w:asciiTheme="minorHAnsi" w:hAnsiTheme="minorHAnsi" w:cstheme="minorHAnsi"/>
          <w:sz w:val="22"/>
          <w:szCs w:val="22"/>
        </w:rPr>
        <w:t>for coils – risk of severe hemoptysis or pneumothorax / lung consolidation</w:t>
      </w:r>
    </w:p>
    <w:p w14:paraId="56EE8ADF" w14:textId="77777777" w:rsidR="00AB65BC" w:rsidRPr="00E25469" w:rsidRDefault="00AB65BC" w:rsidP="00AB65BC">
      <w:pPr>
        <w:pStyle w:val="PlainText"/>
        <w:numPr>
          <w:ilvl w:val="2"/>
          <w:numId w:val="29"/>
        </w:numPr>
        <w:jc w:val="both"/>
        <w:rPr>
          <w:rFonts w:asciiTheme="minorHAnsi" w:hAnsiTheme="minorHAnsi" w:cstheme="minorHAnsi"/>
          <w:sz w:val="22"/>
          <w:szCs w:val="22"/>
        </w:rPr>
      </w:pPr>
      <w:r w:rsidRPr="00E25469">
        <w:rPr>
          <w:rFonts w:asciiTheme="minorHAnsi" w:hAnsiTheme="minorHAnsi" w:cstheme="minorHAnsi"/>
          <w:sz w:val="22"/>
          <w:szCs w:val="22"/>
        </w:rPr>
        <w:t>for cardiac – risk of</w:t>
      </w:r>
      <w:r>
        <w:rPr>
          <w:rFonts w:asciiTheme="minorHAnsi" w:hAnsiTheme="minorHAnsi" w:cstheme="minorHAnsi"/>
          <w:sz w:val="22"/>
          <w:szCs w:val="22"/>
        </w:rPr>
        <w:t xml:space="preserve"> </w:t>
      </w:r>
      <w:proofErr w:type="spellStart"/>
      <w:r>
        <w:rPr>
          <w:rFonts w:asciiTheme="minorHAnsi" w:hAnsiTheme="minorHAnsi" w:cstheme="minorHAnsi"/>
          <w:sz w:val="22"/>
          <w:szCs w:val="22"/>
        </w:rPr>
        <w:t>tamponade</w:t>
      </w:r>
      <w:proofErr w:type="spellEnd"/>
    </w:p>
    <w:p w14:paraId="18526654" w14:textId="07C952F4" w:rsidR="00AB65BC" w:rsidRPr="00E25469" w:rsidRDefault="00AB65BC" w:rsidP="00AB65BC">
      <w:pPr>
        <w:pStyle w:val="PlainText"/>
        <w:numPr>
          <w:ilvl w:val="0"/>
          <w:numId w:val="29"/>
        </w:numPr>
        <w:jc w:val="both"/>
        <w:rPr>
          <w:rFonts w:asciiTheme="minorHAnsi" w:hAnsiTheme="minorHAnsi" w:cstheme="minorHAnsi"/>
          <w:sz w:val="22"/>
          <w:szCs w:val="22"/>
        </w:rPr>
      </w:pPr>
      <w:r w:rsidRPr="00E25469">
        <w:rPr>
          <w:rFonts w:asciiTheme="minorHAnsi" w:hAnsiTheme="minorHAnsi" w:cstheme="minorHAnsi"/>
          <w:sz w:val="22"/>
          <w:szCs w:val="22"/>
        </w:rPr>
        <w:t xml:space="preserve">Similar procedural time - 60mins </w:t>
      </w:r>
      <w:r w:rsidR="009B0C81">
        <w:rPr>
          <w:rFonts w:asciiTheme="minorHAnsi" w:hAnsiTheme="minorHAnsi" w:cstheme="minorHAnsi"/>
          <w:sz w:val="22"/>
          <w:szCs w:val="22"/>
        </w:rPr>
        <w:t xml:space="preserve">(up to 90mins for new user) </w:t>
      </w:r>
      <w:r w:rsidRPr="00E25469">
        <w:rPr>
          <w:rFonts w:asciiTheme="minorHAnsi" w:hAnsiTheme="minorHAnsi" w:cstheme="minorHAnsi"/>
          <w:sz w:val="22"/>
          <w:szCs w:val="22"/>
        </w:rPr>
        <w:t xml:space="preserve">although </w:t>
      </w:r>
      <w:r w:rsidR="00F71C28">
        <w:rPr>
          <w:rFonts w:asciiTheme="minorHAnsi" w:hAnsiTheme="minorHAnsi" w:cstheme="minorHAnsi"/>
          <w:sz w:val="22"/>
          <w:szCs w:val="22"/>
        </w:rPr>
        <w:t>may reduce to 45mins with experience.</w:t>
      </w:r>
    </w:p>
    <w:p w14:paraId="2C2C6BC6" w14:textId="77777777" w:rsidR="00AB65BC" w:rsidRPr="00E25469" w:rsidRDefault="00AB65BC" w:rsidP="00AB65BC">
      <w:pPr>
        <w:pStyle w:val="PlainText"/>
        <w:numPr>
          <w:ilvl w:val="0"/>
          <w:numId w:val="29"/>
        </w:numPr>
        <w:jc w:val="both"/>
        <w:rPr>
          <w:rFonts w:asciiTheme="minorHAnsi" w:hAnsiTheme="minorHAnsi" w:cstheme="minorHAnsi"/>
          <w:sz w:val="22"/>
          <w:szCs w:val="22"/>
        </w:rPr>
      </w:pPr>
      <w:r w:rsidRPr="00E25469">
        <w:rPr>
          <w:rFonts w:asciiTheme="minorHAnsi" w:hAnsiTheme="minorHAnsi" w:cstheme="minorHAnsi"/>
          <w:sz w:val="22"/>
          <w:szCs w:val="22"/>
        </w:rPr>
        <w:t>Same Risk for physicians - exposure to radiation (managed by wearing of leads and thyroid protectors)</w:t>
      </w:r>
    </w:p>
    <w:p w14:paraId="3F2F5ACE" w14:textId="77777777" w:rsidR="00AB65BC" w:rsidRPr="00E25469" w:rsidRDefault="00AB65BC" w:rsidP="00AB65BC">
      <w:pPr>
        <w:pStyle w:val="PlainText"/>
        <w:numPr>
          <w:ilvl w:val="0"/>
          <w:numId w:val="29"/>
        </w:numPr>
        <w:jc w:val="both"/>
        <w:rPr>
          <w:rFonts w:asciiTheme="minorHAnsi" w:hAnsiTheme="minorHAnsi" w:cstheme="minorHAnsi"/>
          <w:sz w:val="22"/>
          <w:szCs w:val="22"/>
        </w:rPr>
      </w:pPr>
      <w:r w:rsidRPr="00E25469">
        <w:rPr>
          <w:rFonts w:asciiTheme="minorHAnsi" w:hAnsiTheme="minorHAnsi" w:cstheme="minorHAnsi"/>
          <w:sz w:val="22"/>
          <w:szCs w:val="22"/>
        </w:rPr>
        <w:t>Similar Post-procedure care – standard inpatient, with facility equipped to manage high risk complications, i.e. ICU as necessary.</w:t>
      </w:r>
    </w:p>
    <w:p w14:paraId="6376F598" w14:textId="29AE367D" w:rsidR="00E75D96" w:rsidRPr="009E2470" w:rsidRDefault="00AB65BC" w:rsidP="00042FCF">
      <w:pPr>
        <w:pStyle w:val="PlainText"/>
        <w:numPr>
          <w:ilvl w:val="0"/>
          <w:numId w:val="29"/>
        </w:numPr>
        <w:jc w:val="both"/>
        <w:rPr>
          <w:rFonts w:asciiTheme="minorHAnsi" w:hAnsiTheme="minorHAnsi" w:cstheme="minorHAnsi"/>
          <w:sz w:val="22"/>
          <w:szCs w:val="22"/>
        </w:rPr>
      </w:pPr>
      <w:r w:rsidRPr="00E25469">
        <w:rPr>
          <w:rFonts w:asciiTheme="minorHAnsi" w:hAnsiTheme="minorHAnsi" w:cstheme="minorHAnsi"/>
          <w:sz w:val="22"/>
          <w:szCs w:val="22"/>
        </w:rPr>
        <w:t>Similar length of stay - 1 - 5 days (at least 1)</w:t>
      </w:r>
    </w:p>
    <w:p w14:paraId="7E072156" w14:textId="77777777" w:rsidR="00042FCF" w:rsidRPr="002854E4" w:rsidRDefault="00042FCF" w:rsidP="00042FCF">
      <w:pPr>
        <w:rPr>
          <w:b/>
        </w:rPr>
      </w:pPr>
      <w:r w:rsidRPr="002854E4">
        <w:rPr>
          <w:b/>
        </w:rPr>
        <w:lastRenderedPageBreak/>
        <w:t xml:space="preserve">Please indicate the direct cost of any equipment or resources that are used with the service relevant to this application, as appropriate. </w:t>
      </w:r>
    </w:p>
    <w:p w14:paraId="7296EDB4" w14:textId="5734E64C" w:rsidR="00042FCF" w:rsidRDefault="00042FCF" w:rsidP="00042FCF">
      <w:r>
        <w:t xml:space="preserve">Other direct costs associated with </w:t>
      </w:r>
      <w:r w:rsidR="00DC54E5">
        <w:t>this procedure</w:t>
      </w:r>
      <w:r>
        <w:t xml:space="preserve"> are as follows:</w:t>
      </w:r>
    </w:p>
    <w:p w14:paraId="232A1033" w14:textId="77777777" w:rsidR="00042FCF" w:rsidRPr="00E83BE2" w:rsidRDefault="00042FCF" w:rsidP="00042FCF">
      <w:r w:rsidRPr="00E83BE2">
        <w:t>Existing Resources within hospital:</w:t>
      </w:r>
    </w:p>
    <w:p w14:paraId="1FBC271B" w14:textId="77777777" w:rsidR="00042FCF" w:rsidRDefault="00042FCF" w:rsidP="00061951">
      <w:pPr>
        <w:pStyle w:val="ListParagraph"/>
        <w:numPr>
          <w:ilvl w:val="0"/>
          <w:numId w:val="17"/>
        </w:numPr>
      </w:pPr>
      <w:r>
        <w:t>Staffed Theatre  for 1 hour</w:t>
      </w:r>
    </w:p>
    <w:p w14:paraId="10350197" w14:textId="77777777" w:rsidR="00042FCF" w:rsidRDefault="00042FCF" w:rsidP="00061951">
      <w:pPr>
        <w:pStyle w:val="ListParagraph"/>
        <w:numPr>
          <w:ilvl w:val="0"/>
          <w:numId w:val="17"/>
        </w:numPr>
      </w:pPr>
      <w:r>
        <w:t xml:space="preserve">Theatre Staff - Bronchoscope Assistant - 2 x nurses, </w:t>
      </w:r>
      <w:proofErr w:type="spellStart"/>
      <w:r>
        <w:t>Anaesthetists</w:t>
      </w:r>
      <w:proofErr w:type="spellEnd"/>
    </w:p>
    <w:p w14:paraId="5C8ABBF8" w14:textId="77777777" w:rsidR="00042FCF" w:rsidRDefault="00042FCF" w:rsidP="00061951">
      <w:pPr>
        <w:pStyle w:val="ListParagraph"/>
        <w:numPr>
          <w:ilvl w:val="0"/>
          <w:numId w:val="17"/>
        </w:numPr>
      </w:pPr>
      <w:r>
        <w:t xml:space="preserve">Bronchoscope (Multi patient- Use) </w:t>
      </w:r>
    </w:p>
    <w:p w14:paraId="515A0930" w14:textId="77777777" w:rsidR="00042FCF" w:rsidRDefault="00042FCF" w:rsidP="00061951">
      <w:pPr>
        <w:pStyle w:val="ListParagraph"/>
        <w:numPr>
          <w:ilvl w:val="0"/>
          <w:numId w:val="17"/>
        </w:numPr>
      </w:pPr>
      <w:r>
        <w:t>C-Arm Fluoroscope - Capital on site</w:t>
      </w:r>
    </w:p>
    <w:p w14:paraId="061F4617" w14:textId="77777777" w:rsidR="00042FCF" w:rsidRDefault="00042FCF" w:rsidP="00042FCF"/>
    <w:p w14:paraId="78D0970D" w14:textId="77777777" w:rsidR="00042FCF" w:rsidRPr="00E83BE2" w:rsidRDefault="00042FCF" w:rsidP="00042FCF">
      <w:r w:rsidRPr="002854E4">
        <w:t>Procedure related direct costs:</w:t>
      </w:r>
    </w:p>
    <w:p w14:paraId="2B9BF7F7" w14:textId="307FA2D3" w:rsidR="005235C4" w:rsidRDefault="00357745" w:rsidP="000E43CF">
      <w:pPr>
        <w:pStyle w:val="ListParagraph"/>
        <w:numPr>
          <w:ilvl w:val="0"/>
          <w:numId w:val="18"/>
        </w:numPr>
        <w:jc w:val="both"/>
      </w:pPr>
      <w:r>
        <w:t>Coils and Delivery System $23,</w:t>
      </w:r>
      <w:r w:rsidR="005235C4">
        <w:t>750</w:t>
      </w:r>
    </w:p>
    <w:p w14:paraId="3A32EF40" w14:textId="77777777" w:rsidR="00357745" w:rsidRDefault="00357745" w:rsidP="00357745">
      <w:pPr>
        <w:pStyle w:val="ListParagraph"/>
        <w:numPr>
          <w:ilvl w:val="1"/>
          <w:numId w:val="18"/>
        </w:numPr>
        <w:jc w:val="both"/>
      </w:pPr>
      <w:r>
        <w:t xml:space="preserve">Delivery System $1750 </w:t>
      </w:r>
      <w:proofErr w:type="spellStart"/>
      <w:r>
        <w:t>ea</w:t>
      </w:r>
      <w:proofErr w:type="spellEnd"/>
    </w:p>
    <w:p w14:paraId="4F113301" w14:textId="77777777" w:rsidR="00357745" w:rsidRDefault="00357745" w:rsidP="00357745">
      <w:pPr>
        <w:pStyle w:val="ListParagraph"/>
        <w:numPr>
          <w:ilvl w:val="2"/>
          <w:numId w:val="18"/>
        </w:numPr>
        <w:jc w:val="both"/>
      </w:pPr>
      <w:r>
        <w:t>1 delivery system is used per procedure</w:t>
      </w:r>
    </w:p>
    <w:p w14:paraId="3B435724" w14:textId="135E43AB" w:rsidR="001C206A" w:rsidRDefault="005235C4" w:rsidP="000E43CF">
      <w:pPr>
        <w:pStyle w:val="ListParagraph"/>
        <w:numPr>
          <w:ilvl w:val="1"/>
          <w:numId w:val="18"/>
        </w:numPr>
        <w:jc w:val="both"/>
      </w:pPr>
      <w:r>
        <w:t>C</w:t>
      </w:r>
      <w:r w:rsidR="00357745">
        <w:t xml:space="preserve">oils </w:t>
      </w:r>
      <w:r w:rsidR="001C206A">
        <w:t xml:space="preserve">$2200 </w:t>
      </w:r>
      <w:proofErr w:type="spellStart"/>
      <w:r w:rsidR="001C206A">
        <w:t>ea</w:t>
      </w:r>
      <w:proofErr w:type="spellEnd"/>
      <w:r w:rsidR="00F71C28">
        <w:t xml:space="preserve"> </w:t>
      </w:r>
    </w:p>
    <w:p w14:paraId="19849B92" w14:textId="2172D2E0" w:rsidR="005235C4" w:rsidRDefault="00F71C28" w:rsidP="001C206A">
      <w:pPr>
        <w:pStyle w:val="ListParagraph"/>
        <w:numPr>
          <w:ilvl w:val="2"/>
          <w:numId w:val="18"/>
        </w:numPr>
        <w:jc w:val="both"/>
      </w:pPr>
      <w:r>
        <w:t>Between 10-14 coils are placed per procedure</w:t>
      </w:r>
    </w:p>
    <w:p w14:paraId="0F50E58B" w14:textId="4D7C8423" w:rsidR="005235C4" w:rsidRDefault="00F71C28" w:rsidP="00F71C28">
      <w:pPr>
        <w:pStyle w:val="ListParagraph"/>
        <w:numPr>
          <w:ilvl w:val="1"/>
          <w:numId w:val="18"/>
        </w:numPr>
        <w:jc w:val="both"/>
      </w:pPr>
      <w:r>
        <w:t xml:space="preserve">The $23,750 procedural fee is bases on the use of 1 Delivery System and 10 coils  </w:t>
      </w:r>
    </w:p>
    <w:p w14:paraId="635942A7" w14:textId="77777777" w:rsidR="005235C4" w:rsidRDefault="005235C4" w:rsidP="000E43CF">
      <w:pPr>
        <w:pStyle w:val="ListParagraph"/>
        <w:numPr>
          <w:ilvl w:val="0"/>
          <w:numId w:val="18"/>
        </w:numPr>
        <w:jc w:val="both"/>
      </w:pPr>
      <w:r>
        <w:t xml:space="preserve">Recovery of 1-2 nights in hospital:  </w:t>
      </w:r>
      <w:proofErr w:type="spellStart"/>
      <w:r>
        <w:t>Approx</w:t>
      </w:r>
      <w:proofErr w:type="spellEnd"/>
      <w:r>
        <w:t xml:space="preserve"> $1100 per day + night</w:t>
      </w:r>
    </w:p>
    <w:p w14:paraId="725EE06C" w14:textId="77777777" w:rsidR="005235C4" w:rsidRDefault="005235C4" w:rsidP="000E43CF">
      <w:pPr>
        <w:pStyle w:val="ListParagraph"/>
        <w:numPr>
          <w:ilvl w:val="0"/>
          <w:numId w:val="18"/>
        </w:numPr>
        <w:jc w:val="both"/>
      </w:pPr>
      <w:proofErr w:type="spellStart"/>
      <w:r>
        <w:t>Anaesthesia</w:t>
      </w:r>
      <w:proofErr w:type="spellEnd"/>
      <w:r>
        <w:t xml:space="preserve"> costs </w:t>
      </w:r>
    </w:p>
    <w:p w14:paraId="0A67E84F" w14:textId="77777777" w:rsidR="009E2470" w:rsidRPr="009E2470" w:rsidRDefault="005235C4" w:rsidP="009E2470">
      <w:pPr>
        <w:pStyle w:val="ListParagraph"/>
        <w:numPr>
          <w:ilvl w:val="1"/>
          <w:numId w:val="18"/>
        </w:numPr>
        <w:jc w:val="both"/>
        <w:rPr>
          <w:b/>
        </w:rPr>
      </w:pPr>
      <w:r>
        <w:t xml:space="preserve">MBS item number </w:t>
      </w:r>
      <w:r w:rsidR="00F94156">
        <w:t>20520 (</w:t>
      </w:r>
      <w:r w:rsidR="00D76EA0">
        <w:t>$118.80) wi</w:t>
      </w:r>
      <w:r w:rsidR="00F94156">
        <w:t xml:space="preserve">th </w:t>
      </w:r>
      <w:r w:rsidR="00C0444B">
        <w:t>6</w:t>
      </w:r>
      <w:r w:rsidR="00F94156">
        <w:t xml:space="preserve"> units</w:t>
      </w:r>
      <w:r w:rsidR="00C0444B">
        <w:t>.</w:t>
      </w:r>
    </w:p>
    <w:p w14:paraId="588BD724" w14:textId="4F47CC54" w:rsidR="009B0C81" w:rsidRPr="009E2470" w:rsidRDefault="009E2470" w:rsidP="009E2470">
      <w:pPr>
        <w:ind w:left="1800"/>
        <w:jc w:val="both"/>
        <w:rPr>
          <w:b/>
        </w:rPr>
      </w:pPr>
      <w:r w:rsidRPr="009E2470">
        <w:rPr>
          <w:b/>
        </w:rPr>
        <w:t xml:space="preserve"> </w:t>
      </w:r>
      <w:r w:rsidR="009B0C81" w:rsidRPr="009E2470">
        <w:rPr>
          <w:b/>
        </w:rPr>
        <w:br w:type="page"/>
      </w:r>
    </w:p>
    <w:p w14:paraId="0D8B3445" w14:textId="457FF2A1" w:rsidR="00042FCF" w:rsidRDefault="00042FCF" w:rsidP="00042FCF">
      <w:pPr>
        <w:rPr>
          <w:b/>
        </w:rPr>
      </w:pPr>
      <w:r w:rsidRPr="002854E4">
        <w:rPr>
          <w:b/>
        </w:rPr>
        <w:lastRenderedPageBreak/>
        <w:t>Provide details of the proposed fee.</w:t>
      </w:r>
    </w:p>
    <w:p w14:paraId="78A41D06" w14:textId="4AFA7A79" w:rsidR="007F2237" w:rsidRPr="007F2237" w:rsidRDefault="007F2237" w:rsidP="00042FCF">
      <w:pPr>
        <w:rPr>
          <w:u w:val="single"/>
        </w:rPr>
      </w:pPr>
      <w:r w:rsidRPr="007F2237">
        <w:rPr>
          <w:u w:val="single"/>
        </w:rPr>
        <w:t>Proposed MBS Listing</w:t>
      </w:r>
    </w:p>
    <w:p w14:paraId="34CF533C" w14:textId="01FD6937" w:rsidR="007F2237" w:rsidRPr="007F2237" w:rsidRDefault="007F2237" w:rsidP="00042FCF">
      <w:r>
        <w:t xml:space="preserve">The proposed MBS item descriptor is located in </w:t>
      </w:r>
      <w:r w:rsidR="000A3E32">
        <w:t>T</w:t>
      </w:r>
      <w:r>
        <w:t xml:space="preserve">able 1. </w:t>
      </w:r>
      <w:r w:rsidRPr="007F2237">
        <w:t xml:space="preserve">The proposed schedule fee is based on MBS item 38318 (Percutaneous Transluminal Rotational </w:t>
      </w:r>
      <w:proofErr w:type="spellStart"/>
      <w:r w:rsidRPr="007F2237">
        <w:t>Atherectomy</w:t>
      </w:r>
      <w:proofErr w:type="spellEnd"/>
      <w:r w:rsidRPr="007F2237">
        <w:t xml:space="preserve"> of more than 1 coronary artery, including balloon angioplasty, with insertion of 1 or more stents) as this most </w:t>
      </w:r>
      <w:r w:rsidR="00AB65BC" w:rsidRPr="007F2237">
        <w:t>closely</w:t>
      </w:r>
      <w:r w:rsidRPr="007F2237">
        <w:t xml:space="preserve"> resembles the coil procedure in terms of complexity and time. The fee for item 38318 is $1,586.35 as of May 2015.</w:t>
      </w:r>
    </w:p>
    <w:p w14:paraId="12D42EDA" w14:textId="69F82BA9" w:rsidR="00042FCF" w:rsidRPr="00445B95" w:rsidRDefault="00042FCF" w:rsidP="00042FCF">
      <w:r w:rsidRPr="00445B95">
        <w:t xml:space="preserve">Procedural Fee: </w:t>
      </w:r>
      <w:r w:rsidR="00555650">
        <w:tab/>
      </w:r>
      <w:r w:rsidRPr="00445B95">
        <w:t>$1</w:t>
      </w:r>
      <w:r w:rsidR="001D3618">
        <w:t>586.35</w:t>
      </w:r>
    </w:p>
    <w:p w14:paraId="711611BF" w14:textId="55FD97C4" w:rsidR="00042FCF" w:rsidRDefault="00042FCF" w:rsidP="00042FCF">
      <w:r w:rsidRPr="00445B95">
        <w:t>Assistant Fee</w:t>
      </w:r>
      <w:r>
        <w:t xml:space="preserve">: </w:t>
      </w:r>
      <w:r w:rsidR="00555650">
        <w:tab/>
      </w:r>
      <w:r w:rsidR="00555650">
        <w:tab/>
        <w:t>MBS Item 51303 Benefit</w:t>
      </w:r>
      <w:r>
        <w:t xml:space="preserve"> ⅕ of procedural Fee</w:t>
      </w:r>
    </w:p>
    <w:p w14:paraId="19117D15" w14:textId="6C607943" w:rsidR="00862D34" w:rsidRDefault="00862D34" w:rsidP="00042FCF">
      <w:r w:rsidRPr="00555650">
        <w:t>Anesthetists Fee:</w:t>
      </w:r>
      <w:r w:rsidR="00555650">
        <w:tab/>
        <w:t>MBS Item 20520 Benefit $118.80</w:t>
      </w:r>
      <w:r w:rsidR="009B0C81">
        <w:t xml:space="preserve"> with average of 6</w:t>
      </w:r>
      <w:r w:rsidR="00DA0832">
        <w:t xml:space="preserve"> units</w:t>
      </w:r>
    </w:p>
    <w:p w14:paraId="211497EC" w14:textId="73B94B1B" w:rsidR="000A3E32" w:rsidRPr="000A3E32" w:rsidRDefault="000A3E32" w:rsidP="000A3E32">
      <w:pPr>
        <w:spacing w:after="0"/>
        <w:rPr>
          <w:b/>
        </w:rPr>
      </w:pPr>
      <w:r>
        <w:rPr>
          <w:b/>
        </w:rPr>
        <w:t>Table 1: Proposed MBS item descriptor for Coil Procedure</w:t>
      </w:r>
    </w:p>
    <w:tbl>
      <w:tblPr>
        <w:tblStyle w:val="TableGrid"/>
        <w:tblW w:w="0" w:type="auto"/>
        <w:tblLook w:val="04A0" w:firstRow="1" w:lastRow="0" w:firstColumn="1" w:lastColumn="0" w:noHBand="0" w:noVBand="1"/>
        <w:tblCaption w:val="Table 1: Proposed MBS item descriptor for Coil Procedure"/>
      </w:tblPr>
      <w:tblGrid>
        <w:gridCol w:w="9038"/>
      </w:tblGrid>
      <w:tr w:rsidR="000A3E32" w14:paraId="52658E3A" w14:textId="77777777" w:rsidTr="00DE2B19">
        <w:trPr>
          <w:tblHeader/>
        </w:trPr>
        <w:tc>
          <w:tcPr>
            <w:tcW w:w="9038" w:type="dxa"/>
          </w:tcPr>
          <w:p w14:paraId="0F3378E0" w14:textId="77777777" w:rsidR="000A3E32" w:rsidRDefault="000A3E32" w:rsidP="00FB1BAA">
            <w:pPr>
              <w:jc w:val="right"/>
            </w:pPr>
            <w:r>
              <w:t>Category [3] – [THERAPEUTIC PROCEDURES]</w:t>
            </w:r>
          </w:p>
          <w:p w14:paraId="44B0EC49" w14:textId="77777777" w:rsidR="000A3E32" w:rsidRDefault="000A3E32" w:rsidP="00FB1BAA">
            <w:pPr>
              <w:jc w:val="right"/>
            </w:pPr>
          </w:p>
        </w:tc>
      </w:tr>
      <w:tr w:rsidR="000A3E32" w14:paraId="5424C133" w14:textId="77777777" w:rsidTr="00FB1BAA">
        <w:tc>
          <w:tcPr>
            <w:tcW w:w="9038" w:type="dxa"/>
          </w:tcPr>
          <w:p w14:paraId="1D0E1B84" w14:textId="77777777" w:rsidR="000A3E32" w:rsidRDefault="000A3E32" w:rsidP="00FB1BAA">
            <w:pPr>
              <w:jc w:val="right"/>
            </w:pPr>
            <w:r>
              <w:t>Group [T8 – SURGICAL OPERATIONS]</w:t>
            </w:r>
          </w:p>
          <w:p w14:paraId="414265A1" w14:textId="77777777" w:rsidR="000A3E32" w:rsidRDefault="000A3E32" w:rsidP="00FB1BAA">
            <w:pPr>
              <w:jc w:val="right"/>
            </w:pPr>
            <w:r>
              <w:t>Subgroup [8 – EAR, NOSE AND THROAT]</w:t>
            </w:r>
          </w:p>
          <w:p w14:paraId="2B41A0B0" w14:textId="77777777" w:rsidR="000A3E32" w:rsidRDefault="000A3E32" w:rsidP="00FB1BAA">
            <w:r>
              <w:t>MBS [Item Number]</w:t>
            </w:r>
          </w:p>
          <w:p w14:paraId="0FBE598E" w14:textId="77777777" w:rsidR="000A3E32" w:rsidRDefault="000A3E32" w:rsidP="00FB1BAA"/>
          <w:p w14:paraId="147E595B" w14:textId="51577276" w:rsidR="000A3E32" w:rsidRDefault="000A3E32" w:rsidP="00FB1BAA">
            <w:r w:rsidRPr="00634503">
              <w:t>Fluoroscopy guided minimally invasive lung volume reduction in</w:t>
            </w:r>
            <w:r w:rsidR="005E6E68">
              <w:t xml:space="preserve"> </w:t>
            </w:r>
            <w:r w:rsidR="005E6E68" w:rsidRPr="005E6E68">
              <w:t xml:space="preserve">using </w:t>
            </w:r>
            <w:proofErr w:type="spellStart"/>
            <w:r w:rsidR="005E6E68" w:rsidRPr="005E6E68">
              <w:t>endobronchial</w:t>
            </w:r>
            <w:proofErr w:type="spellEnd"/>
            <w:r w:rsidR="005E6E68" w:rsidRPr="005E6E68">
              <w:t xml:space="preserve"> coils</w:t>
            </w:r>
            <w:r w:rsidRPr="00634503">
              <w:t xml:space="preserve"> one lobe of a patient with </w:t>
            </w:r>
            <w:r w:rsidR="007A5645">
              <w:t xml:space="preserve">GOLD Stage III or IV </w:t>
            </w:r>
            <w:r w:rsidRPr="00634503">
              <w:t>emph</w:t>
            </w:r>
            <w:r>
              <w:t>ysema</w:t>
            </w:r>
            <w:r w:rsidR="007A5645">
              <w:t xml:space="preserve"> remaining symptomatic despite optimized medication.</w:t>
            </w:r>
            <w:r w:rsidRPr="00634503">
              <w:t xml:space="preserve"> </w:t>
            </w:r>
          </w:p>
          <w:p w14:paraId="4E36B773" w14:textId="77777777" w:rsidR="000A3E32" w:rsidRDefault="000A3E32" w:rsidP="00FB1BAA"/>
          <w:p w14:paraId="242883E1" w14:textId="77777777" w:rsidR="000A3E32" w:rsidRDefault="000A3E32" w:rsidP="00FB1BAA">
            <w:r>
              <w:t>(</w:t>
            </w:r>
            <w:proofErr w:type="spellStart"/>
            <w:r>
              <w:t>Anaes</w:t>
            </w:r>
            <w:proofErr w:type="spellEnd"/>
            <w:r>
              <w:t>.)(Assist)</w:t>
            </w:r>
          </w:p>
          <w:p w14:paraId="4158250E" w14:textId="77777777" w:rsidR="000A3E32" w:rsidRDefault="000A3E32" w:rsidP="00FB1BAA"/>
          <w:p w14:paraId="6D926D83" w14:textId="77777777" w:rsidR="000A3E32" w:rsidRDefault="000A3E32" w:rsidP="00FB1BAA">
            <w:r>
              <w:t>Fee: [</w:t>
            </w:r>
            <w:r w:rsidRPr="00634503">
              <w:t>$1586.35</w:t>
            </w:r>
            <w:r>
              <w:t xml:space="preserve">] </w:t>
            </w:r>
          </w:p>
          <w:p w14:paraId="25803C38" w14:textId="77777777" w:rsidR="000A3E32" w:rsidRDefault="000A3E32" w:rsidP="00FB1BAA"/>
          <w:p w14:paraId="4392ED1C" w14:textId="77777777" w:rsidR="000A3E32" w:rsidRDefault="000A3E32" w:rsidP="00FB1BAA">
            <w:r>
              <w:t>[Relevant Explanatory Notes]</w:t>
            </w:r>
          </w:p>
          <w:p w14:paraId="769F30EC" w14:textId="77777777" w:rsidR="000A3E32" w:rsidRDefault="000A3E32" w:rsidP="00FB1BAA">
            <w:r>
              <w:t>N</w:t>
            </w:r>
            <w:r w:rsidRPr="007E40C3">
              <w:t>ot being a service associated with item numbers 41892,41898, 41895</w:t>
            </w:r>
          </w:p>
        </w:tc>
      </w:tr>
    </w:tbl>
    <w:p w14:paraId="45931BC9" w14:textId="77777777" w:rsidR="007F2237" w:rsidRPr="000A3E32" w:rsidRDefault="007F2237" w:rsidP="00BC4EFE"/>
    <w:p w14:paraId="6907A242" w14:textId="77777777" w:rsidR="0083189E" w:rsidRDefault="0083189E">
      <w:r>
        <w:br w:type="page"/>
      </w:r>
    </w:p>
    <w:p w14:paraId="64E8AAFF" w14:textId="77777777" w:rsidR="00BC4EFE" w:rsidRPr="00BC4EFE" w:rsidRDefault="00BC4EFE" w:rsidP="00F3065A">
      <w:pPr>
        <w:pStyle w:val="Heading2"/>
      </w:pPr>
      <w:r w:rsidRPr="00BC4EFE">
        <w:lastRenderedPageBreak/>
        <w:t>9)</w:t>
      </w:r>
      <w:r w:rsidRPr="00BC4EFE">
        <w:tab/>
        <w:t xml:space="preserve">Clinical Management Algorithm - clinical place for the proposed intervention </w:t>
      </w:r>
    </w:p>
    <w:p w14:paraId="4CF4DD7D" w14:textId="77777777" w:rsidR="00BC4EFE" w:rsidRPr="00BC4EFE" w:rsidRDefault="00BC4EFE" w:rsidP="00BC4EFE">
      <w:pPr>
        <w:rPr>
          <w:i/>
        </w:rPr>
      </w:pPr>
      <w:r w:rsidRPr="00BC4EFE">
        <w:rPr>
          <w:i/>
        </w:rPr>
        <w:t>Provide a clinical management algorithm (e.g.: flowchart) explaining the current approach (see (6) Comparator section) to management and any downstream services (aftercare) of the eligible population/s in the absence of public funding for the service proposed preferably with reference to existing clinical practice guidelines.</w:t>
      </w:r>
    </w:p>
    <w:p w14:paraId="68E1F0FB" w14:textId="77777777" w:rsidR="00042FCF" w:rsidRPr="00042FCF" w:rsidRDefault="00042FCF" w:rsidP="00042FCF">
      <w:pPr>
        <w:rPr>
          <w:u w:val="single"/>
        </w:rPr>
      </w:pPr>
      <w:bookmarkStart w:id="21" w:name="_Toc410820025"/>
      <w:bookmarkStart w:id="22" w:name="_Toc410987414"/>
      <w:r w:rsidRPr="00042FCF">
        <w:rPr>
          <w:u w:val="single"/>
        </w:rPr>
        <w:t>Current Approach to the Management of Severe Emphysema</w:t>
      </w:r>
      <w:bookmarkEnd w:id="21"/>
      <w:bookmarkEnd w:id="22"/>
      <w:r w:rsidRPr="00042FCF">
        <w:rPr>
          <w:u w:val="single"/>
        </w:rPr>
        <w:t xml:space="preserve"> </w:t>
      </w:r>
      <w:r w:rsidR="005F3076">
        <w:rPr>
          <w:u w:val="single"/>
        </w:rPr>
        <w:t>in Australia</w:t>
      </w:r>
    </w:p>
    <w:p w14:paraId="3EE6AE97" w14:textId="77777777" w:rsidR="002176D3" w:rsidRPr="002176D3" w:rsidRDefault="002176D3" w:rsidP="002176D3">
      <w:pPr>
        <w:jc w:val="both"/>
        <w:rPr>
          <w:rFonts w:ascii="Calibri" w:eastAsia="Times New Roman" w:hAnsi="Calibri" w:cs="Times New Roman"/>
        </w:rPr>
      </w:pPr>
      <w:r w:rsidRPr="002176D3">
        <w:rPr>
          <w:rFonts w:ascii="Calibri" w:eastAsia="Times New Roman" w:hAnsi="Calibri" w:cs="Times New Roman"/>
        </w:rPr>
        <w:t xml:space="preserve">The current approach to managing severe emphysema is to </w:t>
      </w:r>
      <w:proofErr w:type="spellStart"/>
      <w:r w:rsidRPr="002176D3">
        <w:rPr>
          <w:rFonts w:ascii="Calibri" w:eastAsia="Times New Roman" w:hAnsi="Calibri" w:cs="Times New Roman"/>
        </w:rPr>
        <w:t>optimise</w:t>
      </w:r>
      <w:proofErr w:type="spellEnd"/>
      <w:r w:rsidRPr="002176D3">
        <w:rPr>
          <w:rFonts w:ascii="Calibri" w:eastAsia="Times New Roman" w:hAnsi="Calibri" w:cs="Times New Roman"/>
        </w:rPr>
        <w:t xml:space="preserve"> bronchodilators, inhaled </w:t>
      </w:r>
      <w:proofErr w:type="spellStart"/>
      <w:r w:rsidRPr="002176D3">
        <w:rPr>
          <w:rFonts w:ascii="Calibri" w:eastAsia="Times New Roman" w:hAnsi="Calibri" w:cs="Times New Roman"/>
        </w:rPr>
        <w:t>glucocorticosteroids</w:t>
      </w:r>
      <w:proofErr w:type="spellEnd"/>
      <w:r w:rsidRPr="002176D3">
        <w:rPr>
          <w:rFonts w:ascii="Calibri" w:eastAsia="Times New Roman" w:hAnsi="Calibri" w:cs="Times New Roman"/>
        </w:rPr>
        <w:t>, pulmonary rehabilitation and long term oxygen where necessary</w:t>
      </w:r>
      <w:r w:rsidRPr="002176D3">
        <w:rPr>
          <w:rFonts w:ascii="Calibri" w:eastAsia="Times New Roman" w:hAnsi="Calibri" w:cs="Times New Roman"/>
          <w:vertAlign w:val="superscript"/>
        </w:rPr>
        <w:footnoteReference w:id="13"/>
      </w:r>
      <w:proofErr w:type="gramStart"/>
      <w:r w:rsidRPr="002176D3">
        <w:rPr>
          <w:rFonts w:ascii="Calibri" w:eastAsia="Times New Roman" w:hAnsi="Calibri" w:cs="Times New Roman"/>
        </w:rPr>
        <w:t>,</w:t>
      </w:r>
      <w:r w:rsidRPr="002176D3">
        <w:rPr>
          <w:rFonts w:ascii="Calibri" w:eastAsia="Times New Roman" w:hAnsi="Calibri" w:cs="Times New Roman"/>
          <w:vertAlign w:val="superscript"/>
        </w:rPr>
        <w:footnoteReference w:id="14"/>
      </w:r>
      <w:r w:rsidRPr="002176D3">
        <w:rPr>
          <w:rFonts w:ascii="Calibri" w:eastAsia="Times New Roman" w:hAnsi="Calibri" w:cs="Times New Roman"/>
        </w:rPr>
        <w:t>.</w:t>
      </w:r>
      <w:proofErr w:type="gramEnd"/>
      <w:r w:rsidRPr="002176D3">
        <w:rPr>
          <w:rFonts w:ascii="Calibri" w:eastAsia="Times New Roman" w:hAnsi="Calibri" w:cs="Times New Roman"/>
        </w:rPr>
        <w:t xml:space="preserve">  Patients with heterogeneous disease, low baseline perfusion to the target lobe, and with complete fissures (resulting in no collateral ventilation) may also be suitable for </w:t>
      </w:r>
      <w:proofErr w:type="spellStart"/>
      <w:r w:rsidRPr="002176D3">
        <w:rPr>
          <w:rFonts w:ascii="Calibri" w:eastAsia="Times New Roman" w:hAnsi="Calibri" w:cs="Times New Roman"/>
        </w:rPr>
        <w:t>endobronchial</w:t>
      </w:r>
      <w:proofErr w:type="spellEnd"/>
      <w:r w:rsidRPr="002176D3">
        <w:rPr>
          <w:rFonts w:ascii="Calibri" w:eastAsia="Times New Roman" w:hAnsi="Calibri" w:cs="Times New Roman"/>
        </w:rPr>
        <w:t xml:space="preserve"> valves.</w:t>
      </w:r>
    </w:p>
    <w:p w14:paraId="32C4B5CA" w14:textId="70DFB38F" w:rsidR="002176D3" w:rsidRPr="002176D3" w:rsidRDefault="002176D3" w:rsidP="002176D3">
      <w:pPr>
        <w:jc w:val="both"/>
        <w:rPr>
          <w:rFonts w:ascii="Calibri" w:eastAsia="Times New Roman" w:hAnsi="Calibri" w:cs="Times New Roman"/>
        </w:rPr>
      </w:pPr>
      <w:r w:rsidRPr="002176D3">
        <w:rPr>
          <w:rFonts w:ascii="Calibri" w:eastAsia="Times New Roman" w:hAnsi="Calibri" w:cs="Times New Roman"/>
        </w:rPr>
        <w:t>The GOLD guidelines for the treatment of COPD are broadly accepted internationally, including Australian physicians, as best medical practice.  Lung Foundation Australia, a local authority in the management of respiratory disease, offers the “COPDX” Guidelines for the management of Australian COPD patients. COPDX guidelines are congruent with the GOLD guidelines with the st</w:t>
      </w:r>
      <w:r w:rsidR="007E0AB6">
        <w:rPr>
          <w:rFonts w:ascii="Calibri" w:eastAsia="Times New Roman" w:hAnsi="Calibri" w:cs="Times New Roman"/>
        </w:rPr>
        <w:t>aged introduction of treatments</w:t>
      </w:r>
      <w:r w:rsidRPr="002176D3">
        <w:rPr>
          <w:rFonts w:ascii="Calibri" w:eastAsia="Times New Roman" w:hAnsi="Calibri" w:cs="Times New Roman"/>
        </w:rPr>
        <w:t xml:space="preserve"> in response to symptom presentation and severity.</w:t>
      </w:r>
      <w:r w:rsidR="00D76EA0">
        <w:rPr>
          <w:rFonts w:ascii="Calibri" w:eastAsia="Times New Roman" w:hAnsi="Calibri" w:cs="Times New Roman"/>
        </w:rPr>
        <w:t xml:space="preserve"> A clinical management algorithm explaining the current approach to emphysema management is provided on page 31.</w:t>
      </w:r>
    </w:p>
    <w:p w14:paraId="3F7EE58B" w14:textId="77777777" w:rsidR="005F3076" w:rsidRDefault="005F3076" w:rsidP="00042FCF"/>
    <w:p w14:paraId="0238D333" w14:textId="77777777" w:rsidR="005F3076" w:rsidRPr="005F3076" w:rsidRDefault="000B0520" w:rsidP="00042FCF">
      <w:pPr>
        <w:rPr>
          <w:b/>
        </w:rPr>
      </w:pPr>
      <w:r>
        <w:rPr>
          <w:b/>
        </w:rPr>
        <w:t xml:space="preserve">Gold Treatment </w:t>
      </w:r>
      <w:r w:rsidR="005F3076" w:rsidRPr="005F3076">
        <w:rPr>
          <w:b/>
        </w:rPr>
        <w:t>Guidelines</w:t>
      </w:r>
      <w:r w:rsidR="005F3076" w:rsidRPr="005F3076">
        <w:rPr>
          <w:vertAlign w:val="superscript"/>
        </w:rPr>
        <w:t>10</w:t>
      </w:r>
    </w:p>
    <w:p w14:paraId="590B0CDD" w14:textId="47F2C4A2" w:rsidR="00042FCF" w:rsidRDefault="00464B6C" w:rsidP="00042FCF">
      <w:r>
        <w:rPr>
          <w:noProof/>
          <w:lang w:val="en-AU" w:eastAsia="en-AU"/>
        </w:rPr>
        <w:drawing>
          <wp:inline distT="0" distB="0" distL="0" distR="0" wp14:anchorId="4D90FAC8" wp14:editId="4A294A54">
            <wp:extent cx="5762625" cy="2971800"/>
            <wp:effectExtent l="0" t="0" r="9525" b="0"/>
            <wp:docPr id="11" name="Picture 11" title="Gold Treatment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971800"/>
                    </a:xfrm>
                    <a:prstGeom prst="rect">
                      <a:avLst/>
                    </a:prstGeom>
                    <a:noFill/>
                    <a:ln>
                      <a:noFill/>
                    </a:ln>
                  </pic:spPr>
                </pic:pic>
              </a:graphicData>
            </a:graphic>
          </wp:inline>
        </w:drawing>
      </w:r>
    </w:p>
    <w:p w14:paraId="71699E18" w14:textId="77777777" w:rsidR="009E2470" w:rsidRDefault="009E2470">
      <w:pPr>
        <w:rPr>
          <w:b/>
        </w:rPr>
      </w:pPr>
      <w:r>
        <w:rPr>
          <w:b/>
        </w:rPr>
        <w:br w:type="page"/>
      </w:r>
    </w:p>
    <w:p w14:paraId="4AB15FA4" w14:textId="11AEF7C3" w:rsidR="009E2470" w:rsidRDefault="009E2470">
      <w:pPr>
        <w:rPr>
          <w:b/>
        </w:rPr>
      </w:pPr>
    </w:p>
    <w:p w14:paraId="40348536" w14:textId="7BE2E67E" w:rsidR="0047538D" w:rsidRPr="005F3076" w:rsidRDefault="005F3076">
      <w:pPr>
        <w:rPr>
          <w:b/>
        </w:rPr>
      </w:pPr>
      <w:r w:rsidRPr="005F3076">
        <w:rPr>
          <w:b/>
        </w:rPr>
        <w:t>COPDX Guidelines by Lung Foundation Australia</w:t>
      </w:r>
      <w:r w:rsidR="000B0520" w:rsidRPr="000B0520">
        <w:rPr>
          <w:rStyle w:val="FootnoteReference"/>
        </w:rPr>
        <w:footnoteReference w:id="15"/>
      </w:r>
    </w:p>
    <w:tbl>
      <w:tblPr>
        <w:tblW w:w="10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PDX Guidelines by Lung Foundation Australia"/>
      </w:tblPr>
      <w:tblGrid>
        <w:gridCol w:w="9175"/>
        <w:gridCol w:w="1185"/>
      </w:tblGrid>
      <w:tr w:rsidR="00EE401E" w:rsidRPr="0047538D" w14:paraId="46FE9A8A" w14:textId="77777777" w:rsidTr="0047538D">
        <w:trPr>
          <w:trHeight w:val="86"/>
        </w:trPr>
        <w:tc>
          <w:tcPr>
            <w:tcW w:w="9175" w:type="dxa"/>
          </w:tcPr>
          <w:p w14:paraId="39E74CDF" w14:textId="77777777" w:rsidR="00EE401E" w:rsidRPr="00CA203A" w:rsidRDefault="00EE401E" w:rsidP="0047538D">
            <w:pPr>
              <w:autoSpaceDE w:val="0"/>
              <w:autoSpaceDN w:val="0"/>
              <w:adjustRightInd w:val="0"/>
              <w:spacing w:after="0" w:line="240" w:lineRule="auto"/>
              <w:rPr>
                <w:rFonts w:ascii="Arial" w:hAnsi="Arial" w:cs="Arial"/>
                <w:b/>
                <w:bCs/>
                <w:color w:val="000000"/>
                <w:sz w:val="20"/>
                <w:szCs w:val="20"/>
                <w:lang w:val="en-AU"/>
              </w:rPr>
            </w:pPr>
            <w:r w:rsidRPr="00CA203A">
              <w:rPr>
                <w:rFonts w:ascii="Arial" w:hAnsi="Arial" w:cs="Arial"/>
                <w:b/>
                <w:bCs/>
                <w:color w:val="000000"/>
                <w:sz w:val="20"/>
                <w:szCs w:val="20"/>
                <w:lang w:val="en-AU"/>
              </w:rPr>
              <w:t>Executive Summary of the COPDX guidelines</w:t>
            </w:r>
          </w:p>
        </w:tc>
        <w:tc>
          <w:tcPr>
            <w:tcW w:w="1185" w:type="dxa"/>
          </w:tcPr>
          <w:p w14:paraId="797CE232" w14:textId="77777777" w:rsidR="00EE401E" w:rsidRPr="0000492F" w:rsidRDefault="00EE401E" w:rsidP="0047538D">
            <w:pPr>
              <w:autoSpaceDE w:val="0"/>
              <w:autoSpaceDN w:val="0"/>
              <w:adjustRightInd w:val="0"/>
              <w:spacing w:after="0" w:line="240" w:lineRule="auto"/>
              <w:rPr>
                <w:rFonts w:ascii="Arial" w:hAnsi="Arial" w:cs="Arial"/>
                <w:b/>
                <w:color w:val="000000"/>
                <w:sz w:val="18"/>
                <w:szCs w:val="18"/>
                <w:lang w:val="en-AU"/>
              </w:rPr>
            </w:pPr>
            <w:r w:rsidRPr="0000492F">
              <w:rPr>
                <w:rFonts w:ascii="Arial" w:hAnsi="Arial" w:cs="Arial"/>
                <w:b/>
                <w:color w:val="000000"/>
                <w:sz w:val="18"/>
                <w:szCs w:val="18"/>
                <w:lang w:val="en-AU"/>
              </w:rPr>
              <w:t>Evidence level</w:t>
            </w:r>
          </w:p>
        </w:tc>
      </w:tr>
      <w:tr w:rsidR="0047538D" w:rsidRPr="0047538D" w14:paraId="7D4EBB50" w14:textId="77777777" w:rsidTr="0047538D">
        <w:trPr>
          <w:trHeight w:val="86"/>
        </w:trPr>
        <w:tc>
          <w:tcPr>
            <w:tcW w:w="9175" w:type="dxa"/>
          </w:tcPr>
          <w:p w14:paraId="307B7C12" w14:textId="77777777" w:rsidR="0047538D" w:rsidRPr="00CA203A" w:rsidRDefault="0047538D" w:rsidP="0047538D">
            <w:pPr>
              <w:autoSpaceDE w:val="0"/>
              <w:autoSpaceDN w:val="0"/>
              <w:adjustRightInd w:val="0"/>
              <w:spacing w:after="0" w:line="240" w:lineRule="auto"/>
              <w:rPr>
                <w:rFonts w:ascii="Arial" w:hAnsi="Arial" w:cs="Arial"/>
                <w:sz w:val="24"/>
                <w:szCs w:val="24"/>
                <w:lang w:val="en-AU"/>
              </w:rPr>
            </w:pPr>
            <w:r w:rsidRPr="00CA203A">
              <w:rPr>
                <w:rFonts w:ascii="Arial" w:hAnsi="Arial" w:cs="Arial"/>
                <w:b/>
                <w:bCs/>
                <w:color w:val="000000"/>
                <w:sz w:val="20"/>
                <w:szCs w:val="20"/>
                <w:lang w:val="en-AU"/>
              </w:rPr>
              <w:t>C: Confirm diagnosis and assess severity</w:t>
            </w:r>
          </w:p>
        </w:tc>
        <w:tc>
          <w:tcPr>
            <w:tcW w:w="1185" w:type="dxa"/>
          </w:tcPr>
          <w:p w14:paraId="0C539383"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p>
        </w:tc>
      </w:tr>
      <w:tr w:rsidR="0047538D" w:rsidRPr="0047538D" w14:paraId="01EBEFC2" w14:textId="77777777" w:rsidTr="0047538D">
        <w:trPr>
          <w:trHeight w:val="86"/>
        </w:trPr>
        <w:tc>
          <w:tcPr>
            <w:tcW w:w="9175" w:type="dxa"/>
          </w:tcPr>
          <w:p w14:paraId="5074EB24" w14:textId="77777777" w:rsidR="0047538D" w:rsidRPr="00CA203A" w:rsidRDefault="0047538D" w:rsidP="0047538D">
            <w:pPr>
              <w:pStyle w:val="ListParagraph"/>
              <w:autoSpaceDE w:val="0"/>
              <w:autoSpaceDN w:val="0"/>
              <w:adjustRightInd w:val="0"/>
              <w:spacing w:after="0" w:line="240" w:lineRule="auto"/>
              <w:rPr>
                <w:rFonts w:ascii="Arial" w:hAnsi="Arial" w:cs="Arial"/>
                <w:sz w:val="24"/>
                <w:szCs w:val="24"/>
                <w:lang w:val="en-AU"/>
              </w:rPr>
            </w:pPr>
          </w:p>
          <w:p w14:paraId="306DA051" w14:textId="77777777" w:rsidR="0047538D" w:rsidRPr="00CA203A" w:rsidRDefault="0047538D" w:rsidP="00061951">
            <w:pPr>
              <w:pStyle w:val="ListParagraph"/>
              <w:numPr>
                <w:ilvl w:val="0"/>
                <w:numId w:val="28"/>
              </w:numPr>
              <w:autoSpaceDE w:val="0"/>
              <w:autoSpaceDN w:val="0"/>
              <w:adjustRightInd w:val="0"/>
              <w:spacing w:after="0" w:line="240" w:lineRule="auto"/>
              <w:rPr>
                <w:rFonts w:ascii="Arial" w:hAnsi="Arial" w:cs="Arial"/>
                <w:color w:val="000000"/>
                <w:sz w:val="18"/>
                <w:szCs w:val="18"/>
                <w:lang w:val="en-AU"/>
              </w:rPr>
            </w:pPr>
            <w:r w:rsidRPr="00CA203A">
              <w:rPr>
                <w:rFonts w:ascii="Arial" w:hAnsi="Arial" w:cs="Arial"/>
                <w:color w:val="000000"/>
                <w:sz w:val="18"/>
                <w:szCs w:val="18"/>
                <w:lang w:val="en-AU"/>
              </w:rPr>
              <w:t xml:space="preserve">Smoking is the most important risk factor in the development of COPD </w:t>
            </w:r>
          </w:p>
          <w:p w14:paraId="78AC0DE7" w14:textId="77777777" w:rsidR="0047538D" w:rsidRPr="00CA203A" w:rsidRDefault="0047538D" w:rsidP="0047538D">
            <w:pPr>
              <w:autoSpaceDE w:val="0"/>
              <w:autoSpaceDN w:val="0"/>
              <w:adjustRightInd w:val="0"/>
              <w:spacing w:after="0" w:line="240" w:lineRule="auto"/>
              <w:rPr>
                <w:rFonts w:ascii="Arial" w:hAnsi="Arial" w:cs="Arial"/>
                <w:color w:val="000000"/>
                <w:sz w:val="18"/>
                <w:szCs w:val="18"/>
                <w:lang w:val="en-AU"/>
              </w:rPr>
            </w:pPr>
          </w:p>
        </w:tc>
        <w:tc>
          <w:tcPr>
            <w:tcW w:w="1185" w:type="dxa"/>
          </w:tcPr>
          <w:p w14:paraId="7B9E45E2"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 </w:t>
            </w:r>
          </w:p>
        </w:tc>
      </w:tr>
      <w:tr w:rsidR="0047538D" w:rsidRPr="0047538D" w14:paraId="55012D75" w14:textId="77777777" w:rsidTr="0047538D">
        <w:trPr>
          <w:trHeight w:val="86"/>
        </w:trPr>
        <w:tc>
          <w:tcPr>
            <w:tcW w:w="9175" w:type="dxa"/>
          </w:tcPr>
          <w:p w14:paraId="5359944E" w14:textId="77777777" w:rsidR="0047538D" w:rsidRPr="00CA203A" w:rsidRDefault="0047538D" w:rsidP="0047538D">
            <w:pPr>
              <w:pStyle w:val="ListParagraph"/>
              <w:autoSpaceDE w:val="0"/>
              <w:autoSpaceDN w:val="0"/>
              <w:adjustRightInd w:val="0"/>
              <w:spacing w:after="0" w:line="240" w:lineRule="auto"/>
              <w:rPr>
                <w:rFonts w:ascii="Arial" w:hAnsi="Arial" w:cs="Arial"/>
                <w:sz w:val="24"/>
                <w:szCs w:val="24"/>
                <w:lang w:val="en-AU"/>
              </w:rPr>
            </w:pPr>
          </w:p>
          <w:p w14:paraId="2E9B6256" w14:textId="77777777" w:rsidR="0047538D" w:rsidRPr="00CA203A" w:rsidRDefault="0047538D" w:rsidP="00061951">
            <w:pPr>
              <w:pStyle w:val="ListParagraph"/>
              <w:numPr>
                <w:ilvl w:val="0"/>
                <w:numId w:val="28"/>
              </w:numPr>
              <w:autoSpaceDE w:val="0"/>
              <w:autoSpaceDN w:val="0"/>
              <w:adjustRightInd w:val="0"/>
              <w:spacing w:after="0" w:line="240" w:lineRule="auto"/>
              <w:rPr>
                <w:rFonts w:ascii="Arial" w:hAnsi="Arial" w:cs="Arial"/>
                <w:color w:val="000000"/>
                <w:sz w:val="18"/>
                <w:szCs w:val="18"/>
                <w:lang w:val="en-AU"/>
              </w:rPr>
            </w:pPr>
            <w:r w:rsidRPr="00CA203A">
              <w:rPr>
                <w:rFonts w:ascii="Arial" w:hAnsi="Arial" w:cs="Arial"/>
                <w:color w:val="000000"/>
                <w:sz w:val="18"/>
                <w:szCs w:val="18"/>
                <w:lang w:val="en-AU"/>
              </w:rPr>
              <w:t xml:space="preserve">Consider COPD in all smokers and ex-smokers over the age of 35 years </w:t>
            </w:r>
          </w:p>
          <w:p w14:paraId="1A183A3D" w14:textId="77777777" w:rsidR="0047538D" w:rsidRPr="00CA203A" w:rsidRDefault="0047538D" w:rsidP="0047538D">
            <w:pPr>
              <w:autoSpaceDE w:val="0"/>
              <w:autoSpaceDN w:val="0"/>
              <w:adjustRightInd w:val="0"/>
              <w:spacing w:after="0" w:line="240" w:lineRule="auto"/>
              <w:rPr>
                <w:rFonts w:ascii="Arial" w:hAnsi="Arial" w:cs="Arial"/>
                <w:color w:val="000000"/>
                <w:sz w:val="18"/>
                <w:szCs w:val="18"/>
                <w:lang w:val="en-AU"/>
              </w:rPr>
            </w:pPr>
          </w:p>
        </w:tc>
        <w:tc>
          <w:tcPr>
            <w:tcW w:w="1185" w:type="dxa"/>
          </w:tcPr>
          <w:p w14:paraId="2E7EE418"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II </w:t>
            </w:r>
          </w:p>
        </w:tc>
      </w:tr>
      <w:tr w:rsidR="0047538D" w:rsidRPr="0047538D" w14:paraId="05BBBDBD" w14:textId="77777777" w:rsidTr="0047538D">
        <w:trPr>
          <w:trHeight w:val="86"/>
        </w:trPr>
        <w:tc>
          <w:tcPr>
            <w:tcW w:w="9175" w:type="dxa"/>
          </w:tcPr>
          <w:p w14:paraId="2939B8F2" w14:textId="77777777" w:rsidR="0047538D" w:rsidRPr="00CA203A" w:rsidRDefault="0047538D" w:rsidP="0047538D">
            <w:pPr>
              <w:pStyle w:val="ListParagraph"/>
              <w:autoSpaceDE w:val="0"/>
              <w:autoSpaceDN w:val="0"/>
              <w:adjustRightInd w:val="0"/>
              <w:spacing w:after="0" w:line="240" w:lineRule="auto"/>
              <w:rPr>
                <w:rFonts w:ascii="Arial" w:hAnsi="Arial" w:cs="Arial"/>
                <w:sz w:val="24"/>
                <w:szCs w:val="24"/>
                <w:lang w:val="en-AU"/>
              </w:rPr>
            </w:pPr>
          </w:p>
          <w:p w14:paraId="2678F4C8" w14:textId="77777777" w:rsidR="0047538D" w:rsidRPr="00CA203A" w:rsidRDefault="0047538D" w:rsidP="00061951">
            <w:pPr>
              <w:pStyle w:val="ListParagraph"/>
              <w:numPr>
                <w:ilvl w:val="0"/>
                <w:numId w:val="28"/>
              </w:numPr>
              <w:autoSpaceDE w:val="0"/>
              <w:autoSpaceDN w:val="0"/>
              <w:adjustRightInd w:val="0"/>
              <w:spacing w:after="0" w:line="240" w:lineRule="auto"/>
              <w:rPr>
                <w:rFonts w:ascii="Arial" w:hAnsi="Arial" w:cs="Arial"/>
                <w:color w:val="000000"/>
                <w:sz w:val="18"/>
                <w:szCs w:val="18"/>
                <w:lang w:val="en-AU"/>
              </w:rPr>
            </w:pPr>
            <w:r w:rsidRPr="00CA203A">
              <w:rPr>
                <w:rFonts w:ascii="Arial" w:hAnsi="Arial" w:cs="Arial"/>
                <w:color w:val="000000"/>
                <w:sz w:val="18"/>
                <w:szCs w:val="18"/>
                <w:lang w:val="en-AU"/>
              </w:rPr>
              <w:t xml:space="preserve">The diagnosis of COPD rests on the demonstration of airflow limitation which is not fully reversible </w:t>
            </w:r>
          </w:p>
          <w:p w14:paraId="09536078" w14:textId="77777777" w:rsidR="0047538D" w:rsidRPr="00CA203A" w:rsidRDefault="0047538D" w:rsidP="0047538D">
            <w:pPr>
              <w:autoSpaceDE w:val="0"/>
              <w:autoSpaceDN w:val="0"/>
              <w:adjustRightInd w:val="0"/>
              <w:spacing w:after="0" w:line="240" w:lineRule="auto"/>
              <w:rPr>
                <w:rFonts w:ascii="Arial" w:hAnsi="Arial" w:cs="Arial"/>
                <w:color w:val="000000"/>
                <w:sz w:val="18"/>
                <w:szCs w:val="18"/>
                <w:lang w:val="en-AU"/>
              </w:rPr>
            </w:pPr>
          </w:p>
        </w:tc>
        <w:tc>
          <w:tcPr>
            <w:tcW w:w="1185" w:type="dxa"/>
          </w:tcPr>
          <w:p w14:paraId="5EA89DD4"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II </w:t>
            </w:r>
          </w:p>
        </w:tc>
      </w:tr>
      <w:tr w:rsidR="0047538D" w:rsidRPr="0047538D" w14:paraId="41D97F82" w14:textId="77777777" w:rsidTr="0047538D">
        <w:trPr>
          <w:trHeight w:val="86"/>
        </w:trPr>
        <w:tc>
          <w:tcPr>
            <w:tcW w:w="9175" w:type="dxa"/>
          </w:tcPr>
          <w:p w14:paraId="0E6AA878" w14:textId="77777777" w:rsidR="0047538D" w:rsidRPr="003F4397" w:rsidRDefault="0047538D" w:rsidP="003F4397">
            <w:pPr>
              <w:autoSpaceDE w:val="0"/>
              <w:autoSpaceDN w:val="0"/>
              <w:adjustRightInd w:val="0"/>
              <w:spacing w:after="0" w:line="240" w:lineRule="auto"/>
              <w:rPr>
                <w:rFonts w:ascii="Arial" w:hAnsi="Arial" w:cs="Arial"/>
                <w:sz w:val="24"/>
                <w:szCs w:val="24"/>
                <w:lang w:val="en-AU"/>
              </w:rPr>
            </w:pPr>
          </w:p>
          <w:p w14:paraId="2CCDCEE6" w14:textId="77777777" w:rsidR="0047538D" w:rsidRPr="00CA203A" w:rsidRDefault="0047538D" w:rsidP="00061951">
            <w:pPr>
              <w:pStyle w:val="ListParagraph"/>
              <w:numPr>
                <w:ilvl w:val="0"/>
                <w:numId w:val="28"/>
              </w:numPr>
              <w:autoSpaceDE w:val="0"/>
              <w:autoSpaceDN w:val="0"/>
              <w:adjustRightInd w:val="0"/>
              <w:spacing w:after="0" w:line="240" w:lineRule="auto"/>
              <w:rPr>
                <w:rFonts w:ascii="Arial" w:hAnsi="Arial" w:cs="Arial"/>
                <w:color w:val="000000"/>
                <w:sz w:val="18"/>
                <w:szCs w:val="18"/>
                <w:lang w:val="en-AU"/>
              </w:rPr>
            </w:pPr>
            <w:r w:rsidRPr="00CA203A">
              <w:rPr>
                <w:rFonts w:ascii="Arial" w:hAnsi="Arial" w:cs="Arial"/>
                <w:color w:val="000000"/>
                <w:sz w:val="18"/>
                <w:szCs w:val="18"/>
                <w:lang w:val="en-AU"/>
              </w:rPr>
              <w:t xml:space="preserve">It is important in general practice settings to obtain accurate </w:t>
            </w:r>
            <w:proofErr w:type="spellStart"/>
            <w:r w:rsidRPr="00CA203A">
              <w:rPr>
                <w:rFonts w:ascii="Arial" w:hAnsi="Arial" w:cs="Arial"/>
                <w:color w:val="000000"/>
                <w:sz w:val="18"/>
                <w:szCs w:val="18"/>
                <w:lang w:val="en-AU"/>
              </w:rPr>
              <w:t>spirometric</w:t>
            </w:r>
            <w:proofErr w:type="spellEnd"/>
            <w:r w:rsidRPr="00CA203A">
              <w:rPr>
                <w:rFonts w:ascii="Arial" w:hAnsi="Arial" w:cs="Arial"/>
                <w:color w:val="000000"/>
                <w:sz w:val="18"/>
                <w:szCs w:val="18"/>
                <w:lang w:val="en-AU"/>
              </w:rPr>
              <w:t xml:space="preserve"> assessment </w:t>
            </w:r>
          </w:p>
          <w:p w14:paraId="6E871615" w14:textId="77777777" w:rsidR="0047538D" w:rsidRPr="00CA203A" w:rsidRDefault="0047538D" w:rsidP="0047538D">
            <w:pPr>
              <w:autoSpaceDE w:val="0"/>
              <w:autoSpaceDN w:val="0"/>
              <w:adjustRightInd w:val="0"/>
              <w:spacing w:after="0" w:line="240" w:lineRule="auto"/>
              <w:rPr>
                <w:rFonts w:ascii="Arial" w:hAnsi="Arial" w:cs="Arial"/>
                <w:color w:val="000000"/>
                <w:sz w:val="18"/>
                <w:szCs w:val="18"/>
                <w:lang w:val="en-AU"/>
              </w:rPr>
            </w:pPr>
          </w:p>
        </w:tc>
        <w:tc>
          <w:tcPr>
            <w:tcW w:w="1185" w:type="dxa"/>
          </w:tcPr>
          <w:p w14:paraId="4F671D3D"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III-3 </w:t>
            </w:r>
          </w:p>
        </w:tc>
      </w:tr>
      <w:tr w:rsidR="0047538D" w:rsidRPr="0047538D" w14:paraId="0CEFCD5D" w14:textId="77777777" w:rsidTr="0047538D">
        <w:trPr>
          <w:trHeight w:val="204"/>
        </w:trPr>
        <w:tc>
          <w:tcPr>
            <w:tcW w:w="10360" w:type="dxa"/>
            <w:gridSpan w:val="2"/>
          </w:tcPr>
          <w:p w14:paraId="4FFD699B" w14:textId="77777777" w:rsidR="0047538D" w:rsidRPr="00CA203A" w:rsidRDefault="0047538D" w:rsidP="0047538D">
            <w:pPr>
              <w:pStyle w:val="ListParagraph"/>
              <w:autoSpaceDE w:val="0"/>
              <w:autoSpaceDN w:val="0"/>
              <w:adjustRightInd w:val="0"/>
              <w:spacing w:after="0" w:line="240" w:lineRule="auto"/>
              <w:rPr>
                <w:rFonts w:ascii="Arial" w:hAnsi="Arial" w:cs="Arial"/>
                <w:color w:val="000000"/>
                <w:sz w:val="18"/>
                <w:szCs w:val="18"/>
                <w:lang w:val="en-AU"/>
              </w:rPr>
            </w:pPr>
          </w:p>
          <w:p w14:paraId="47C92ECF" w14:textId="77777777" w:rsidR="0047538D" w:rsidRPr="00CA203A" w:rsidRDefault="0047538D" w:rsidP="00061951">
            <w:pPr>
              <w:pStyle w:val="ListParagraph"/>
              <w:numPr>
                <w:ilvl w:val="0"/>
                <w:numId w:val="28"/>
              </w:numPr>
              <w:autoSpaceDE w:val="0"/>
              <w:autoSpaceDN w:val="0"/>
              <w:adjustRightInd w:val="0"/>
              <w:spacing w:after="0" w:line="240" w:lineRule="auto"/>
              <w:rPr>
                <w:rFonts w:ascii="Arial" w:hAnsi="Arial" w:cs="Arial"/>
                <w:color w:val="000000"/>
                <w:sz w:val="18"/>
                <w:szCs w:val="18"/>
                <w:lang w:val="en-AU"/>
              </w:rPr>
            </w:pPr>
            <w:r w:rsidRPr="00CA203A">
              <w:rPr>
                <w:rFonts w:ascii="Arial" w:hAnsi="Arial" w:cs="Arial"/>
                <w:color w:val="000000"/>
                <w:sz w:val="18"/>
                <w:szCs w:val="18"/>
                <w:lang w:val="en-AU"/>
              </w:rPr>
              <w:t>If airflow limitation is fully or substantially reversible (FEV</w:t>
            </w:r>
            <w:r w:rsidRPr="00CA203A">
              <w:rPr>
                <w:rFonts w:ascii="Arial" w:hAnsi="Arial" w:cs="Arial"/>
                <w:color w:val="000000"/>
                <w:sz w:val="12"/>
                <w:szCs w:val="12"/>
                <w:lang w:val="en-AU"/>
              </w:rPr>
              <w:t xml:space="preserve">1 </w:t>
            </w:r>
            <w:r w:rsidRPr="00CA203A">
              <w:rPr>
                <w:rFonts w:ascii="Arial" w:hAnsi="Arial" w:cs="Arial"/>
                <w:color w:val="000000"/>
                <w:sz w:val="18"/>
                <w:szCs w:val="18"/>
                <w:lang w:val="en-AU"/>
              </w:rPr>
              <w:t>response to bronchodilator&gt;400ml),</w:t>
            </w:r>
          </w:p>
          <w:p w14:paraId="0C158A54" w14:textId="77777777" w:rsidR="0047538D" w:rsidRPr="00CA203A" w:rsidRDefault="0047538D" w:rsidP="0047538D">
            <w:pPr>
              <w:pStyle w:val="ListParagraph"/>
              <w:autoSpaceDE w:val="0"/>
              <w:autoSpaceDN w:val="0"/>
              <w:adjustRightInd w:val="0"/>
              <w:spacing w:after="0" w:line="240" w:lineRule="auto"/>
              <w:rPr>
                <w:rFonts w:ascii="Arial" w:hAnsi="Arial" w:cs="Arial"/>
                <w:color w:val="000000"/>
                <w:sz w:val="18"/>
                <w:szCs w:val="18"/>
                <w:lang w:val="en-AU"/>
              </w:rPr>
            </w:pPr>
            <w:r w:rsidRPr="00CA203A">
              <w:rPr>
                <w:rFonts w:ascii="Arial" w:hAnsi="Arial" w:cs="Arial"/>
                <w:color w:val="000000"/>
                <w:sz w:val="18"/>
                <w:szCs w:val="18"/>
                <w:lang w:val="en-AU"/>
              </w:rPr>
              <w:t xml:space="preserve">the patient should be treated as for asthma </w:t>
            </w:r>
          </w:p>
          <w:p w14:paraId="316864CD" w14:textId="77777777" w:rsidR="0047538D" w:rsidRPr="00CA203A" w:rsidRDefault="0047538D" w:rsidP="0047538D">
            <w:pPr>
              <w:autoSpaceDE w:val="0"/>
              <w:autoSpaceDN w:val="0"/>
              <w:adjustRightInd w:val="0"/>
              <w:spacing w:after="0" w:line="240" w:lineRule="auto"/>
              <w:rPr>
                <w:rFonts w:ascii="Arial" w:hAnsi="Arial" w:cs="Arial"/>
                <w:color w:val="000000"/>
                <w:sz w:val="18"/>
                <w:szCs w:val="18"/>
                <w:lang w:val="en-AU"/>
              </w:rPr>
            </w:pPr>
          </w:p>
        </w:tc>
      </w:tr>
      <w:tr w:rsidR="0047538D" w:rsidRPr="0047538D" w14:paraId="31F1E539" w14:textId="77777777" w:rsidTr="0047538D">
        <w:trPr>
          <w:trHeight w:val="86"/>
        </w:trPr>
        <w:tc>
          <w:tcPr>
            <w:tcW w:w="9175" w:type="dxa"/>
          </w:tcPr>
          <w:p w14:paraId="66A627CC" w14:textId="77777777" w:rsidR="0047538D" w:rsidRPr="00CA203A" w:rsidRDefault="0047538D" w:rsidP="0047538D">
            <w:pPr>
              <w:pStyle w:val="ListParagraph"/>
              <w:autoSpaceDE w:val="0"/>
              <w:autoSpaceDN w:val="0"/>
              <w:adjustRightInd w:val="0"/>
              <w:spacing w:after="0" w:line="240" w:lineRule="auto"/>
              <w:rPr>
                <w:rFonts w:ascii="Arial" w:hAnsi="Arial" w:cs="Arial"/>
                <w:sz w:val="24"/>
                <w:szCs w:val="24"/>
                <w:lang w:val="en-AU"/>
              </w:rPr>
            </w:pPr>
          </w:p>
          <w:p w14:paraId="0F51B419" w14:textId="77777777" w:rsidR="0047538D" w:rsidRPr="00CA203A" w:rsidRDefault="0047538D" w:rsidP="00061951">
            <w:pPr>
              <w:pStyle w:val="ListParagraph"/>
              <w:numPr>
                <w:ilvl w:val="0"/>
                <w:numId w:val="28"/>
              </w:numPr>
              <w:autoSpaceDE w:val="0"/>
              <w:autoSpaceDN w:val="0"/>
              <w:adjustRightInd w:val="0"/>
              <w:spacing w:after="0" w:line="240" w:lineRule="auto"/>
              <w:rPr>
                <w:rFonts w:ascii="Arial" w:hAnsi="Arial" w:cs="Arial"/>
                <w:color w:val="000000"/>
                <w:sz w:val="18"/>
                <w:szCs w:val="18"/>
                <w:lang w:val="en-AU"/>
              </w:rPr>
            </w:pPr>
            <w:r w:rsidRPr="00CA203A">
              <w:rPr>
                <w:rFonts w:ascii="Arial" w:hAnsi="Arial" w:cs="Arial"/>
                <w:color w:val="000000"/>
                <w:sz w:val="18"/>
                <w:szCs w:val="18"/>
                <w:lang w:val="en-AU"/>
              </w:rPr>
              <w:t xml:space="preserve">Consider COPD in patients with other smoking-related diseases </w:t>
            </w:r>
          </w:p>
          <w:p w14:paraId="4C76E7A4" w14:textId="77777777" w:rsidR="0047538D" w:rsidRPr="00CA203A" w:rsidRDefault="0047538D" w:rsidP="0047538D">
            <w:pPr>
              <w:autoSpaceDE w:val="0"/>
              <w:autoSpaceDN w:val="0"/>
              <w:adjustRightInd w:val="0"/>
              <w:spacing w:after="0" w:line="240" w:lineRule="auto"/>
              <w:rPr>
                <w:rFonts w:ascii="Arial" w:hAnsi="Arial" w:cs="Arial"/>
                <w:color w:val="000000"/>
                <w:sz w:val="18"/>
                <w:szCs w:val="18"/>
                <w:lang w:val="en-AU"/>
              </w:rPr>
            </w:pPr>
          </w:p>
        </w:tc>
        <w:tc>
          <w:tcPr>
            <w:tcW w:w="1185" w:type="dxa"/>
          </w:tcPr>
          <w:p w14:paraId="08A16023"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 </w:t>
            </w:r>
          </w:p>
        </w:tc>
      </w:tr>
      <w:tr w:rsidR="0047538D" w:rsidRPr="0047538D" w14:paraId="464CD293" w14:textId="77777777" w:rsidTr="0047538D">
        <w:trPr>
          <w:trHeight w:val="93"/>
        </w:trPr>
        <w:tc>
          <w:tcPr>
            <w:tcW w:w="10360" w:type="dxa"/>
            <w:gridSpan w:val="2"/>
          </w:tcPr>
          <w:p w14:paraId="27F392A0" w14:textId="77777777" w:rsidR="0047538D" w:rsidRPr="00CA203A" w:rsidRDefault="0047538D" w:rsidP="00061951">
            <w:pPr>
              <w:pStyle w:val="ListParagraph"/>
              <w:numPr>
                <w:ilvl w:val="0"/>
                <w:numId w:val="28"/>
              </w:numPr>
              <w:autoSpaceDE w:val="0"/>
              <w:autoSpaceDN w:val="0"/>
              <w:adjustRightInd w:val="0"/>
              <w:spacing w:after="0" w:line="240" w:lineRule="auto"/>
              <w:rPr>
                <w:rFonts w:ascii="Arial" w:hAnsi="Arial" w:cs="Arial"/>
                <w:color w:val="000000"/>
                <w:sz w:val="20"/>
                <w:szCs w:val="20"/>
                <w:lang w:val="en-AU"/>
              </w:rPr>
            </w:pPr>
            <w:r w:rsidRPr="00CA203A">
              <w:rPr>
                <w:rFonts w:ascii="Arial" w:hAnsi="Arial" w:cs="Arial"/>
                <w:b/>
                <w:bCs/>
                <w:color w:val="000000"/>
                <w:sz w:val="20"/>
                <w:szCs w:val="20"/>
                <w:lang w:val="en-AU"/>
              </w:rPr>
              <w:t xml:space="preserve">O: Optimise function </w:t>
            </w:r>
          </w:p>
        </w:tc>
      </w:tr>
      <w:tr w:rsidR="0047538D" w:rsidRPr="0047538D" w14:paraId="7DB11CE4" w14:textId="77777777" w:rsidTr="0047538D">
        <w:trPr>
          <w:trHeight w:val="86"/>
        </w:trPr>
        <w:tc>
          <w:tcPr>
            <w:tcW w:w="9175" w:type="dxa"/>
          </w:tcPr>
          <w:p w14:paraId="0C373210" w14:textId="77777777" w:rsidR="0047538D" w:rsidRPr="00CA203A" w:rsidRDefault="0047538D" w:rsidP="0047538D">
            <w:pPr>
              <w:pStyle w:val="ListParagraph"/>
              <w:autoSpaceDE w:val="0"/>
              <w:autoSpaceDN w:val="0"/>
              <w:adjustRightInd w:val="0"/>
              <w:spacing w:after="0" w:line="240" w:lineRule="auto"/>
              <w:rPr>
                <w:rFonts w:ascii="Arial" w:hAnsi="Arial" w:cs="Arial"/>
                <w:sz w:val="24"/>
                <w:szCs w:val="24"/>
                <w:lang w:val="en-AU"/>
              </w:rPr>
            </w:pPr>
          </w:p>
          <w:p w14:paraId="3C884F6D" w14:textId="77777777" w:rsidR="0047538D" w:rsidRPr="00CA203A" w:rsidRDefault="0047538D" w:rsidP="00061951">
            <w:pPr>
              <w:pStyle w:val="ListParagraph"/>
              <w:numPr>
                <w:ilvl w:val="0"/>
                <w:numId w:val="28"/>
              </w:numPr>
              <w:autoSpaceDE w:val="0"/>
              <w:autoSpaceDN w:val="0"/>
              <w:adjustRightInd w:val="0"/>
              <w:spacing w:after="0" w:line="240" w:lineRule="auto"/>
              <w:rPr>
                <w:rFonts w:ascii="Arial" w:hAnsi="Arial" w:cs="Arial"/>
                <w:color w:val="000000"/>
                <w:sz w:val="18"/>
                <w:szCs w:val="18"/>
                <w:lang w:val="en-AU"/>
              </w:rPr>
            </w:pPr>
            <w:r w:rsidRPr="00CA203A">
              <w:rPr>
                <w:rFonts w:ascii="Arial" w:hAnsi="Arial" w:cs="Arial"/>
                <w:color w:val="000000"/>
                <w:sz w:val="18"/>
                <w:szCs w:val="18"/>
                <w:lang w:val="en-AU"/>
              </w:rPr>
              <w:t xml:space="preserve">Inhaled bronchodilators provide symptom relief and may increase exercise capacity </w:t>
            </w:r>
          </w:p>
          <w:p w14:paraId="545BEA9A" w14:textId="77777777" w:rsidR="0047538D" w:rsidRPr="00CA203A" w:rsidRDefault="0047538D" w:rsidP="0047538D">
            <w:pPr>
              <w:autoSpaceDE w:val="0"/>
              <w:autoSpaceDN w:val="0"/>
              <w:adjustRightInd w:val="0"/>
              <w:spacing w:after="0" w:line="240" w:lineRule="auto"/>
              <w:rPr>
                <w:rFonts w:ascii="Arial" w:hAnsi="Arial" w:cs="Arial"/>
                <w:color w:val="000000"/>
                <w:sz w:val="18"/>
                <w:szCs w:val="18"/>
                <w:lang w:val="en-AU"/>
              </w:rPr>
            </w:pPr>
          </w:p>
        </w:tc>
        <w:tc>
          <w:tcPr>
            <w:tcW w:w="1185" w:type="dxa"/>
          </w:tcPr>
          <w:p w14:paraId="65440643"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 </w:t>
            </w:r>
          </w:p>
        </w:tc>
      </w:tr>
      <w:tr w:rsidR="0047538D" w:rsidRPr="0047538D" w14:paraId="4153416A" w14:textId="77777777" w:rsidTr="0047538D">
        <w:trPr>
          <w:trHeight w:val="86"/>
        </w:trPr>
        <w:tc>
          <w:tcPr>
            <w:tcW w:w="9175" w:type="dxa"/>
          </w:tcPr>
          <w:p w14:paraId="0EAE4DE4" w14:textId="77777777" w:rsidR="0047538D" w:rsidRPr="00CA203A" w:rsidRDefault="0047538D" w:rsidP="0047538D">
            <w:pPr>
              <w:pStyle w:val="ListParagraph"/>
              <w:autoSpaceDE w:val="0"/>
              <w:autoSpaceDN w:val="0"/>
              <w:adjustRightInd w:val="0"/>
              <w:spacing w:after="0" w:line="240" w:lineRule="auto"/>
              <w:rPr>
                <w:rFonts w:ascii="Arial" w:hAnsi="Arial" w:cs="Arial"/>
                <w:sz w:val="24"/>
                <w:szCs w:val="24"/>
                <w:lang w:val="en-AU"/>
              </w:rPr>
            </w:pPr>
          </w:p>
          <w:p w14:paraId="4FEEEF6E" w14:textId="77777777" w:rsidR="0047538D" w:rsidRPr="00CA203A" w:rsidRDefault="0047538D" w:rsidP="00061951">
            <w:pPr>
              <w:pStyle w:val="ListParagraph"/>
              <w:numPr>
                <w:ilvl w:val="0"/>
                <w:numId w:val="28"/>
              </w:numPr>
              <w:autoSpaceDE w:val="0"/>
              <w:autoSpaceDN w:val="0"/>
              <w:adjustRightInd w:val="0"/>
              <w:spacing w:after="0" w:line="240" w:lineRule="auto"/>
              <w:rPr>
                <w:rFonts w:ascii="Arial" w:hAnsi="Arial" w:cs="Arial"/>
                <w:color w:val="000000"/>
                <w:sz w:val="18"/>
                <w:szCs w:val="18"/>
                <w:lang w:val="en-AU"/>
              </w:rPr>
            </w:pPr>
            <w:r w:rsidRPr="00CA203A">
              <w:rPr>
                <w:rFonts w:ascii="Arial" w:hAnsi="Arial" w:cs="Arial"/>
                <w:color w:val="000000"/>
                <w:sz w:val="18"/>
                <w:szCs w:val="18"/>
                <w:lang w:val="en-AU"/>
              </w:rPr>
              <w:t xml:space="preserve">Long term use of systemic corticosteroids is not recommended </w:t>
            </w:r>
          </w:p>
          <w:p w14:paraId="1C64335E" w14:textId="77777777" w:rsidR="0047538D" w:rsidRPr="00CA203A" w:rsidRDefault="0047538D" w:rsidP="0047538D">
            <w:pPr>
              <w:autoSpaceDE w:val="0"/>
              <w:autoSpaceDN w:val="0"/>
              <w:adjustRightInd w:val="0"/>
              <w:spacing w:after="0" w:line="240" w:lineRule="auto"/>
              <w:rPr>
                <w:rFonts w:ascii="Arial" w:hAnsi="Arial" w:cs="Arial"/>
                <w:color w:val="000000"/>
                <w:sz w:val="18"/>
                <w:szCs w:val="18"/>
                <w:lang w:val="en-AU"/>
              </w:rPr>
            </w:pPr>
          </w:p>
        </w:tc>
        <w:tc>
          <w:tcPr>
            <w:tcW w:w="1185" w:type="dxa"/>
          </w:tcPr>
          <w:p w14:paraId="4B135FE9"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 </w:t>
            </w:r>
          </w:p>
        </w:tc>
      </w:tr>
      <w:tr w:rsidR="0047538D" w:rsidRPr="0047538D" w14:paraId="29E3E741" w14:textId="77777777" w:rsidTr="0047538D">
        <w:trPr>
          <w:trHeight w:val="205"/>
        </w:trPr>
        <w:tc>
          <w:tcPr>
            <w:tcW w:w="9175" w:type="dxa"/>
          </w:tcPr>
          <w:p w14:paraId="32015C32" w14:textId="77777777" w:rsidR="0047538D" w:rsidRPr="00CA203A" w:rsidRDefault="0047538D" w:rsidP="0047538D">
            <w:pPr>
              <w:pStyle w:val="ListParagraph"/>
              <w:autoSpaceDE w:val="0"/>
              <w:autoSpaceDN w:val="0"/>
              <w:adjustRightInd w:val="0"/>
              <w:spacing w:after="0" w:line="240" w:lineRule="auto"/>
              <w:rPr>
                <w:rFonts w:ascii="Arial" w:hAnsi="Arial" w:cs="Arial"/>
                <w:sz w:val="24"/>
                <w:szCs w:val="24"/>
                <w:lang w:val="en-AU"/>
              </w:rPr>
            </w:pPr>
          </w:p>
          <w:p w14:paraId="793AB816" w14:textId="77777777" w:rsidR="0047538D" w:rsidRPr="00CA203A" w:rsidRDefault="0047538D" w:rsidP="00061951">
            <w:pPr>
              <w:pStyle w:val="ListParagraph"/>
              <w:numPr>
                <w:ilvl w:val="0"/>
                <w:numId w:val="28"/>
              </w:numPr>
              <w:autoSpaceDE w:val="0"/>
              <w:autoSpaceDN w:val="0"/>
              <w:adjustRightInd w:val="0"/>
              <w:spacing w:after="0" w:line="240" w:lineRule="auto"/>
              <w:rPr>
                <w:rFonts w:ascii="Arial" w:hAnsi="Arial" w:cs="Arial"/>
                <w:color w:val="000000"/>
                <w:sz w:val="18"/>
                <w:szCs w:val="18"/>
                <w:lang w:val="en-AU"/>
              </w:rPr>
            </w:pPr>
            <w:r w:rsidRPr="00CA203A">
              <w:rPr>
                <w:rFonts w:ascii="Arial" w:hAnsi="Arial" w:cs="Arial"/>
                <w:color w:val="000000"/>
                <w:sz w:val="18"/>
                <w:szCs w:val="18"/>
                <w:lang w:val="en-AU"/>
              </w:rPr>
              <w:t xml:space="preserve">Inhaled corticosteroids should be considered in patients with moderate to severe COPD and frequent exacerbations </w:t>
            </w:r>
          </w:p>
          <w:p w14:paraId="5CB52099" w14:textId="77777777" w:rsidR="0047538D" w:rsidRPr="00CA203A" w:rsidRDefault="0047538D" w:rsidP="0047538D">
            <w:pPr>
              <w:autoSpaceDE w:val="0"/>
              <w:autoSpaceDN w:val="0"/>
              <w:adjustRightInd w:val="0"/>
              <w:spacing w:after="0" w:line="240" w:lineRule="auto"/>
              <w:rPr>
                <w:rFonts w:ascii="Arial" w:hAnsi="Arial" w:cs="Arial"/>
                <w:color w:val="000000"/>
                <w:sz w:val="18"/>
                <w:szCs w:val="18"/>
                <w:lang w:val="en-AU"/>
              </w:rPr>
            </w:pPr>
          </w:p>
        </w:tc>
        <w:tc>
          <w:tcPr>
            <w:tcW w:w="1185" w:type="dxa"/>
          </w:tcPr>
          <w:p w14:paraId="2BB06A1F"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 </w:t>
            </w:r>
          </w:p>
        </w:tc>
      </w:tr>
      <w:tr w:rsidR="0047538D" w:rsidRPr="0047538D" w14:paraId="5E1BE780" w14:textId="77777777" w:rsidTr="0047538D">
        <w:trPr>
          <w:trHeight w:val="325"/>
        </w:trPr>
        <w:tc>
          <w:tcPr>
            <w:tcW w:w="9175" w:type="dxa"/>
          </w:tcPr>
          <w:p w14:paraId="272B60BD" w14:textId="77777777" w:rsidR="0047538D" w:rsidRPr="00CA203A" w:rsidRDefault="0047538D" w:rsidP="0047538D">
            <w:pPr>
              <w:pStyle w:val="ListParagraph"/>
              <w:autoSpaceDE w:val="0"/>
              <w:autoSpaceDN w:val="0"/>
              <w:adjustRightInd w:val="0"/>
              <w:spacing w:after="0" w:line="240" w:lineRule="auto"/>
              <w:rPr>
                <w:rFonts w:ascii="Arial" w:hAnsi="Arial" w:cs="Arial"/>
                <w:sz w:val="24"/>
                <w:szCs w:val="24"/>
                <w:lang w:val="en-AU"/>
              </w:rPr>
            </w:pPr>
          </w:p>
          <w:p w14:paraId="462AE802" w14:textId="77777777" w:rsidR="0047538D" w:rsidRPr="00CA203A" w:rsidRDefault="0047538D" w:rsidP="00061951">
            <w:pPr>
              <w:pStyle w:val="ListParagraph"/>
              <w:numPr>
                <w:ilvl w:val="0"/>
                <w:numId w:val="28"/>
              </w:numPr>
              <w:autoSpaceDE w:val="0"/>
              <w:autoSpaceDN w:val="0"/>
              <w:adjustRightInd w:val="0"/>
              <w:spacing w:after="0" w:line="240" w:lineRule="auto"/>
              <w:rPr>
                <w:rFonts w:ascii="Arial" w:hAnsi="Arial" w:cs="Arial"/>
                <w:color w:val="000000"/>
                <w:sz w:val="18"/>
                <w:szCs w:val="18"/>
                <w:lang w:val="en-AU"/>
              </w:rPr>
            </w:pPr>
            <w:r w:rsidRPr="00CA203A">
              <w:rPr>
                <w:rFonts w:ascii="Arial" w:hAnsi="Arial" w:cs="Arial"/>
                <w:color w:val="000000"/>
                <w:sz w:val="18"/>
                <w:szCs w:val="18"/>
                <w:lang w:val="en-AU"/>
              </w:rPr>
              <w:t xml:space="preserve">Pulmonary rehabilitation reduces dyspnoea, fatigue, anxiety and depression, improves exercise capacity, emotional function and health-related quality of life and enhances patients’ sense of control over their condition </w:t>
            </w:r>
          </w:p>
          <w:p w14:paraId="77137B27" w14:textId="77777777" w:rsidR="0047538D" w:rsidRPr="00CA203A" w:rsidRDefault="0047538D" w:rsidP="0047538D">
            <w:pPr>
              <w:autoSpaceDE w:val="0"/>
              <w:autoSpaceDN w:val="0"/>
              <w:adjustRightInd w:val="0"/>
              <w:spacing w:after="0" w:line="240" w:lineRule="auto"/>
              <w:rPr>
                <w:rFonts w:ascii="Arial" w:hAnsi="Arial" w:cs="Arial"/>
                <w:color w:val="000000"/>
                <w:sz w:val="18"/>
                <w:szCs w:val="18"/>
                <w:lang w:val="en-AU"/>
              </w:rPr>
            </w:pPr>
          </w:p>
        </w:tc>
        <w:tc>
          <w:tcPr>
            <w:tcW w:w="1185" w:type="dxa"/>
          </w:tcPr>
          <w:p w14:paraId="41686C9F"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 </w:t>
            </w:r>
          </w:p>
        </w:tc>
      </w:tr>
      <w:tr w:rsidR="0047538D" w:rsidRPr="0047538D" w14:paraId="60836915" w14:textId="77777777" w:rsidTr="0047538D">
        <w:trPr>
          <w:trHeight w:val="86"/>
        </w:trPr>
        <w:tc>
          <w:tcPr>
            <w:tcW w:w="9175" w:type="dxa"/>
          </w:tcPr>
          <w:p w14:paraId="6F8D0E3C" w14:textId="77777777" w:rsidR="0047538D" w:rsidRPr="00CA203A" w:rsidRDefault="0047538D" w:rsidP="0047538D">
            <w:pPr>
              <w:pStyle w:val="ListParagraph"/>
              <w:autoSpaceDE w:val="0"/>
              <w:autoSpaceDN w:val="0"/>
              <w:adjustRightInd w:val="0"/>
              <w:spacing w:after="0" w:line="240" w:lineRule="auto"/>
              <w:rPr>
                <w:rFonts w:ascii="Arial" w:hAnsi="Arial" w:cs="Arial"/>
                <w:sz w:val="24"/>
                <w:szCs w:val="24"/>
                <w:lang w:val="en-AU"/>
              </w:rPr>
            </w:pPr>
          </w:p>
          <w:p w14:paraId="116813DA" w14:textId="77777777" w:rsidR="0047538D" w:rsidRPr="00CA203A" w:rsidRDefault="0047538D" w:rsidP="00061951">
            <w:pPr>
              <w:pStyle w:val="ListParagraph"/>
              <w:numPr>
                <w:ilvl w:val="0"/>
                <w:numId w:val="28"/>
              </w:numPr>
              <w:autoSpaceDE w:val="0"/>
              <w:autoSpaceDN w:val="0"/>
              <w:adjustRightInd w:val="0"/>
              <w:spacing w:after="0" w:line="240" w:lineRule="auto"/>
              <w:rPr>
                <w:rFonts w:ascii="Arial" w:hAnsi="Arial" w:cs="Arial"/>
                <w:color w:val="000000"/>
                <w:sz w:val="18"/>
                <w:szCs w:val="18"/>
                <w:lang w:val="en-AU"/>
              </w:rPr>
            </w:pPr>
            <w:r w:rsidRPr="00CA203A">
              <w:rPr>
                <w:rFonts w:ascii="Arial" w:hAnsi="Arial" w:cs="Arial"/>
                <w:color w:val="000000"/>
                <w:sz w:val="18"/>
                <w:szCs w:val="18"/>
                <w:lang w:val="en-AU"/>
              </w:rPr>
              <w:t xml:space="preserve">Pulmonary rehabilitation reduces hospitalisation and has been shown to be cost-effective </w:t>
            </w:r>
          </w:p>
          <w:p w14:paraId="60CE5601" w14:textId="77777777" w:rsidR="0047538D" w:rsidRPr="00CA203A" w:rsidRDefault="0047538D" w:rsidP="0047538D">
            <w:pPr>
              <w:autoSpaceDE w:val="0"/>
              <w:autoSpaceDN w:val="0"/>
              <w:adjustRightInd w:val="0"/>
              <w:spacing w:after="0" w:line="240" w:lineRule="auto"/>
              <w:rPr>
                <w:rFonts w:ascii="Arial" w:hAnsi="Arial" w:cs="Arial"/>
                <w:color w:val="000000"/>
                <w:sz w:val="18"/>
                <w:szCs w:val="18"/>
                <w:lang w:val="en-AU"/>
              </w:rPr>
            </w:pPr>
          </w:p>
        </w:tc>
        <w:tc>
          <w:tcPr>
            <w:tcW w:w="1185" w:type="dxa"/>
          </w:tcPr>
          <w:p w14:paraId="66C64CF6"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II </w:t>
            </w:r>
          </w:p>
        </w:tc>
      </w:tr>
      <w:tr w:rsidR="0047538D" w:rsidRPr="0047538D" w14:paraId="4A9B37B7" w14:textId="77777777" w:rsidTr="0047538D">
        <w:trPr>
          <w:trHeight w:val="84"/>
        </w:trPr>
        <w:tc>
          <w:tcPr>
            <w:tcW w:w="10360" w:type="dxa"/>
            <w:gridSpan w:val="2"/>
          </w:tcPr>
          <w:p w14:paraId="2C63442A" w14:textId="77777777" w:rsidR="0047538D" w:rsidRPr="00CA203A" w:rsidRDefault="0047538D" w:rsidP="0047538D">
            <w:pPr>
              <w:pStyle w:val="ListParagraph"/>
              <w:autoSpaceDE w:val="0"/>
              <w:autoSpaceDN w:val="0"/>
              <w:adjustRightInd w:val="0"/>
              <w:spacing w:after="0" w:line="240" w:lineRule="auto"/>
              <w:rPr>
                <w:rFonts w:ascii="Arial" w:hAnsi="Arial" w:cs="Arial"/>
                <w:sz w:val="24"/>
                <w:szCs w:val="24"/>
                <w:lang w:val="en-AU"/>
              </w:rPr>
            </w:pPr>
          </w:p>
          <w:p w14:paraId="773ACA8F" w14:textId="77777777" w:rsidR="0047538D" w:rsidRPr="00CA203A" w:rsidRDefault="0047538D" w:rsidP="00061951">
            <w:pPr>
              <w:pStyle w:val="ListParagraph"/>
              <w:numPr>
                <w:ilvl w:val="0"/>
                <w:numId w:val="28"/>
              </w:numPr>
              <w:autoSpaceDE w:val="0"/>
              <w:autoSpaceDN w:val="0"/>
              <w:adjustRightInd w:val="0"/>
              <w:spacing w:after="0" w:line="240" w:lineRule="auto"/>
              <w:rPr>
                <w:rFonts w:ascii="Arial" w:hAnsi="Arial" w:cs="Arial"/>
                <w:color w:val="000000"/>
                <w:sz w:val="18"/>
                <w:szCs w:val="18"/>
                <w:lang w:val="en-AU"/>
              </w:rPr>
            </w:pPr>
            <w:r w:rsidRPr="00CA203A">
              <w:rPr>
                <w:rFonts w:ascii="Arial" w:hAnsi="Arial" w:cs="Arial"/>
                <w:color w:val="000000"/>
                <w:sz w:val="18"/>
                <w:szCs w:val="18"/>
                <w:lang w:val="en-AU"/>
              </w:rPr>
              <w:t xml:space="preserve">Prevent or treat osteoporosis </w:t>
            </w:r>
          </w:p>
          <w:p w14:paraId="2579BED8" w14:textId="77777777" w:rsidR="0047538D" w:rsidRPr="00CA203A" w:rsidRDefault="0047538D" w:rsidP="0047538D">
            <w:pPr>
              <w:autoSpaceDE w:val="0"/>
              <w:autoSpaceDN w:val="0"/>
              <w:adjustRightInd w:val="0"/>
              <w:spacing w:after="0" w:line="240" w:lineRule="auto"/>
              <w:rPr>
                <w:rFonts w:ascii="Arial" w:hAnsi="Arial" w:cs="Arial"/>
                <w:color w:val="000000"/>
                <w:sz w:val="18"/>
                <w:szCs w:val="18"/>
                <w:lang w:val="en-AU"/>
              </w:rPr>
            </w:pPr>
          </w:p>
        </w:tc>
      </w:tr>
      <w:tr w:rsidR="0047538D" w:rsidRPr="0047538D" w14:paraId="7661A85F" w14:textId="77777777" w:rsidTr="0047538D">
        <w:trPr>
          <w:trHeight w:val="86"/>
        </w:trPr>
        <w:tc>
          <w:tcPr>
            <w:tcW w:w="9175" w:type="dxa"/>
          </w:tcPr>
          <w:p w14:paraId="3FB539C1" w14:textId="77777777" w:rsidR="0047538D" w:rsidRPr="00CA203A" w:rsidRDefault="0047538D" w:rsidP="0047538D">
            <w:pPr>
              <w:pStyle w:val="ListParagraph"/>
              <w:autoSpaceDE w:val="0"/>
              <w:autoSpaceDN w:val="0"/>
              <w:adjustRightInd w:val="0"/>
              <w:spacing w:after="0" w:line="240" w:lineRule="auto"/>
              <w:rPr>
                <w:rFonts w:ascii="Arial" w:hAnsi="Arial" w:cs="Arial"/>
                <w:sz w:val="24"/>
                <w:szCs w:val="24"/>
                <w:lang w:val="en-AU"/>
              </w:rPr>
            </w:pPr>
          </w:p>
          <w:p w14:paraId="26756586" w14:textId="77777777" w:rsidR="0047538D" w:rsidRPr="00CA203A" w:rsidRDefault="0047538D" w:rsidP="00061951">
            <w:pPr>
              <w:pStyle w:val="ListParagraph"/>
              <w:numPr>
                <w:ilvl w:val="0"/>
                <w:numId w:val="28"/>
              </w:numPr>
              <w:autoSpaceDE w:val="0"/>
              <w:autoSpaceDN w:val="0"/>
              <w:adjustRightInd w:val="0"/>
              <w:spacing w:after="0" w:line="240" w:lineRule="auto"/>
              <w:rPr>
                <w:rFonts w:ascii="Arial" w:hAnsi="Arial" w:cs="Arial"/>
                <w:color w:val="000000"/>
                <w:sz w:val="18"/>
                <w:szCs w:val="18"/>
                <w:lang w:val="en-AU"/>
              </w:rPr>
            </w:pPr>
            <w:r w:rsidRPr="00CA203A">
              <w:rPr>
                <w:rFonts w:ascii="Arial" w:hAnsi="Arial" w:cs="Arial"/>
                <w:color w:val="000000"/>
                <w:sz w:val="18"/>
                <w:szCs w:val="18"/>
                <w:lang w:val="en-AU"/>
              </w:rPr>
              <w:t xml:space="preserve">Identify and treat </w:t>
            </w:r>
            <w:proofErr w:type="spellStart"/>
            <w:r w:rsidRPr="00CA203A">
              <w:rPr>
                <w:rFonts w:ascii="Arial" w:hAnsi="Arial" w:cs="Arial"/>
                <w:color w:val="000000"/>
                <w:sz w:val="18"/>
                <w:szCs w:val="18"/>
                <w:lang w:val="en-AU"/>
              </w:rPr>
              <w:t>hypoxaemia</w:t>
            </w:r>
            <w:proofErr w:type="spellEnd"/>
            <w:r w:rsidRPr="00CA203A">
              <w:rPr>
                <w:rFonts w:ascii="Arial" w:hAnsi="Arial" w:cs="Arial"/>
                <w:color w:val="000000"/>
                <w:sz w:val="18"/>
                <w:szCs w:val="18"/>
                <w:lang w:val="en-AU"/>
              </w:rPr>
              <w:t xml:space="preserve"> and pulmonary hypertension </w:t>
            </w:r>
          </w:p>
          <w:p w14:paraId="00C4994E" w14:textId="77777777" w:rsidR="0047538D" w:rsidRPr="00CA203A" w:rsidRDefault="0047538D" w:rsidP="0047538D">
            <w:pPr>
              <w:autoSpaceDE w:val="0"/>
              <w:autoSpaceDN w:val="0"/>
              <w:adjustRightInd w:val="0"/>
              <w:spacing w:after="0" w:line="240" w:lineRule="auto"/>
              <w:rPr>
                <w:rFonts w:ascii="Arial" w:hAnsi="Arial" w:cs="Arial"/>
                <w:color w:val="000000"/>
                <w:sz w:val="18"/>
                <w:szCs w:val="18"/>
                <w:lang w:val="en-AU"/>
              </w:rPr>
            </w:pPr>
          </w:p>
        </w:tc>
        <w:tc>
          <w:tcPr>
            <w:tcW w:w="1185" w:type="dxa"/>
          </w:tcPr>
          <w:p w14:paraId="1139EDBA"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 </w:t>
            </w:r>
          </w:p>
        </w:tc>
      </w:tr>
      <w:tr w:rsidR="0047538D" w:rsidRPr="0047538D" w14:paraId="0F19D926" w14:textId="77777777" w:rsidTr="0047538D">
        <w:trPr>
          <w:trHeight w:val="86"/>
        </w:trPr>
        <w:tc>
          <w:tcPr>
            <w:tcW w:w="9175" w:type="dxa"/>
          </w:tcPr>
          <w:p w14:paraId="1B854BDF" w14:textId="77777777" w:rsidR="0047538D" w:rsidRPr="00CA203A" w:rsidRDefault="0047538D" w:rsidP="0047538D">
            <w:pPr>
              <w:pStyle w:val="ListParagraph"/>
              <w:autoSpaceDE w:val="0"/>
              <w:autoSpaceDN w:val="0"/>
              <w:adjustRightInd w:val="0"/>
              <w:spacing w:after="0" w:line="240" w:lineRule="auto"/>
              <w:rPr>
                <w:rFonts w:ascii="Arial" w:hAnsi="Arial" w:cs="Arial"/>
                <w:sz w:val="24"/>
                <w:szCs w:val="24"/>
                <w:lang w:val="en-AU"/>
              </w:rPr>
            </w:pPr>
          </w:p>
          <w:p w14:paraId="63BC75EA" w14:textId="77777777" w:rsidR="0047538D" w:rsidRPr="00CA203A" w:rsidRDefault="0047538D" w:rsidP="00061951">
            <w:pPr>
              <w:pStyle w:val="ListParagraph"/>
              <w:numPr>
                <w:ilvl w:val="0"/>
                <w:numId w:val="28"/>
              </w:numPr>
              <w:autoSpaceDE w:val="0"/>
              <w:autoSpaceDN w:val="0"/>
              <w:adjustRightInd w:val="0"/>
              <w:spacing w:after="0" w:line="240" w:lineRule="auto"/>
              <w:rPr>
                <w:rFonts w:ascii="Arial" w:hAnsi="Arial" w:cs="Arial"/>
                <w:color w:val="000000"/>
                <w:sz w:val="18"/>
                <w:szCs w:val="18"/>
                <w:lang w:val="en-AU"/>
              </w:rPr>
            </w:pPr>
            <w:r w:rsidRPr="00CA203A">
              <w:rPr>
                <w:rFonts w:ascii="Arial" w:hAnsi="Arial" w:cs="Arial"/>
                <w:color w:val="000000"/>
                <w:sz w:val="18"/>
                <w:szCs w:val="18"/>
                <w:lang w:val="en-AU"/>
              </w:rPr>
              <w:t xml:space="preserve">In selected patients, a surgical approach may be considered for symptom relief </w:t>
            </w:r>
          </w:p>
          <w:p w14:paraId="50046BEC" w14:textId="77777777" w:rsidR="0047538D" w:rsidRPr="00CA203A" w:rsidRDefault="0047538D" w:rsidP="0047538D">
            <w:pPr>
              <w:autoSpaceDE w:val="0"/>
              <w:autoSpaceDN w:val="0"/>
              <w:adjustRightInd w:val="0"/>
              <w:spacing w:after="0" w:line="240" w:lineRule="auto"/>
              <w:rPr>
                <w:rFonts w:ascii="Arial" w:hAnsi="Arial" w:cs="Arial"/>
                <w:color w:val="000000"/>
                <w:sz w:val="18"/>
                <w:szCs w:val="18"/>
                <w:lang w:val="en-AU"/>
              </w:rPr>
            </w:pPr>
          </w:p>
        </w:tc>
        <w:tc>
          <w:tcPr>
            <w:tcW w:w="1185" w:type="dxa"/>
          </w:tcPr>
          <w:p w14:paraId="54AD1560"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III-2 </w:t>
            </w:r>
          </w:p>
        </w:tc>
      </w:tr>
      <w:tr w:rsidR="0047538D" w:rsidRPr="0047538D" w14:paraId="0195813B" w14:textId="77777777" w:rsidTr="0047538D">
        <w:trPr>
          <w:trHeight w:val="93"/>
        </w:trPr>
        <w:tc>
          <w:tcPr>
            <w:tcW w:w="10360" w:type="dxa"/>
            <w:gridSpan w:val="2"/>
          </w:tcPr>
          <w:p w14:paraId="6DAC2F0A" w14:textId="77777777" w:rsidR="0047538D" w:rsidRPr="00CA203A" w:rsidRDefault="0047538D" w:rsidP="0047538D">
            <w:pPr>
              <w:autoSpaceDE w:val="0"/>
              <w:autoSpaceDN w:val="0"/>
              <w:adjustRightInd w:val="0"/>
              <w:spacing w:after="0" w:line="240" w:lineRule="auto"/>
              <w:rPr>
                <w:rFonts w:ascii="Arial" w:hAnsi="Arial" w:cs="Arial"/>
                <w:color w:val="000000"/>
                <w:sz w:val="20"/>
                <w:szCs w:val="20"/>
                <w:lang w:val="en-AU"/>
              </w:rPr>
            </w:pPr>
            <w:r w:rsidRPr="00CA203A">
              <w:rPr>
                <w:rFonts w:ascii="Arial" w:hAnsi="Arial" w:cs="Arial"/>
                <w:b/>
                <w:bCs/>
                <w:color w:val="000000"/>
                <w:sz w:val="20"/>
                <w:szCs w:val="20"/>
                <w:lang w:val="en-AU"/>
              </w:rPr>
              <w:t xml:space="preserve">P: Prevent deterioration </w:t>
            </w:r>
          </w:p>
        </w:tc>
      </w:tr>
      <w:tr w:rsidR="0047538D" w:rsidRPr="0047538D" w14:paraId="42540262" w14:textId="77777777" w:rsidTr="0047538D">
        <w:trPr>
          <w:trHeight w:val="86"/>
        </w:trPr>
        <w:tc>
          <w:tcPr>
            <w:tcW w:w="9175" w:type="dxa"/>
          </w:tcPr>
          <w:p w14:paraId="5F8B6BCE" w14:textId="77777777" w:rsidR="0047538D" w:rsidRPr="00CA203A" w:rsidRDefault="0047538D" w:rsidP="0047538D">
            <w:pPr>
              <w:pStyle w:val="ListParagraph"/>
              <w:autoSpaceDE w:val="0"/>
              <w:autoSpaceDN w:val="0"/>
              <w:adjustRightInd w:val="0"/>
              <w:spacing w:after="0" w:line="240" w:lineRule="auto"/>
              <w:rPr>
                <w:rFonts w:ascii="Arial" w:hAnsi="Arial" w:cs="Arial"/>
                <w:sz w:val="24"/>
                <w:szCs w:val="24"/>
                <w:lang w:val="en-AU"/>
              </w:rPr>
            </w:pPr>
          </w:p>
          <w:p w14:paraId="4024B598" w14:textId="5041B271" w:rsidR="0047538D" w:rsidRPr="00CA203A" w:rsidRDefault="0047538D" w:rsidP="007F5B85">
            <w:pPr>
              <w:pStyle w:val="ListParagraph"/>
              <w:numPr>
                <w:ilvl w:val="0"/>
                <w:numId w:val="27"/>
              </w:numPr>
              <w:autoSpaceDE w:val="0"/>
              <w:autoSpaceDN w:val="0"/>
              <w:adjustRightInd w:val="0"/>
              <w:spacing w:after="0" w:line="240" w:lineRule="auto"/>
              <w:rPr>
                <w:rFonts w:ascii="Arial" w:hAnsi="Arial" w:cs="Arial"/>
                <w:color w:val="000000"/>
                <w:sz w:val="18"/>
                <w:szCs w:val="18"/>
                <w:lang w:val="en-AU"/>
              </w:rPr>
            </w:pPr>
            <w:r w:rsidRPr="00CA203A">
              <w:rPr>
                <w:rFonts w:ascii="Arial" w:hAnsi="Arial" w:cs="Arial"/>
                <w:color w:val="000000"/>
                <w:sz w:val="18"/>
                <w:szCs w:val="18"/>
                <w:lang w:val="en-AU"/>
              </w:rPr>
              <w:t xml:space="preserve">Smoking cessation reduces the rate of decline of lung function </w:t>
            </w:r>
          </w:p>
        </w:tc>
        <w:tc>
          <w:tcPr>
            <w:tcW w:w="1185" w:type="dxa"/>
          </w:tcPr>
          <w:p w14:paraId="5B5761E9"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 </w:t>
            </w:r>
          </w:p>
        </w:tc>
      </w:tr>
      <w:tr w:rsidR="0047538D" w:rsidRPr="0047538D" w14:paraId="594B87C1" w14:textId="77777777" w:rsidTr="0047538D">
        <w:trPr>
          <w:trHeight w:val="86"/>
        </w:trPr>
        <w:tc>
          <w:tcPr>
            <w:tcW w:w="9175" w:type="dxa"/>
          </w:tcPr>
          <w:p w14:paraId="2BEC422B"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73C1E574" w14:textId="04DD4EC0" w:rsidR="0047538D" w:rsidRPr="0047538D" w:rsidRDefault="0047538D" w:rsidP="007F5B85">
            <w:pPr>
              <w:pStyle w:val="ListParagraph"/>
              <w:numPr>
                <w:ilvl w:val="0"/>
                <w:numId w:val="27"/>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Arial" w:hAnsi="Arial" w:cs="Arial"/>
                <w:color w:val="000000"/>
                <w:sz w:val="18"/>
                <w:szCs w:val="18"/>
                <w:lang w:val="en-AU"/>
              </w:rPr>
              <w:lastRenderedPageBreak/>
              <w:t xml:space="preserve">Treatment of nicotine dependence is effective and should be offered to smokers in addition to counselling </w:t>
            </w:r>
          </w:p>
        </w:tc>
        <w:tc>
          <w:tcPr>
            <w:tcW w:w="1185" w:type="dxa"/>
          </w:tcPr>
          <w:p w14:paraId="708C815C"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lastRenderedPageBreak/>
              <w:t xml:space="preserve">I </w:t>
            </w:r>
          </w:p>
        </w:tc>
      </w:tr>
      <w:tr w:rsidR="0047538D" w:rsidRPr="0047538D" w14:paraId="798FE10B" w14:textId="77777777" w:rsidTr="0047538D">
        <w:trPr>
          <w:trHeight w:val="86"/>
        </w:trPr>
        <w:tc>
          <w:tcPr>
            <w:tcW w:w="9175" w:type="dxa"/>
          </w:tcPr>
          <w:p w14:paraId="41A3CF27"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2429D314" w14:textId="3922C75C" w:rsidR="0047538D" w:rsidRPr="0047538D" w:rsidRDefault="0047538D" w:rsidP="007F5B85">
            <w:pPr>
              <w:pStyle w:val="ListParagraph"/>
              <w:numPr>
                <w:ilvl w:val="0"/>
                <w:numId w:val="27"/>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Arial" w:hAnsi="Arial" w:cs="Arial"/>
                <w:color w:val="000000"/>
                <w:sz w:val="18"/>
                <w:szCs w:val="18"/>
                <w:lang w:val="en-AU"/>
              </w:rPr>
              <w:t xml:space="preserve">Influenza immunisation reduces the risk of exacerbations, hospitalisation and death </w:t>
            </w:r>
          </w:p>
        </w:tc>
        <w:tc>
          <w:tcPr>
            <w:tcW w:w="1185" w:type="dxa"/>
          </w:tcPr>
          <w:p w14:paraId="73936B7F"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 </w:t>
            </w:r>
          </w:p>
        </w:tc>
      </w:tr>
      <w:tr w:rsidR="0047538D" w:rsidRPr="0047538D" w14:paraId="31FA37FB" w14:textId="77777777" w:rsidTr="0047538D">
        <w:trPr>
          <w:trHeight w:val="86"/>
        </w:trPr>
        <w:tc>
          <w:tcPr>
            <w:tcW w:w="9175" w:type="dxa"/>
          </w:tcPr>
          <w:p w14:paraId="1FB95138"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3CACB107" w14:textId="0646E353" w:rsidR="0047538D" w:rsidRPr="0047538D" w:rsidRDefault="0047538D" w:rsidP="007F5B85">
            <w:pPr>
              <w:pStyle w:val="ListParagraph"/>
              <w:numPr>
                <w:ilvl w:val="0"/>
                <w:numId w:val="27"/>
              </w:numPr>
              <w:autoSpaceDE w:val="0"/>
              <w:autoSpaceDN w:val="0"/>
              <w:adjustRightInd w:val="0"/>
              <w:spacing w:after="0" w:line="240" w:lineRule="auto"/>
              <w:rPr>
                <w:rFonts w:ascii="Times New Roman" w:hAnsi="Times New Roman" w:cs="Times New Roman"/>
                <w:color w:val="000000"/>
                <w:sz w:val="18"/>
                <w:szCs w:val="18"/>
                <w:lang w:val="en-AU"/>
              </w:rPr>
            </w:pPr>
            <w:proofErr w:type="spellStart"/>
            <w:r w:rsidRPr="0047538D">
              <w:rPr>
                <w:rFonts w:ascii="Times New Roman" w:hAnsi="Times New Roman" w:cs="Times New Roman"/>
                <w:color w:val="000000"/>
                <w:sz w:val="18"/>
                <w:szCs w:val="18"/>
                <w:lang w:val="en-AU"/>
              </w:rPr>
              <w:t>Mucolytics</w:t>
            </w:r>
            <w:proofErr w:type="spellEnd"/>
            <w:r w:rsidRPr="0047538D">
              <w:rPr>
                <w:rFonts w:ascii="Times New Roman" w:hAnsi="Times New Roman" w:cs="Times New Roman"/>
                <w:color w:val="000000"/>
                <w:sz w:val="18"/>
                <w:szCs w:val="18"/>
                <w:lang w:val="en-AU"/>
              </w:rPr>
              <w:t xml:space="preserve"> may reduce the frequency and duration of exacerbations </w:t>
            </w:r>
          </w:p>
        </w:tc>
        <w:tc>
          <w:tcPr>
            <w:tcW w:w="1185" w:type="dxa"/>
          </w:tcPr>
          <w:p w14:paraId="48103CD3"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II </w:t>
            </w:r>
          </w:p>
        </w:tc>
      </w:tr>
      <w:tr w:rsidR="0047538D" w:rsidRPr="0047538D" w14:paraId="3D4B2026" w14:textId="77777777" w:rsidTr="0047538D">
        <w:trPr>
          <w:trHeight w:val="89"/>
        </w:trPr>
        <w:tc>
          <w:tcPr>
            <w:tcW w:w="9175" w:type="dxa"/>
          </w:tcPr>
          <w:p w14:paraId="67425D0A" w14:textId="77777777" w:rsidR="0047538D" w:rsidRPr="0047538D" w:rsidRDefault="0047538D" w:rsidP="0047538D">
            <w:pPr>
              <w:autoSpaceDE w:val="0"/>
              <w:autoSpaceDN w:val="0"/>
              <w:adjustRightInd w:val="0"/>
              <w:spacing w:after="0" w:line="240" w:lineRule="auto"/>
              <w:rPr>
                <w:rFonts w:ascii="Times New Roman" w:hAnsi="Times New Roman" w:cs="Times New Roman"/>
                <w:sz w:val="24"/>
                <w:szCs w:val="24"/>
                <w:lang w:val="en-AU"/>
              </w:rPr>
            </w:pPr>
          </w:p>
          <w:p w14:paraId="0AA4B034" w14:textId="688BA4E4" w:rsidR="0047538D" w:rsidRPr="0047538D" w:rsidRDefault="0047538D" w:rsidP="007F5B85">
            <w:pPr>
              <w:pStyle w:val="ListParagraph"/>
              <w:numPr>
                <w:ilvl w:val="0"/>
                <w:numId w:val="26"/>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Arial" w:hAnsi="Arial" w:cs="Arial"/>
                <w:color w:val="000000"/>
                <w:sz w:val="18"/>
                <w:szCs w:val="18"/>
                <w:lang w:val="en-AU"/>
              </w:rPr>
              <w:t xml:space="preserve">Long-term oxygen therapy (&gt;15h/day) prolongs life in </w:t>
            </w:r>
            <w:proofErr w:type="spellStart"/>
            <w:r w:rsidRPr="0047538D">
              <w:rPr>
                <w:rFonts w:ascii="Arial" w:hAnsi="Arial" w:cs="Arial"/>
                <w:color w:val="000000"/>
                <w:sz w:val="18"/>
                <w:szCs w:val="18"/>
                <w:lang w:val="en-AU"/>
              </w:rPr>
              <w:t>hypoxaemic</w:t>
            </w:r>
            <w:proofErr w:type="spellEnd"/>
            <w:r w:rsidRPr="0047538D">
              <w:rPr>
                <w:rFonts w:ascii="Arial" w:hAnsi="Arial" w:cs="Arial"/>
                <w:color w:val="000000"/>
                <w:sz w:val="18"/>
                <w:szCs w:val="18"/>
                <w:lang w:val="en-AU"/>
              </w:rPr>
              <w:t xml:space="preserve"> patients (</w:t>
            </w:r>
            <w:r w:rsidRPr="0047538D">
              <w:rPr>
                <w:rFonts w:ascii="Times New Roman" w:hAnsi="Times New Roman" w:cs="Times New Roman"/>
                <w:color w:val="000000"/>
                <w:sz w:val="19"/>
                <w:szCs w:val="19"/>
                <w:lang w:val="en-AU"/>
              </w:rPr>
              <w:t>PaO</w:t>
            </w:r>
            <w:r w:rsidRPr="0047538D">
              <w:rPr>
                <w:rFonts w:ascii="Times New Roman" w:hAnsi="Times New Roman" w:cs="Times New Roman"/>
                <w:color w:val="000000"/>
                <w:sz w:val="12"/>
                <w:szCs w:val="12"/>
                <w:lang w:val="en-AU"/>
              </w:rPr>
              <w:t>2</w:t>
            </w:r>
            <w:r w:rsidRPr="0047538D">
              <w:rPr>
                <w:rFonts w:ascii="Arial" w:hAnsi="Arial" w:cs="Arial"/>
                <w:color w:val="000000"/>
                <w:sz w:val="18"/>
                <w:szCs w:val="18"/>
                <w:lang w:val="en-AU"/>
              </w:rPr>
              <w:t xml:space="preserve">&lt;55mmHg, or 7.3kPa) </w:t>
            </w:r>
          </w:p>
        </w:tc>
        <w:tc>
          <w:tcPr>
            <w:tcW w:w="1185" w:type="dxa"/>
          </w:tcPr>
          <w:p w14:paraId="6B086D04"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 </w:t>
            </w:r>
          </w:p>
        </w:tc>
      </w:tr>
      <w:tr w:rsidR="0047538D" w:rsidRPr="0047538D" w14:paraId="27AD2FCA" w14:textId="77777777" w:rsidTr="0047538D">
        <w:trPr>
          <w:trHeight w:val="93"/>
        </w:trPr>
        <w:tc>
          <w:tcPr>
            <w:tcW w:w="10360" w:type="dxa"/>
            <w:gridSpan w:val="2"/>
          </w:tcPr>
          <w:p w14:paraId="061D28A7" w14:textId="77777777" w:rsidR="0047538D" w:rsidRPr="0047538D" w:rsidRDefault="0047538D" w:rsidP="0047538D">
            <w:pPr>
              <w:autoSpaceDE w:val="0"/>
              <w:autoSpaceDN w:val="0"/>
              <w:adjustRightInd w:val="0"/>
              <w:spacing w:after="0" w:line="240" w:lineRule="auto"/>
              <w:rPr>
                <w:rFonts w:ascii="Arial" w:hAnsi="Arial" w:cs="Arial"/>
                <w:color w:val="000000"/>
                <w:sz w:val="20"/>
                <w:szCs w:val="20"/>
                <w:lang w:val="en-AU"/>
              </w:rPr>
            </w:pPr>
            <w:r w:rsidRPr="0047538D">
              <w:rPr>
                <w:rFonts w:ascii="Arial" w:hAnsi="Arial" w:cs="Arial"/>
                <w:b/>
                <w:bCs/>
                <w:color w:val="000000"/>
                <w:sz w:val="20"/>
                <w:szCs w:val="20"/>
                <w:lang w:val="en-AU"/>
              </w:rPr>
              <w:t xml:space="preserve">D: Develop support network and self-management plan </w:t>
            </w:r>
          </w:p>
        </w:tc>
      </w:tr>
      <w:tr w:rsidR="0047538D" w:rsidRPr="0047538D" w14:paraId="65A0350D" w14:textId="77777777" w:rsidTr="0047538D">
        <w:trPr>
          <w:trHeight w:val="86"/>
        </w:trPr>
        <w:tc>
          <w:tcPr>
            <w:tcW w:w="9175" w:type="dxa"/>
          </w:tcPr>
          <w:p w14:paraId="3A0F16CC"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6FEA75B6" w14:textId="77777777" w:rsidR="0047538D" w:rsidRPr="0047538D" w:rsidRDefault="0047538D" w:rsidP="00061951">
            <w:pPr>
              <w:pStyle w:val="ListParagraph"/>
              <w:numPr>
                <w:ilvl w:val="0"/>
                <w:numId w:val="25"/>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Times New Roman" w:hAnsi="Times New Roman" w:cs="Times New Roman"/>
                <w:color w:val="000000"/>
                <w:sz w:val="18"/>
                <w:szCs w:val="18"/>
                <w:lang w:val="en-AU"/>
              </w:rPr>
              <w:t xml:space="preserve">COPD imposes handicaps which affect both patients and carers </w:t>
            </w:r>
          </w:p>
          <w:p w14:paraId="10B2ACA6" w14:textId="77777777" w:rsidR="0047538D" w:rsidRPr="0047538D" w:rsidRDefault="0047538D" w:rsidP="0047538D">
            <w:pPr>
              <w:autoSpaceDE w:val="0"/>
              <w:autoSpaceDN w:val="0"/>
              <w:adjustRightInd w:val="0"/>
              <w:spacing w:after="0" w:line="240" w:lineRule="auto"/>
              <w:rPr>
                <w:rFonts w:ascii="Times New Roman" w:hAnsi="Times New Roman" w:cs="Times New Roman"/>
                <w:color w:val="000000"/>
                <w:sz w:val="18"/>
                <w:szCs w:val="18"/>
                <w:lang w:val="en-AU"/>
              </w:rPr>
            </w:pPr>
          </w:p>
        </w:tc>
        <w:tc>
          <w:tcPr>
            <w:tcW w:w="1185" w:type="dxa"/>
          </w:tcPr>
          <w:p w14:paraId="31961494"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II </w:t>
            </w:r>
          </w:p>
        </w:tc>
      </w:tr>
      <w:tr w:rsidR="0047538D" w:rsidRPr="0047538D" w14:paraId="14602B2D" w14:textId="77777777" w:rsidTr="0047538D">
        <w:trPr>
          <w:trHeight w:val="84"/>
        </w:trPr>
        <w:tc>
          <w:tcPr>
            <w:tcW w:w="10360" w:type="dxa"/>
            <w:gridSpan w:val="2"/>
          </w:tcPr>
          <w:p w14:paraId="4E2011E8"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3F5BD77C" w14:textId="77777777" w:rsidR="0047538D" w:rsidRPr="0047538D" w:rsidRDefault="0047538D" w:rsidP="00061951">
            <w:pPr>
              <w:pStyle w:val="ListParagraph"/>
              <w:numPr>
                <w:ilvl w:val="0"/>
                <w:numId w:val="25"/>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Times New Roman" w:hAnsi="Times New Roman" w:cs="Times New Roman"/>
                <w:color w:val="000000"/>
                <w:sz w:val="18"/>
                <w:szCs w:val="18"/>
                <w:lang w:val="en-AU"/>
              </w:rPr>
              <w:t xml:space="preserve">Enhancing quality of life and reducing handicap requires a support team </w:t>
            </w:r>
          </w:p>
          <w:p w14:paraId="41668098" w14:textId="77777777" w:rsidR="0047538D" w:rsidRPr="0047538D" w:rsidRDefault="0047538D" w:rsidP="0047538D">
            <w:pPr>
              <w:autoSpaceDE w:val="0"/>
              <w:autoSpaceDN w:val="0"/>
              <w:adjustRightInd w:val="0"/>
              <w:spacing w:after="0" w:line="240" w:lineRule="auto"/>
              <w:rPr>
                <w:rFonts w:ascii="Times New Roman" w:hAnsi="Times New Roman" w:cs="Times New Roman"/>
                <w:color w:val="000000"/>
                <w:sz w:val="18"/>
                <w:szCs w:val="18"/>
                <w:lang w:val="en-AU"/>
              </w:rPr>
            </w:pPr>
          </w:p>
        </w:tc>
      </w:tr>
      <w:tr w:rsidR="0047538D" w:rsidRPr="0047538D" w14:paraId="47C0DC43" w14:textId="77777777" w:rsidTr="0047538D">
        <w:trPr>
          <w:trHeight w:val="205"/>
        </w:trPr>
        <w:tc>
          <w:tcPr>
            <w:tcW w:w="9175" w:type="dxa"/>
          </w:tcPr>
          <w:p w14:paraId="48651CA9"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6A096BE3" w14:textId="77777777" w:rsidR="0047538D" w:rsidRPr="0047538D" w:rsidRDefault="0047538D" w:rsidP="00061951">
            <w:pPr>
              <w:pStyle w:val="ListParagraph"/>
              <w:numPr>
                <w:ilvl w:val="0"/>
                <w:numId w:val="25"/>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Arial" w:hAnsi="Arial" w:cs="Arial"/>
                <w:color w:val="000000"/>
                <w:sz w:val="18"/>
                <w:szCs w:val="18"/>
                <w:lang w:val="en-AU"/>
              </w:rPr>
              <w:t xml:space="preserve">Patients and their family/friends should be actively involved in a therapeutic partnership with a range of health professionals </w:t>
            </w:r>
          </w:p>
          <w:p w14:paraId="067CE445" w14:textId="77777777" w:rsidR="0047538D" w:rsidRPr="0047538D" w:rsidRDefault="0047538D" w:rsidP="0047538D">
            <w:pPr>
              <w:autoSpaceDE w:val="0"/>
              <w:autoSpaceDN w:val="0"/>
              <w:adjustRightInd w:val="0"/>
              <w:spacing w:after="0" w:line="240" w:lineRule="auto"/>
              <w:rPr>
                <w:rFonts w:ascii="Times New Roman" w:hAnsi="Times New Roman" w:cs="Times New Roman"/>
                <w:color w:val="000000"/>
                <w:sz w:val="18"/>
                <w:szCs w:val="18"/>
                <w:lang w:val="en-AU"/>
              </w:rPr>
            </w:pPr>
          </w:p>
        </w:tc>
        <w:tc>
          <w:tcPr>
            <w:tcW w:w="1185" w:type="dxa"/>
          </w:tcPr>
          <w:p w14:paraId="004DE7C3"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II </w:t>
            </w:r>
          </w:p>
        </w:tc>
      </w:tr>
      <w:tr w:rsidR="0047538D" w:rsidRPr="0047538D" w14:paraId="76AA2DBF" w14:textId="77777777" w:rsidTr="0047538D">
        <w:trPr>
          <w:trHeight w:val="86"/>
        </w:trPr>
        <w:tc>
          <w:tcPr>
            <w:tcW w:w="9175" w:type="dxa"/>
          </w:tcPr>
          <w:p w14:paraId="4CCEC790"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33CAC3A4" w14:textId="77777777" w:rsidR="0047538D" w:rsidRPr="0047538D" w:rsidRDefault="0047538D" w:rsidP="00061951">
            <w:pPr>
              <w:pStyle w:val="ListParagraph"/>
              <w:numPr>
                <w:ilvl w:val="0"/>
                <w:numId w:val="25"/>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Arial" w:hAnsi="Arial" w:cs="Arial"/>
                <w:color w:val="000000"/>
                <w:sz w:val="18"/>
                <w:szCs w:val="18"/>
                <w:lang w:val="en-AU"/>
              </w:rPr>
              <w:t xml:space="preserve">Multidisciplinary care plans and individual self-management plans may help to prevent or manage crises </w:t>
            </w:r>
          </w:p>
          <w:p w14:paraId="04C04CBD" w14:textId="77777777" w:rsidR="0047538D" w:rsidRPr="0047538D" w:rsidRDefault="0047538D" w:rsidP="0047538D">
            <w:pPr>
              <w:autoSpaceDE w:val="0"/>
              <w:autoSpaceDN w:val="0"/>
              <w:adjustRightInd w:val="0"/>
              <w:spacing w:after="0" w:line="240" w:lineRule="auto"/>
              <w:rPr>
                <w:rFonts w:ascii="Times New Roman" w:hAnsi="Times New Roman" w:cs="Times New Roman"/>
                <w:color w:val="000000"/>
                <w:sz w:val="18"/>
                <w:szCs w:val="18"/>
                <w:lang w:val="en-AU"/>
              </w:rPr>
            </w:pPr>
          </w:p>
        </w:tc>
        <w:tc>
          <w:tcPr>
            <w:tcW w:w="1185" w:type="dxa"/>
          </w:tcPr>
          <w:p w14:paraId="604CA030"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III-2 </w:t>
            </w:r>
          </w:p>
        </w:tc>
      </w:tr>
      <w:tr w:rsidR="0047538D" w:rsidRPr="0047538D" w14:paraId="68B183BD" w14:textId="77777777" w:rsidTr="0047538D">
        <w:trPr>
          <w:trHeight w:val="86"/>
        </w:trPr>
        <w:tc>
          <w:tcPr>
            <w:tcW w:w="9175" w:type="dxa"/>
          </w:tcPr>
          <w:p w14:paraId="79A9F032"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07709917" w14:textId="77777777" w:rsidR="0047538D" w:rsidRPr="0047538D" w:rsidRDefault="0047538D" w:rsidP="00061951">
            <w:pPr>
              <w:pStyle w:val="ListParagraph"/>
              <w:numPr>
                <w:ilvl w:val="0"/>
                <w:numId w:val="25"/>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Arial" w:hAnsi="Arial" w:cs="Arial"/>
                <w:color w:val="000000"/>
                <w:sz w:val="18"/>
                <w:szCs w:val="18"/>
                <w:lang w:val="en-AU"/>
              </w:rPr>
              <w:t xml:space="preserve">Patients who take appropriate responsibility for their own management may have improved outcomes </w:t>
            </w:r>
          </w:p>
          <w:p w14:paraId="05ADC2A1" w14:textId="77777777" w:rsidR="0047538D" w:rsidRPr="0047538D" w:rsidRDefault="0047538D" w:rsidP="0047538D">
            <w:pPr>
              <w:autoSpaceDE w:val="0"/>
              <w:autoSpaceDN w:val="0"/>
              <w:adjustRightInd w:val="0"/>
              <w:spacing w:after="0" w:line="240" w:lineRule="auto"/>
              <w:rPr>
                <w:rFonts w:ascii="Times New Roman" w:hAnsi="Times New Roman" w:cs="Times New Roman"/>
                <w:color w:val="000000"/>
                <w:sz w:val="18"/>
                <w:szCs w:val="18"/>
                <w:lang w:val="en-AU"/>
              </w:rPr>
            </w:pPr>
          </w:p>
        </w:tc>
        <w:tc>
          <w:tcPr>
            <w:tcW w:w="1185" w:type="dxa"/>
          </w:tcPr>
          <w:p w14:paraId="76104199"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III-1 </w:t>
            </w:r>
          </w:p>
        </w:tc>
      </w:tr>
      <w:tr w:rsidR="0047538D" w:rsidRPr="0047538D" w14:paraId="7A57533F" w14:textId="77777777" w:rsidTr="0047538D">
        <w:trPr>
          <w:trHeight w:val="86"/>
        </w:trPr>
        <w:tc>
          <w:tcPr>
            <w:tcW w:w="9175" w:type="dxa"/>
          </w:tcPr>
          <w:p w14:paraId="7D17DEEB"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17CFE7D7" w14:textId="77777777" w:rsidR="0047538D" w:rsidRPr="0047538D" w:rsidRDefault="0047538D" w:rsidP="00061951">
            <w:pPr>
              <w:pStyle w:val="ListParagraph"/>
              <w:numPr>
                <w:ilvl w:val="0"/>
                <w:numId w:val="25"/>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Arial" w:hAnsi="Arial" w:cs="Arial"/>
                <w:color w:val="000000"/>
                <w:sz w:val="18"/>
                <w:szCs w:val="18"/>
                <w:lang w:val="en-AU"/>
              </w:rPr>
              <w:t xml:space="preserve">Anxious and depressive symptoms and disorders are common comorbidities in people with COPD </w:t>
            </w:r>
          </w:p>
          <w:p w14:paraId="1DFDF05C" w14:textId="77777777" w:rsidR="0047538D" w:rsidRPr="0047538D" w:rsidRDefault="0047538D" w:rsidP="0047538D">
            <w:pPr>
              <w:autoSpaceDE w:val="0"/>
              <w:autoSpaceDN w:val="0"/>
              <w:adjustRightInd w:val="0"/>
              <w:spacing w:after="0" w:line="240" w:lineRule="auto"/>
              <w:rPr>
                <w:rFonts w:ascii="Times New Roman" w:hAnsi="Times New Roman" w:cs="Times New Roman"/>
                <w:color w:val="000000"/>
                <w:sz w:val="18"/>
                <w:szCs w:val="18"/>
                <w:lang w:val="en-AU"/>
              </w:rPr>
            </w:pPr>
          </w:p>
        </w:tc>
        <w:tc>
          <w:tcPr>
            <w:tcW w:w="1185" w:type="dxa"/>
          </w:tcPr>
          <w:p w14:paraId="31FAB750"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 xml:space="preserve">I </w:t>
            </w:r>
          </w:p>
        </w:tc>
      </w:tr>
      <w:tr w:rsidR="0047538D" w:rsidRPr="0047538D" w14:paraId="3B27D847" w14:textId="77777777" w:rsidTr="0047538D">
        <w:trPr>
          <w:trHeight w:val="93"/>
        </w:trPr>
        <w:tc>
          <w:tcPr>
            <w:tcW w:w="10360" w:type="dxa"/>
            <w:gridSpan w:val="2"/>
          </w:tcPr>
          <w:p w14:paraId="03219A44" w14:textId="77777777" w:rsidR="0047538D" w:rsidRPr="0047538D" w:rsidRDefault="0047538D" w:rsidP="0047538D">
            <w:pPr>
              <w:autoSpaceDE w:val="0"/>
              <w:autoSpaceDN w:val="0"/>
              <w:adjustRightInd w:val="0"/>
              <w:spacing w:after="0" w:line="240" w:lineRule="auto"/>
              <w:rPr>
                <w:rFonts w:ascii="Arial" w:hAnsi="Arial" w:cs="Arial"/>
                <w:color w:val="000000"/>
                <w:sz w:val="20"/>
                <w:szCs w:val="20"/>
                <w:lang w:val="en-AU"/>
              </w:rPr>
            </w:pPr>
            <w:r w:rsidRPr="0047538D">
              <w:rPr>
                <w:rFonts w:ascii="Arial" w:hAnsi="Arial" w:cs="Arial"/>
                <w:b/>
                <w:bCs/>
                <w:color w:val="000000"/>
                <w:sz w:val="20"/>
                <w:szCs w:val="20"/>
                <w:lang w:val="en-AU"/>
              </w:rPr>
              <w:t xml:space="preserve">X: Manage </w:t>
            </w:r>
            <w:proofErr w:type="spellStart"/>
            <w:r w:rsidRPr="0047538D">
              <w:rPr>
                <w:rFonts w:ascii="Arial" w:hAnsi="Arial" w:cs="Arial"/>
                <w:b/>
                <w:bCs/>
                <w:color w:val="000000"/>
                <w:sz w:val="20"/>
                <w:szCs w:val="20"/>
                <w:lang w:val="en-AU"/>
              </w:rPr>
              <w:t>eXacerbations</w:t>
            </w:r>
            <w:proofErr w:type="spellEnd"/>
            <w:r w:rsidRPr="0047538D">
              <w:rPr>
                <w:rFonts w:ascii="Arial" w:hAnsi="Arial" w:cs="Arial"/>
                <w:b/>
                <w:bCs/>
                <w:color w:val="000000"/>
                <w:sz w:val="20"/>
                <w:szCs w:val="20"/>
                <w:lang w:val="en-AU"/>
              </w:rPr>
              <w:t xml:space="preserve"> </w:t>
            </w:r>
          </w:p>
        </w:tc>
      </w:tr>
      <w:tr w:rsidR="0047538D" w:rsidRPr="0047538D" w14:paraId="17CF4E06" w14:textId="77777777" w:rsidTr="0047538D">
        <w:trPr>
          <w:trHeight w:val="324"/>
        </w:trPr>
        <w:tc>
          <w:tcPr>
            <w:tcW w:w="10360" w:type="dxa"/>
            <w:gridSpan w:val="2"/>
          </w:tcPr>
          <w:p w14:paraId="02A0F0C5"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734158EE" w14:textId="77777777" w:rsidR="0047538D" w:rsidRPr="0047538D" w:rsidRDefault="0047538D" w:rsidP="00061951">
            <w:pPr>
              <w:pStyle w:val="ListParagraph"/>
              <w:numPr>
                <w:ilvl w:val="0"/>
                <w:numId w:val="24"/>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Arial" w:hAnsi="Arial" w:cs="Arial"/>
                <w:color w:val="000000"/>
                <w:sz w:val="18"/>
                <w:szCs w:val="18"/>
                <w:lang w:val="en-AU"/>
              </w:rPr>
              <w:t xml:space="preserve">An exacerbation is an event in the natural course of the disease characterised by a change in the patient’s baseline dyspnoea, cough and/or sputum that is beyond normal day to day variations, is acute in onset and may warrant a change in regular medication in a patient with underlying COPD </w:t>
            </w:r>
          </w:p>
          <w:p w14:paraId="2CFD987A" w14:textId="77777777" w:rsidR="0047538D" w:rsidRPr="0047538D" w:rsidRDefault="0047538D" w:rsidP="0047538D">
            <w:pPr>
              <w:autoSpaceDE w:val="0"/>
              <w:autoSpaceDN w:val="0"/>
              <w:adjustRightInd w:val="0"/>
              <w:spacing w:after="0" w:line="240" w:lineRule="auto"/>
              <w:rPr>
                <w:rFonts w:ascii="Times New Roman" w:hAnsi="Times New Roman" w:cs="Times New Roman"/>
                <w:color w:val="000000"/>
                <w:sz w:val="18"/>
                <w:szCs w:val="18"/>
                <w:lang w:val="en-AU"/>
              </w:rPr>
            </w:pPr>
          </w:p>
        </w:tc>
      </w:tr>
      <w:tr w:rsidR="0047538D" w:rsidRPr="0047538D" w14:paraId="0EB03232" w14:textId="77777777" w:rsidTr="0047538D">
        <w:trPr>
          <w:trHeight w:val="86"/>
        </w:trPr>
        <w:tc>
          <w:tcPr>
            <w:tcW w:w="9175" w:type="dxa"/>
          </w:tcPr>
          <w:p w14:paraId="06F0FD85"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663A99C7" w14:textId="77777777" w:rsidR="0047538D" w:rsidRPr="0047538D" w:rsidRDefault="0047538D" w:rsidP="00061951">
            <w:pPr>
              <w:pStyle w:val="ListParagraph"/>
              <w:numPr>
                <w:ilvl w:val="0"/>
                <w:numId w:val="24"/>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Arial" w:hAnsi="Arial" w:cs="Arial"/>
                <w:color w:val="000000"/>
                <w:sz w:val="18"/>
                <w:szCs w:val="18"/>
                <w:lang w:val="en-AU"/>
              </w:rPr>
              <w:t xml:space="preserve">Early diagnosis and treatment may prevent admission </w:t>
            </w:r>
          </w:p>
          <w:p w14:paraId="712A458D" w14:textId="77777777" w:rsidR="0047538D" w:rsidRPr="0047538D" w:rsidRDefault="0047538D" w:rsidP="0047538D">
            <w:pPr>
              <w:autoSpaceDE w:val="0"/>
              <w:autoSpaceDN w:val="0"/>
              <w:adjustRightInd w:val="0"/>
              <w:spacing w:after="0" w:line="240" w:lineRule="auto"/>
              <w:rPr>
                <w:rFonts w:ascii="Times New Roman" w:hAnsi="Times New Roman" w:cs="Times New Roman"/>
                <w:color w:val="000000"/>
                <w:sz w:val="18"/>
                <w:szCs w:val="18"/>
                <w:lang w:val="en-AU"/>
              </w:rPr>
            </w:pPr>
          </w:p>
        </w:tc>
        <w:tc>
          <w:tcPr>
            <w:tcW w:w="1185" w:type="dxa"/>
          </w:tcPr>
          <w:p w14:paraId="7DBB1F64"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III</w:t>
            </w:r>
            <w:r>
              <w:rPr>
                <w:rFonts w:ascii="Arial" w:hAnsi="Arial" w:cs="Arial"/>
                <w:color w:val="000000"/>
                <w:sz w:val="18"/>
                <w:szCs w:val="18"/>
                <w:lang w:val="en-AU"/>
              </w:rPr>
              <w:t>-</w:t>
            </w:r>
            <w:r w:rsidRPr="0047538D">
              <w:rPr>
                <w:rFonts w:ascii="Arial" w:hAnsi="Arial" w:cs="Arial"/>
                <w:color w:val="000000"/>
                <w:sz w:val="18"/>
                <w:szCs w:val="18"/>
                <w:lang w:val="en-AU"/>
              </w:rPr>
              <w:t>2</w:t>
            </w:r>
          </w:p>
        </w:tc>
      </w:tr>
      <w:tr w:rsidR="0047538D" w:rsidRPr="0047538D" w14:paraId="4B24F7EF" w14:textId="77777777" w:rsidTr="0047538D">
        <w:trPr>
          <w:trHeight w:val="86"/>
        </w:trPr>
        <w:tc>
          <w:tcPr>
            <w:tcW w:w="9175" w:type="dxa"/>
          </w:tcPr>
          <w:p w14:paraId="18826D2D"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5EA315FC" w14:textId="77777777" w:rsidR="0047538D" w:rsidRPr="0047538D" w:rsidRDefault="0047538D" w:rsidP="00061951">
            <w:pPr>
              <w:pStyle w:val="ListParagraph"/>
              <w:numPr>
                <w:ilvl w:val="0"/>
                <w:numId w:val="24"/>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Times New Roman" w:hAnsi="Times New Roman" w:cs="Times New Roman"/>
                <w:color w:val="000000"/>
                <w:sz w:val="18"/>
                <w:szCs w:val="18"/>
                <w:lang w:val="en-AU"/>
              </w:rPr>
              <w:t xml:space="preserve">Multidisciplinary care may assist home management </w:t>
            </w:r>
          </w:p>
          <w:p w14:paraId="318F5F0E" w14:textId="77777777" w:rsidR="0047538D" w:rsidRPr="0047538D" w:rsidRDefault="0047538D" w:rsidP="0047538D">
            <w:pPr>
              <w:autoSpaceDE w:val="0"/>
              <w:autoSpaceDN w:val="0"/>
              <w:adjustRightInd w:val="0"/>
              <w:spacing w:after="0" w:line="240" w:lineRule="auto"/>
              <w:rPr>
                <w:rFonts w:ascii="Times New Roman" w:hAnsi="Times New Roman" w:cs="Times New Roman"/>
                <w:color w:val="000000"/>
                <w:sz w:val="18"/>
                <w:szCs w:val="18"/>
                <w:lang w:val="en-AU"/>
              </w:rPr>
            </w:pPr>
          </w:p>
        </w:tc>
        <w:tc>
          <w:tcPr>
            <w:tcW w:w="1185" w:type="dxa"/>
          </w:tcPr>
          <w:p w14:paraId="643E7540"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II</w:t>
            </w:r>
          </w:p>
        </w:tc>
      </w:tr>
      <w:tr w:rsidR="0047538D" w:rsidRPr="0047538D" w14:paraId="02235B01" w14:textId="77777777" w:rsidTr="0047538D">
        <w:trPr>
          <w:trHeight w:val="86"/>
        </w:trPr>
        <w:tc>
          <w:tcPr>
            <w:tcW w:w="9175" w:type="dxa"/>
          </w:tcPr>
          <w:p w14:paraId="644863F0"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482EDF67" w14:textId="77777777" w:rsidR="0047538D" w:rsidRPr="0047538D" w:rsidRDefault="0047538D" w:rsidP="00061951">
            <w:pPr>
              <w:pStyle w:val="ListParagraph"/>
              <w:numPr>
                <w:ilvl w:val="0"/>
                <w:numId w:val="24"/>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Times New Roman" w:hAnsi="Times New Roman" w:cs="Times New Roman"/>
                <w:color w:val="000000"/>
                <w:sz w:val="18"/>
                <w:szCs w:val="18"/>
                <w:lang w:val="en-AU"/>
              </w:rPr>
              <w:t xml:space="preserve">Inhaled bronchodilators are effective treatments for acute exacerbations </w:t>
            </w:r>
          </w:p>
          <w:p w14:paraId="493D5DDD" w14:textId="77777777" w:rsidR="0047538D" w:rsidRPr="0047538D" w:rsidRDefault="0047538D" w:rsidP="0047538D">
            <w:pPr>
              <w:autoSpaceDE w:val="0"/>
              <w:autoSpaceDN w:val="0"/>
              <w:adjustRightInd w:val="0"/>
              <w:spacing w:after="0" w:line="240" w:lineRule="auto"/>
              <w:rPr>
                <w:rFonts w:ascii="Times New Roman" w:hAnsi="Times New Roman" w:cs="Times New Roman"/>
                <w:color w:val="000000"/>
                <w:sz w:val="18"/>
                <w:szCs w:val="18"/>
                <w:lang w:val="en-AU"/>
              </w:rPr>
            </w:pPr>
          </w:p>
        </w:tc>
        <w:tc>
          <w:tcPr>
            <w:tcW w:w="1185" w:type="dxa"/>
          </w:tcPr>
          <w:p w14:paraId="5246D342"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I</w:t>
            </w:r>
          </w:p>
        </w:tc>
      </w:tr>
      <w:tr w:rsidR="0047538D" w:rsidRPr="0047538D" w14:paraId="1F54862F" w14:textId="77777777" w:rsidTr="0047538D">
        <w:trPr>
          <w:trHeight w:val="86"/>
        </w:trPr>
        <w:tc>
          <w:tcPr>
            <w:tcW w:w="9175" w:type="dxa"/>
          </w:tcPr>
          <w:p w14:paraId="2166E88B"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03F3D24D" w14:textId="77777777" w:rsidR="0047538D" w:rsidRPr="0047538D" w:rsidRDefault="0047538D" w:rsidP="00061951">
            <w:pPr>
              <w:pStyle w:val="ListParagraph"/>
              <w:numPr>
                <w:ilvl w:val="0"/>
                <w:numId w:val="24"/>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Arial" w:hAnsi="Arial" w:cs="Arial"/>
                <w:color w:val="000000"/>
                <w:sz w:val="18"/>
                <w:szCs w:val="18"/>
                <w:lang w:val="en-AU"/>
              </w:rPr>
              <w:t xml:space="preserve">Systemic corticosteroids reduce the severity of and shorten recovery from acute exacerbations </w:t>
            </w:r>
          </w:p>
          <w:p w14:paraId="3BD78820" w14:textId="77777777" w:rsidR="0047538D" w:rsidRPr="0047538D" w:rsidRDefault="0047538D" w:rsidP="0047538D">
            <w:pPr>
              <w:autoSpaceDE w:val="0"/>
              <w:autoSpaceDN w:val="0"/>
              <w:adjustRightInd w:val="0"/>
              <w:spacing w:after="0" w:line="240" w:lineRule="auto"/>
              <w:rPr>
                <w:rFonts w:ascii="Times New Roman" w:hAnsi="Times New Roman" w:cs="Times New Roman"/>
                <w:color w:val="000000"/>
                <w:sz w:val="18"/>
                <w:szCs w:val="18"/>
                <w:lang w:val="en-AU"/>
              </w:rPr>
            </w:pPr>
          </w:p>
        </w:tc>
        <w:tc>
          <w:tcPr>
            <w:tcW w:w="1185" w:type="dxa"/>
          </w:tcPr>
          <w:p w14:paraId="568DF749"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I</w:t>
            </w:r>
          </w:p>
        </w:tc>
      </w:tr>
      <w:tr w:rsidR="0047538D" w:rsidRPr="0047538D" w14:paraId="0D77DB27" w14:textId="77777777" w:rsidTr="0047538D">
        <w:trPr>
          <w:trHeight w:val="205"/>
        </w:trPr>
        <w:tc>
          <w:tcPr>
            <w:tcW w:w="9175" w:type="dxa"/>
          </w:tcPr>
          <w:p w14:paraId="08AC8AAD"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5E50BAE7" w14:textId="77777777" w:rsidR="0047538D" w:rsidRPr="0047538D" w:rsidRDefault="0047538D" w:rsidP="00061951">
            <w:pPr>
              <w:pStyle w:val="ListParagraph"/>
              <w:numPr>
                <w:ilvl w:val="0"/>
                <w:numId w:val="24"/>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Arial" w:hAnsi="Arial" w:cs="Arial"/>
                <w:color w:val="000000"/>
                <w:sz w:val="18"/>
                <w:szCs w:val="18"/>
                <w:lang w:val="en-AU"/>
              </w:rPr>
              <w:t xml:space="preserve">Exacerbations with clinical signs of infection (increased volume and change in colour of sputum and/or fever, </w:t>
            </w:r>
            <w:proofErr w:type="spellStart"/>
            <w:r w:rsidRPr="0047538D">
              <w:rPr>
                <w:rFonts w:ascii="Arial" w:hAnsi="Arial" w:cs="Arial"/>
                <w:color w:val="000000"/>
                <w:sz w:val="18"/>
                <w:szCs w:val="18"/>
                <w:lang w:val="en-AU"/>
              </w:rPr>
              <w:t>leukocytosis</w:t>
            </w:r>
            <w:proofErr w:type="spellEnd"/>
            <w:r w:rsidRPr="0047538D">
              <w:rPr>
                <w:rFonts w:ascii="Arial" w:hAnsi="Arial" w:cs="Arial"/>
                <w:color w:val="000000"/>
                <w:sz w:val="18"/>
                <w:szCs w:val="18"/>
                <w:lang w:val="en-AU"/>
              </w:rPr>
              <w:t xml:space="preserve">) benefit from antibiotic therapy </w:t>
            </w:r>
          </w:p>
          <w:p w14:paraId="5A1F28A0" w14:textId="77777777" w:rsidR="0047538D" w:rsidRPr="0047538D" w:rsidRDefault="0047538D" w:rsidP="0047538D">
            <w:pPr>
              <w:autoSpaceDE w:val="0"/>
              <w:autoSpaceDN w:val="0"/>
              <w:adjustRightInd w:val="0"/>
              <w:spacing w:after="0" w:line="240" w:lineRule="auto"/>
              <w:rPr>
                <w:rFonts w:ascii="Times New Roman" w:hAnsi="Times New Roman" w:cs="Times New Roman"/>
                <w:color w:val="000000"/>
                <w:sz w:val="18"/>
                <w:szCs w:val="18"/>
                <w:lang w:val="en-AU"/>
              </w:rPr>
            </w:pPr>
          </w:p>
        </w:tc>
        <w:tc>
          <w:tcPr>
            <w:tcW w:w="1185" w:type="dxa"/>
          </w:tcPr>
          <w:p w14:paraId="786673DD" w14:textId="77777777" w:rsidR="0047538D" w:rsidRPr="0047538D" w:rsidRDefault="0047538D" w:rsidP="0047538D">
            <w:pPr>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II</w:t>
            </w:r>
          </w:p>
        </w:tc>
      </w:tr>
      <w:tr w:rsidR="0047538D" w:rsidRPr="0047538D" w14:paraId="73442C07" w14:textId="77777777" w:rsidTr="0047538D">
        <w:trPr>
          <w:trHeight w:val="84"/>
        </w:trPr>
        <w:tc>
          <w:tcPr>
            <w:tcW w:w="10360" w:type="dxa"/>
            <w:gridSpan w:val="2"/>
          </w:tcPr>
          <w:p w14:paraId="4A1F1001"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24B5CFFB" w14:textId="77777777" w:rsidR="0047538D" w:rsidRPr="0047538D" w:rsidRDefault="0047538D" w:rsidP="00061951">
            <w:pPr>
              <w:pStyle w:val="ListParagraph"/>
              <w:numPr>
                <w:ilvl w:val="0"/>
                <w:numId w:val="24"/>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Arial" w:hAnsi="Arial" w:cs="Arial"/>
                <w:color w:val="000000"/>
                <w:sz w:val="18"/>
                <w:szCs w:val="18"/>
                <w:lang w:val="en-AU"/>
              </w:rPr>
              <w:t xml:space="preserve">Controlled oxygen delivery (28%, or 0.5-2.0L/min) is indicated for </w:t>
            </w:r>
            <w:proofErr w:type="spellStart"/>
            <w:r w:rsidRPr="0047538D">
              <w:rPr>
                <w:rFonts w:ascii="Arial" w:hAnsi="Arial" w:cs="Arial"/>
                <w:color w:val="000000"/>
                <w:sz w:val="18"/>
                <w:szCs w:val="18"/>
                <w:lang w:val="en-AU"/>
              </w:rPr>
              <w:t>hypoxaemia</w:t>
            </w:r>
            <w:proofErr w:type="spellEnd"/>
          </w:p>
          <w:p w14:paraId="6DF88CF3" w14:textId="77777777" w:rsidR="0047538D" w:rsidRPr="0047538D" w:rsidRDefault="0047538D" w:rsidP="0047538D">
            <w:pPr>
              <w:autoSpaceDE w:val="0"/>
              <w:autoSpaceDN w:val="0"/>
              <w:adjustRightInd w:val="0"/>
              <w:spacing w:after="0" w:line="240" w:lineRule="auto"/>
              <w:rPr>
                <w:rFonts w:ascii="Times New Roman" w:hAnsi="Times New Roman" w:cs="Times New Roman"/>
                <w:color w:val="000000"/>
                <w:sz w:val="18"/>
                <w:szCs w:val="18"/>
                <w:lang w:val="en-AU"/>
              </w:rPr>
            </w:pPr>
          </w:p>
        </w:tc>
      </w:tr>
      <w:tr w:rsidR="0047538D" w:rsidRPr="0047538D" w14:paraId="157945D9" w14:textId="77777777" w:rsidTr="0047538D">
        <w:trPr>
          <w:trHeight w:val="86"/>
        </w:trPr>
        <w:tc>
          <w:tcPr>
            <w:tcW w:w="9175" w:type="dxa"/>
          </w:tcPr>
          <w:p w14:paraId="1959FC29"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2C2B6EDD" w14:textId="77777777" w:rsidR="0047538D" w:rsidRPr="0047538D" w:rsidRDefault="0047538D" w:rsidP="00061951">
            <w:pPr>
              <w:pStyle w:val="ListParagraph"/>
              <w:numPr>
                <w:ilvl w:val="0"/>
                <w:numId w:val="24"/>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Arial" w:hAnsi="Arial" w:cs="Arial"/>
                <w:color w:val="000000"/>
                <w:sz w:val="18"/>
                <w:szCs w:val="18"/>
                <w:lang w:val="en-AU"/>
              </w:rPr>
              <w:t xml:space="preserve">Non-invasive positive pressure ventilation is effective for acute </w:t>
            </w:r>
            <w:proofErr w:type="spellStart"/>
            <w:r w:rsidRPr="0047538D">
              <w:rPr>
                <w:rFonts w:ascii="Arial" w:hAnsi="Arial" w:cs="Arial"/>
                <w:color w:val="000000"/>
                <w:sz w:val="18"/>
                <w:szCs w:val="18"/>
                <w:lang w:val="en-AU"/>
              </w:rPr>
              <w:t>hypercapnic</w:t>
            </w:r>
            <w:proofErr w:type="spellEnd"/>
            <w:r w:rsidRPr="0047538D">
              <w:rPr>
                <w:rFonts w:ascii="Arial" w:hAnsi="Arial" w:cs="Arial"/>
                <w:color w:val="000000"/>
                <w:sz w:val="18"/>
                <w:szCs w:val="18"/>
                <w:lang w:val="en-AU"/>
              </w:rPr>
              <w:t xml:space="preserve"> </w:t>
            </w:r>
            <w:proofErr w:type="spellStart"/>
            <w:r w:rsidRPr="0047538D">
              <w:rPr>
                <w:rFonts w:ascii="Arial" w:hAnsi="Arial" w:cs="Arial"/>
                <w:color w:val="000000"/>
                <w:sz w:val="18"/>
                <w:szCs w:val="18"/>
                <w:lang w:val="en-AU"/>
              </w:rPr>
              <w:t>ventilatory</w:t>
            </w:r>
            <w:proofErr w:type="spellEnd"/>
            <w:r w:rsidRPr="0047538D">
              <w:rPr>
                <w:rFonts w:ascii="Arial" w:hAnsi="Arial" w:cs="Arial"/>
                <w:color w:val="000000"/>
                <w:sz w:val="18"/>
                <w:szCs w:val="18"/>
                <w:lang w:val="en-AU"/>
              </w:rPr>
              <w:t xml:space="preserve"> failure </w:t>
            </w:r>
          </w:p>
          <w:p w14:paraId="1948D015" w14:textId="77777777" w:rsidR="0047538D" w:rsidRPr="0047538D" w:rsidRDefault="0047538D" w:rsidP="0047538D">
            <w:pPr>
              <w:autoSpaceDE w:val="0"/>
              <w:autoSpaceDN w:val="0"/>
              <w:adjustRightInd w:val="0"/>
              <w:spacing w:after="0" w:line="240" w:lineRule="auto"/>
              <w:rPr>
                <w:rFonts w:ascii="Times New Roman" w:hAnsi="Times New Roman" w:cs="Times New Roman"/>
                <w:color w:val="000000"/>
                <w:sz w:val="18"/>
                <w:szCs w:val="18"/>
                <w:lang w:val="en-AU"/>
              </w:rPr>
            </w:pPr>
          </w:p>
        </w:tc>
        <w:tc>
          <w:tcPr>
            <w:tcW w:w="1185" w:type="dxa"/>
          </w:tcPr>
          <w:p w14:paraId="19636729" w14:textId="77777777" w:rsidR="0047538D" w:rsidRPr="0047538D" w:rsidRDefault="0047538D" w:rsidP="0047538D">
            <w:pPr>
              <w:pStyle w:val="ListParagraph"/>
              <w:autoSpaceDE w:val="0"/>
              <w:autoSpaceDN w:val="0"/>
              <w:adjustRightInd w:val="0"/>
              <w:spacing w:after="0" w:line="240" w:lineRule="auto"/>
              <w:rPr>
                <w:rFonts w:ascii="Arial" w:hAnsi="Arial" w:cs="Arial"/>
                <w:color w:val="000000"/>
                <w:sz w:val="18"/>
                <w:szCs w:val="18"/>
                <w:lang w:val="en-AU"/>
              </w:rPr>
            </w:pPr>
            <w:r w:rsidRPr="0047538D">
              <w:rPr>
                <w:rFonts w:ascii="Arial" w:hAnsi="Arial" w:cs="Arial"/>
                <w:color w:val="000000"/>
                <w:sz w:val="18"/>
                <w:szCs w:val="18"/>
                <w:lang w:val="en-AU"/>
              </w:rPr>
              <w:t>I</w:t>
            </w:r>
          </w:p>
        </w:tc>
      </w:tr>
      <w:tr w:rsidR="0047538D" w:rsidRPr="0047538D" w14:paraId="508B4B6F" w14:textId="77777777" w:rsidTr="0047538D">
        <w:trPr>
          <w:trHeight w:val="204"/>
        </w:trPr>
        <w:tc>
          <w:tcPr>
            <w:tcW w:w="10360" w:type="dxa"/>
            <w:gridSpan w:val="2"/>
          </w:tcPr>
          <w:p w14:paraId="687940EA" w14:textId="77777777" w:rsidR="0047538D" w:rsidRPr="0047538D" w:rsidRDefault="0047538D" w:rsidP="0047538D">
            <w:pPr>
              <w:pStyle w:val="ListParagraph"/>
              <w:autoSpaceDE w:val="0"/>
              <w:autoSpaceDN w:val="0"/>
              <w:adjustRightInd w:val="0"/>
              <w:spacing w:after="0" w:line="240" w:lineRule="auto"/>
              <w:rPr>
                <w:rFonts w:ascii="Times New Roman" w:hAnsi="Times New Roman" w:cs="Times New Roman"/>
                <w:sz w:val="24"/>
                <w:szCs w:val="24"/>
                <w:lang w:val="en-AU"/>
              </w:rPr>
            </w:pPr>
          </w:p>
          <w:p w14:paraId="0EBC3BDC" w14:textId="77777777" w:rsidR="0047538D" w:rsidRPr="0047538D" w:rsidRDefault="0047538D" w:rsidP="00061951">
            <w:pPr>
              <w:pStyle w:val="ListParagraph"/>
              <w:numPr>
                <w:ilvl w:val="0"/>
                <w:numId w:val="24"/>
              </w:numPr>
              <w:autoSpaceDE w:val="0"/>
              <w:autoSpaceDN w:val="0"/>
              <w:adjustRightInd w:val="0"/>
              <w:spacing w:after="0" w:line="240" w:lineRule="auto"/>
              <w:rPr>
                <w:rFonts w:ascii="Times New Roman" w:hAnsi="Times New Roman" w:cs="Times New Roman"/>
                <w:color w:val="000000"/>
                <w:sz w:val="18"/>
                <w:szCs w:val="18"/>
                <w:lang w:val="en-AU"/>
              </w:rPr>
            </w:pPr>
            <w:r w:rsidRPr="0047538D">
              <w:rPr>
                <w:rFonts w:ascii="Arial" w:hAnsi="Arial" w:cs="Arial"/>
                <w:color w:val="000000"/>
                <w:sz w:val="18"/>
                <w:szCs w:val="18"/>
                <w:lang w:val="en-AU"/>
              </w:rPr>
              <w:t xml:space="preserve">Involving the patient’s general practitioner in a case conference and developing a care plan may facilitate early discharge </w:t>
            </w:r>
          </w:p>
          <w:p w14:paraId="66511B25" w14:textId="77777777" w:rsidR="0047538D" w:rsidRPr="0047538D" w:rsidRDefault="0047538D" w:rsidP="0047538D">
            <w:pPr>
              <w:autoSpaceDE w:val="0"/>
              <w:autoSpaceDN w:val="0"/>
              <w:adjustRightInd w:val="0"/>
              <w:spacing w:after="0" w:line="240" w:lineRule="auto"/>
              <w:rPr>
                <w:rFonts w:ascii="Times New Roman" w:hAnsi="Times New Roman" w:cs="Times New Roman"/>
                <w:color w:val="000000"/>
                <w:sz w:val="18"/>
                <w:szCs w:val="18"/>
                <w:lang w:val="en-AU"/>
              </w:rPr>
            </w:pPr>
          </w:p>
        </w:tc>
      </w:tr>
    </w:tbl>
    <w:p w14:paraId="60037B8A" w14:textId="77777777" w:rsidR="00B26192" w:rsidRDefault="00B26192">
      <w:pPr>
        <w:rPr>
          <w:b/>
          <w:i/>
        </w:rPr>
        <w:sectPr w:rsidR="00B26192" w:rsidSect="00042FCF">
          <w:headerReference w:type="even" r:id="rId22"/>
          <w:headerReference w:type="default" r:id="rId23"/>
          <w:footerReference w:type="even" r:id="rId24"/>
          <w:footerReference w:type="default" r:id="rId25"/>
          <w:headerReference w:type="first" r:id="rId26"/>
          <w:footerReference w:type="first" r:id="rId27"/>
          <w:pgSz w:w="11906" w:h="16838"/>
          <w:pgMar w:top="993" w:right="1440" w:bottom="1276" w:left="1418" w:header="708" w:footer="708" w:gutter="0"/>
          <w:cols w:space="708"/>
          <w:docGrid w:linePitch="360"/>
        </w:sectPr>
      </w:pPr>
    </w:p>
    <w:p w14:paraId="2CA1BFA2" w14:textId="7DB34D4E" w:rsidR="00B26192" w:rsidRDefault="00A1643C" w:rsidP="00BC4EFE">
      <w:pPr>
        <w:rPr>
          <w:b/>
          <w:i/>
        </w:rPr>
        <w:sectPr w:rsidR="00B26192" w:rsidSect="003F4397">
          <w:pgSz w:w="16838" w:h="11906" w:orient="landscape"/>
          <w:pgMar w:top="709" w:right="993" w:bottom="1440" w:left="1276" w:header="708" w:footer="708" w:gutter="0"/>
          <w:cols w:space="708"/>
          <w:docGrid w:linePitch="360"/>
        </w:sectPr>
      </w:pPr>
      <w:r>
        <w:rPr>
          <w:b/>
          <w:i/>
          <w:noProof/>
          <w:lang w:val="en-AU" w:eastAsia="en-AU"/>
        </w:rPr>
        <w:lastRenderedPageBreak/>
        <w:drawing>
          <wp:inline distT="0" distB="0" distL="0" distR="0" wp14:anchorId="62A99CCC" wp14:editId="21DF92E0">
            <wp:extent cx="8763635" cy="6195695"/>
            <wp:effectExtent l="0" t="0" r="0" b="0"/>
            <wp:docPr id="1" name="Picture 1" title="Ephysema Treatment Algorithm - Current Best Practi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hysema Treatment Algorithm - Current Best Management Practice.jpg"/>
                    <pic:cNvPicPr/>
                  </pic:nvPicPr>
                  <pic:blipFill>
                    <a:blip r:embed="rId28">
                      <a:extLst>
                        <a:ext uri="{28A0092B-C50C-407E-A947-70E740481C1C}">
                          <a14:useLocalDpi xmlns:a14="http://schemas.microsoft.com/office/drawing/2010/main" val="0"/>
                        </a:ext>
                      </a:extLst>
                    </a:blip>
                    <a:stretch>
                      <a:fillRect/>
                    </a:stretch>
                  </pic:blipFill>
                  <pic:spPr>
                    <a:xfrm>
                      <a:off x="0" y="0"/>
                      <a:ext cx="8763635" cy="6195695"/>
                    </a:xfrm>
                    <a:prstGeom prst="rect">
                      <a:avLst/>
                    </a:prstGeom>
                  </pic:spPr>
                </pic:pic>
              </a:graphicData>
            </a:graphic>
          </wp:inline>
        </w:drawing>
      </w:r>
    </w:p>
    <w:p w14:paraId="5D6F919E" w14:textId="2F10A549" w:rsidR="00BC4EFE" w:rsidRPr="00042FCF" w:rsidRDefault="00BC4EFE" w:rsidP="00BC4EFE">
      <w:pPr>
        <w:rPr>
          <w:b/>
          <w:i/>
        </w:rPr>
      </w:pPr>
      <w:r w:rsidRPr="00042FCF">
        <w:rPr>
          <w:b/>
          <w:i/>
        </w:rPr>
        <w:lastRenderedPageBreak/>
        <w:t>Provide a clinical management algorithm (e.g.: flowchart) explaining the expected management and any downstream services (aftercare) of the eligible population/s if public funding is recommended for the service proposed.</w:t>
      </w:r>
    </w:p>
    <w:p w14:paraId="1C324FAA" w14:textId="77777777" w:rsidR="00042FCF" w:rsidRPr="005277D7" w:rsidRDefault="00042FCF" w:rsidP="00042FCF">
      <w:pPr>
        <w:rPr>
          <w:b/>
        </w:rPr>
      </w:pPr>
      <w:bookmarkStart w:id="23" w:name="_Toc410820026"/>
      <w:bookmarkStart w:id="24" w:name="_Toc410987415"/>
      <w:r w:rsidRPr="00042FCF">
        <w:rPr>
          <w:u w:val="single"/>
        </w:rPr>
        <w:t>Clinical Management Algorithm for Coil System</w:t>
      </w:r>
      <w:bookmarkEnd w:id="23"/>
      <w:bookmarkEnd w:id="24"/>
      <w:r w:rsidRPr="00042FCF">
        <w:rPr>
          <w:u w:val="single"/>
        </w:rPr>
        <w:t xml:space="preserve"> </w:t>
      </w:r>
    </w:p>
    <w:p w14:paraId="45806D6A" w14:textId="740240D5" w:rsidR="00C0444B" w:rsidRDefault="00C0444B" w:rsidP="00042FCF">
      <w:pPr>
        <w:jc w:val="both"/>
      </w:pPr>
      <w:r>
        <w:t>A proposed clinical management algorithm for the coil procedure is outlined</w:t>
      </w:r>
      <w:r w:rsidR="009B0C81">
        <w:t xml:space="preserve"> on page 33</w:t>
      </w:r>
      <w:r>
        <w:t>.</w:t>
      </w:r>
    </w:p>
    <w:p w14:paraId="5CFEFDC0" w14:textId="4F0A3D49" w:rsidR="00042FCF" w:rsidRPr="00A3019E" w:rsidRDefault="00EE6DFD" w:rsidP="00042FCF">
      <w:pPr>
        <w:jc w:val="both"/>
      </w:pPr>
      <w:r>
        <w:t xml:space="preserve">Emphysema </w:t>
      </w:r>
      <w:r w:rsidRPr="00A3019E">
        <w:t>presents</w:t>
      </w:r>
      <w:r w:rsidR="00042FCF" w:rsidRPr="00A3019E">
        <w:t xml:space="preserve"> specific treatment challenges, due mainly to collateral ventilation, </w:t>
      </w:r>
      <w:r w:rsidR="007213D7">
        <w:t xml:space="preserve">disease </w:t>
      </w:r>
      <w:r w:rsidR="00042FCF" w:rsidRPr="00A3019E">
        <w:t xml:space="preserve">distribution (upper and lower lobes) and </w:t>
      </w:r>
      <w:r w:rsidR="007213D7">
        <w:t xml:space="preserve">disease </w:t>
      </w:r>
      <w:r w:rsidR="00042FCF" w:rsidRPr="00A3019E">
        <w:t>diffusion (heterogeneous and homogenous) and patient frailty, resulting in patients presenting with co-morbidities who are prone to COPD exacerbations and respiratory events. They often require intensive specialist assessment and intervention.</w:t>
      </w:r>
    </w:p>
    <w:p w14:paraId="3D599301" w14:textId="77777777" w:rsidR="00042FCF" w:rsidRPr="00297405" w:rsidRDefault="00042FCF" w:rsidP="00042FCF">
      <w:pPr>
        <w:jc w:val="both"/>
      </w:pPr>
      <w:r w:rsidRPr="00A3019E">
        <w:t>The Coil is designed to work independently of collateral ventilation, is effective in treating upper and lower lobes and effectively treats heterogeneous and homogeneous emphysema.</w:t>
      </w:r>
    </w:p>
    <w:p w14:paraId="67597F6F" w14:textId="5757E16D" w:rsidR="00F86057" w:rsidRDefault="00341316" w:rsidP="00BD29E2">
      <w:pPr>
        <w:jc w:val="both"/>
      </w:pPr>
      <w:bookmarkStart w:id="25" w:name="_Toc410820029"/>
      <w:bookmarkStart w:id="26" w:name="_Toc410987418"/>
      <w:r>
        <w:t xml:space="preserve">Patients unsuitable for any endoscopic treatment are those with a homogenous disease distribution and very high (&gt;75%) tissue destruction, as well as </w:t>
      </w:r>
      <w:r w:rsidR="00862D34">
        <w:t>heterogeneous</w:t>
      </w:r>
      <w:r>
        <w:t xml:space="preserve"> patients whose fissures are not intact and who have very high (&gt;75%) tissue destruction.</w:t>
      </w:r>
      <w:r w:rsidR="007213D7">
        <w:t xml:space="preserve">  There are two non-implant treatment techniques which are not currently available due to </w:t>
      </w:r>
      <w:r w:rsidR="003C19DB">
        <w:t>removal from their commercial markets (</w:t>
      </w:r>
      <w:proofErr w:type="spellStart"/>
      <w:r w:rsidR="003C19DB">
        <w:t>Aeris</w:t>
      </w:r>
      <w:proofErr w:type="spellEnd"/>
      <w:r w:rsidR="003C19DB">
        <w:t xml:space="preserve">® </w:t>
      </w:r>
      <w:proofErr w:type="spellStart"/>
      <w:r w:rsidR="003C19DB">
        <w:t>Aeriseal</w:t>
      </w:r>
      <w:proofErr w:type="spellEnd"/>
      <w:r w:rsidR="003C19DB">
        <w:t xml:space="preserve"> polymer foam sealant, and Uptake Medical thermal vapor ablation).</w:t>
      </w:r>
    </w:p>
    <w:bookmarkEnd w:id="25"/>
    <w:bookmarkEnd w:id="26"/>
    <w:p w14:paraId="6F7ABD95" w14:textId="77777777" w:rsidR="00042FCF" w:rsidRPr="0070385A" w:rsidRDefault="00042FCF" w:rsidP="00BD29E2">
      <w:pPr>
        <w:jc w:val="both"/>
      </w:pPr>
    </w:p>
    <w:p w14:paraId="52C7EB6C" w14:textId="77777777" w:rsidR="00042FCF" w:rsidRPr="00042FCF" w:rsidRDefault="00042FCF" w:rsidP="00BD29E2">
      <w:pPr>
        <w:jc w:val="both"/>
        <w:rPr>
          <w:u w:val="single"/>
        </w:rPr>
      </w:pPr>
      <w:bookmarkStart w:id="27" w:name="_Toc410820030"/>
      <w:bookmarkStart w:id="28" w:name="_Toc410987419"/>
      <w:r w:rsidRPr="00042FCF">
        <w:rPr>
          <w:u w:val="single"/>
        </w:rPr>
        <w:t>Proposed Aftercare following treatment</w:t>
      </w:r>
      <w:bookmarkEnd w:id="27"/>
      <w:bookmarkEnd w:id="28"/>
    </w:p>
    <w:p w14:paraId="5A9F7675" w14:textId="77777777" w:rsidR="00042FCF" w:rsidRPr="00E95A6F" w:rsidRDefault="00042FCF" w:rsidP="00BD29E2">
      <w:pPr>
        <w:jc w:val="both"/>
      </w:pPr>
      <w:r>
        <w:t>Patients are required to attend a follow up appointment following the procedure and return to the rendering physician's care in the event of adverse event, otherwise the patient can return to referring physicians for standard care and management. No further costs are expected with this therapy.</w:t>
      </w:r>
    </w:p>
    <w:p w14:paraId="329059BF" w14:textId="77777777" w:rsidR="0083189E" w:rsidRPr="00BC4EFE" w:rsidRDefault="0083189E" w:rsidP="00BC4EFE"/>
    <w:p w14:paraId="69FD13EB" w14:textId="77777777" w:rsidR="00270319" w:rsidRDefault="00270319">
      <w:pPr>
        <w:rPr>
          <w:b/>
        </w:rPr>
      </w:pPr>
      <w:r>
        <w:rPr>
          <w:b/>
        </w:rPr>
        <w:br w:type="page"/>
      </w:r>
    </w:p>
    <w:p w14:paraId="5B5E6F2F" w14:textId="77777777" w:rsidR="00270319" w:rsidRDefault="00270319">
      <w:pPr>
        <w:rPr>
          <w:b/>
        </w:rPr>
        <w:sectPr w:rsidR="00270319" w:rsidSect="00042FCF">
          <w:pgSz w:w="11906" w:h="16838"/>
          <w:pgMar w:top="993" w:right="1440" w:bottom="1276" w:left="1418" w:header="708" w:footer="708" w:gutter="0"/>
          <w:cols w:space="708"/>
          <w:docGrid w:linePitch="360"/>
        </w:sectPr>
      </w:pPr>
    </w:p>
    <w:p w14:paraId="780788B5" w14:textId="527B5B3D" w:rsidR="00270319" w:rsidRDefault="00A1643C" w:rsidP="00BC4EFE">
      <w:pPr>
        <w:rPr>
          <w:b/>
        </w:rPr>
        <w:sectPr w:rsidR="00270319" w:rsidSect="003F4397">
          <w:pgSz w:w="16838" w:h="11906" w:orient="landscape"/>
          <w:pgMar w:top="709" w:right="993" w:bottom="1440" w:left="1276" w:header="708" w:footer="708" w:gutter="0"/>
          <w:cols w:space="708"/>
          <w:docGrid w:linePitch="360"/>
        </w:sectPr>
      </w:pPr>
      <w:r>
        <w:rPr>
          <w:b/>
          <w:noProof/>
          <w:lang w:val="en-AU" w:eastAsia="en-AU"/>
        </w:rPr>
        <w:lastRenderedPageBreak/>
        <w:drawing>
          <wp:inline distT="0" distB="0" distL="0" distR="0" wp14:anchorId="61680E45" wp14:editId="29940B17">
            <wp:extent cx="8763635" cy="6195695"/>
            <wp:effectExtent l="0" t="0" r="0" b="0"/>
            <wp:docPr id="10" name="Picture 10" title="Proposed Emphysema Treatment Algorithm with Endobronchial C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physema Treatment Algorithm with Coils.jpg"/>
                    <pic:cNvPicPr/>
                  </pic:nvPicPr>
                  <pic:blipFill>
                    <a:blip r:embed="rId29">
                      <a:extLst>
                        <a:ext uri="{28A0092B-C50C-407E-A947-70E740481C1C}">
                          <a14:useLocalDpi xmlns:a14="http://schemas.microsoft.com/office/drawing/2010/main" val="0"/>
                        </a:ext>
                      </a:extLst>
                    </a:blip>
                    <a:stretch>
                      <a:fillRect/>
                    </a:stretch>
                  </pic:blipFill>
                  <pic:spPr>
                    <a:xfrm>
                      <a:off x="0" y="0"/>
                      <a:ext cx="8763635" cy="6195695"/>
                    </a:xfrm>
                    <a:prstGeom prst="rect">
                      <a:avLst/>
                    </a:prstGeom>
                  </pic:spPr>
                </pic:pic>
              </a:graphicData>
            </a:graphic>
          </wp:inline>
        </w:drawing>
      </w:r>
    </w:p>
    <w:p w14:paraId="497E42E7" w14:textId="13DF4931" w:rsidR="00BC4EFE" w:rsidRPr="00BC4EFE" w:rsidRDefault="00BC4EFE" w:rsidP="00F3065A">
      <w:pPr>
        <w:pStyle w:val="Heading2"/>
      </w:pPr>
      <w:r w:rsidRPr="00BC4EFE">
        <w:lastRenderedPageBreak/>
        <w:t>10)</w:t>
      </w:r>
      <w:r w:rsidRPr="00BC4EFE">
        <w:tab/>
        <w:t>Regulatory Information</w:t>
      </w:r>
    </w:p>
    <w:p w14:paraId="0BD9720F" w14:textId="77777777" w:rsidR="00BC4EFE" w:rsidRPr="00042FCF" w:rsidRDefault="00BC4EFE" w:rsidP="00BC4EFE">
      <w:pPr>
        <w:rPr>
          <w:b/>
          <w:i/>
        </w:rPr>
      </w:pPr>
      <w:r w:rsidRPr="00042FCF">
        <w:rPr>
          <w:b/>
          <w:i/>
        </w:rPr>
        <w:t xml:space="preserve">Please provide details of the regulatory status. </w:t>
      </w:r>
      <w:proofErr w:type="gramStart"/>
      <w:r w:rsidRPr="00042FCF">
        <w:rPr>
          <w:b/>
          <w:i/>
        </w:rPr>
        <w:t xml:space="preserve">Noting that regulatory listing must be </w:t>
      </w:r>
      <w:proofErr w:type="spellStart"/>
      <w:r w:rsidRPr="00042FCF">
        <w:rPr>
          <w:b/>
          <w:i/>
        </w:rPr>
        <w:t>finalised</w:t>
      </w:r>
      <w:proofErr w:type="spellEnd"/>
      <w:r w:rsidRPr="00042FCF">
        <w:rPr>
          <w:b/>
          <w:i/>
        </w:rPr>
        <w:t xml:space="preserve"> before MSAC consideration.</w:t>
      </w:r>
      <w:proofErr w:type="gramEnd"/>
    </w:p>
    <w:p w14:paraId="2FF970A2" w14:textId="77777777" w:rsidR="00042FCF" w:rsidRDefault="002F7816" w:rsidP="00042FCF">
      <w:r>
        <w:t>The</w:t>
      </w:r>
      <w:r w:rsidR="00042FCF">
        <w:t xml:space="preserve"> lung coil and associated Delivery System is TGA registered.</w:t>
      </w:r>
    </w:p>
    <w:p w14:paraId="0F62BFC3" w14:textId="61B53A60" w:rsidR="00042FCF" w:rsidRDefault="001C206A" w:rsidP="00061951">
      <w:pPr>
        <w:pStyle w:val="ListParagraph"/>
        <w:numPr>
          <w:ilvl w:val="0"/>
          <w:numId w:val="19"/>
        </w:numPr>
      </w:pPr>
      <w:r>
        <w:t>ARTG 239034</w:t>
      </w:r>
      <w:r w:rsidR="00042FCF">
        <w:t xml:space="preserve"> </w:t>
      </w:r>
      <w:proofErr w:type="spellStart"/>
      <w:r w:rsidR="00042FCF">
        <w:t>Endobronchial</w:t>
      </w:r>
      <w:proofErr w:type="spellEnd"/>
      <w:r w:rsidR="00042FCF">
        <w:t xml:space="preserve"> Coil</w:t>
      </w:r>
    </w:p>
    <w:p w14:paraId="5A634533" w14:textId="77777777" w:rsidR="00042FCF" w:rsidRDefault="00042FCF" w:rsidP="00061951">
      <w:pPr>
        <w:pStyle w:val="ListParagraph"/>
        <w:numPr>
          <w:ilvl w:val="0"/>
          <w:numId w:val="19"/>
        </w:numPr>
      </w:pPr>
      <w:r>
        <w:t xml:space="preserve">ARTG 224628 </w:t>
      </w:r>
      <w:proofErr w:type="spellStart"/>
      <w:r>
        <w:t>Endobronchial</w:t>
      </w:r>
      <w:proofErr w:type="spellEnd"/>
      <w:r>
        <w:t xml:space="preserve"> Coil Delivery System</w:t>
      </w:r>
    </w:p>
    <w:p w14:paraId="156B94B4" w14:textId="77777777" w:rsidR="002D209D" w:rsidRDefault="002D209D" w:rsidP="005277D7">
      <w:pPr>
        <w:rPr>
          <w:u w:val="single"/>
        </w:rPr>
      </w:pPr>
      <w:bookmarkStart w:id="29" w:name="_Toc410820033"/>
      <w:bookmarkStart w:id="30" w:name="_Toc410987422"/>
    </w:p>
    <w:p w14:paraId="2D62998F" w14:textId="230AFA58" w:rsidR="00042FCF" w:rsidRDefault="00042FCF" w:rsidP="005277D7">
      <w:pPr>
        <w:rPr>
          <w:u w:val="single"/>
        </w:rPr>
      </w:pPr>
      <w:r w:rsidRPr="005277D7">
        <w:rPr>
          <w:u w:val="single"/>
        </w:rPr>
        <w:t xml:space="preserve">Registration Status </w:t>
      </w:r>
      <w:r w:rsidR="002D209D">
        <w:rPr>
          <w:u w:val="single"/>
        </w:rPr>
        <w:t>–</w:t>
      </w:r>
      <w:r w:rsidRPr="005277D7">
        <w:rPr>
          <w:u w:val="single"/>
        </w:rPr>
        <w:t xml:space="preserve"> International</w:t>
      </w:r>
      <w:bookmarkEnd w:id="29"/>
      <w:bookmarkEnd w:id="30"/>
    </w:p>
    <w:tbl>
      <w:tblPr>
        <w:tblStyle w:val="TableGrid"/>
        <w:tblW w:w="0" w:type="auto"/>
        <w:tblLook w:val="04A0" w:firstRow="1" w:lastRow="0" w:firstColumn="1" w:lastColumn="0" w:noHBand="0" w:noVBand="1"/>
        <w:tblCaption w:val="Gold Treatment Guidelines10"/>
        <w:tblDescription w:val="Registration Status - International"/>
      </w:tblPr>
      <w:tblGrid>
        <w:gridCol w:w="1980"/>
        <w:gridCol w:w="3544"/>
        <w:gridCol w:w="3402"/>
      </w:tblGrid>
      <w:tr w:rsidR="002D209D" w14:paraId="7A7F026F" w14:textId="77777777" w:rsidTr="00F909DD">
        <w:trPr>
          <w:tblHeader/>
        </w:trPr>
        <w:tc>
          <w:tcPr>
            <w:tcW w:w="1980" w:type="dxa"/>
          </w:tcPr>
          <w:p w14:paraId="1935B418" w14:textId="17E561F4" w:rsidR="002D209D" w:rsidRPr="002D209D" w:rsidRDefault="002D209D" w:rsidP="002D209D">
            <w:pPr>
              <w:spacing w:line="276" w:lineRule="auto"/>
              <w:rPr>
                <w:b/>
                <w:i/>
              </w:rPr>
            </w:pPr>
            <w:r w:rsidRPr="002D209D">
              <w:rPr>
                <w:b/>
                <w:i/>
              </w:rPr>
              <w:t>Country</w:t>
            </w:r>
          </w:p>
        </w:tc>
        <w:tc>
          <w:tcPr>
            <w:tcW w:w="3544" w:type="dxa"/>
          </w:tcPr>
          <w:p w14:paraId="3C4AC1CE" w14:textId="55EB913A" w:rsidR="002D209D" w:rsidRPr="002D209D" w:rsidRDefault="002D209D" w:rsidP="002D209D">
            <w:pPr>
              <w:spacing w:line="276" w:lineRule="auto"/>
              <w:rPr>
                <w:b/>
                <w:i/>
              </w:rPr>
            </w:pPr>
            <w:r w:rsidRPr="002D209D">
              <w:rPr>
                <w:b/>
                <w:i/>
              </w:rPr>
              <w:t>Date and Type of Initial Registration</w:t>
            </w:r>
          </w:p>
        </w:tc>
        <w:tc>
          <w:tcPr>
            <w:tcW w:w="3402" w:type="dxa"/>
          </w:tcPr>
          <w:p w14:paraId="1AF9C172" w14:textId="47F06AD2" w:rsidR="002D209D" w:rsidRPr="002D209D" w:rsidRDefault="002D209D" w:rsidP="002D209D">
            <w:pPr>
              <w:spacing w:line="276" w:lineRule="auto"/>
              <w:rPr>
                <w:b/>
                <w:i/>
              </w:rPr>
            </w:pPr>
            <w:r w:rsidRPr="002D209D">
              <w:rPr>
                <w:b/>
                <w:i/>
              </w:rPr>
              <w:t>Registered Indication</w:t>
            </w:r>
          </w:p>
        </w:tc>
      </w:tr>
      <w:tr w:rsidR="002D209D" w14:paraId="0A968B31" w14:textId="77777777" w:rsidTr="002D209D">
        <w:tc>
          <w:tcPr>
            <w:tcW w:w="1980" w:type="dxa"/>
          </w:tcPr>
          <w:p w14:paraId="758D5C39" w14:textId="6D3EE6DC" w:rsidR="002D209D" w:rsidRPr="002D209D" w:rsidRDefault="002D209D" w:rsidP="002D209D">
            <w:pPr>
              <w:spacing w:line="276" w:lineRule="auto"/>
              <w:rPr>
                <w:rFonts w:cs="Mangal"/>
                <w:i/>
              </w:rPr>
            </w:pPr>
            <w:r w:rsidRPr="002D209D">
              <w:rPr>
                <w:rFonts w:cs="Mangal"/>
                <w:i/>
              </w:rPr>
              <w:t>USA (FDA)</w:t>
            </w:r>
          </w:p>
        </w:tc>
        <w:tc>
          <w:tcPr>
            <w:tcW w:w="3544" w:type="dxa"/>
          </w:tcPr>
          <w:p w14:paraId="4B17F94F" w14:textId="2F7A4C48" w:rsidR="00DE2B19" w:rsidRDefault="002D209D" w:rsidP="002D209D">
            <w:pPr>
              <w:spacing w:line="276" w:lineRule="auto"/>
              <w:rPr>
                <w:rFonts w:cs="Mangal"/>
                <w:i/>
              </w:rPr>
            </w:pPr>
            <w:r w:rsidRPr="002D209D">
              <w:rPr>
                <w:rFonts w:cs="Mangal"/>
                <w:i/>
              </w:rPr>
              <w:t>Expected 2016</w:t>
            </w:r>
          </w:p>
          <w:p w14:paraId="01CD3CF7" w14:textId="39A8808C" w:rsidR="00DE2B19" w:rsidRDefault="00DE2B19" w:rsidP="00DE2B19">
            <w:pPr>
              <w:rPr>
                <w:rFonts w:cs="Mangal"/>
              </w:rPr>
            </w:pPr>
          </w:p>
          <w:p w14:paraId="10584E86" w14:textId="26C91A56" w:rsidR="002D209D" w:rsidRPr="00DE2B19" w:rsidRDefault="00DE2B19" w:rsidP="00DE2B19">
            <w:pPr>
              <w:tabs>
                <w:tab w:val="left" w:pos="1080"/>
              </w:tabs>
              <w:rPr>
                <w:rFonts w:cs="Mangal"/>
              </w:rPr>
            </w:pPr>
            <w:r>
              <w:rPr>
                <w:rFonts w:cs="Mangal"/>
              </w:rPr>
              <w:tab/>
            </w:r>
          </w:p>
        </w:tc>
        <w:tc>
          <w:tcPr>
            <w:tcW w:w="3402" w:type="dxa"/>
          </w:tcPr>
          <w:p w14:paraId="560053CC" w14:textId="77777777" w:rsidR="002D209D" w:rsidRDefault="002D209D" w:rsidP="002D209D">
            <w:pPr>
              <w:spacing w:line="276" w:lineRule="auto"/>
              <w:jc w:val="both"/>
              <w:rPr>
                <w:rFonts w:cs="Mangal"/>
                <w:i/>
              </w:rPr>
            </w:pPr>
            <w:r w:rsidRPr="002D209D">
              <w:rPr>
                <w:rFonts w:cs="Mangal"/>
                <w:i/>
              </w:rPr>
              <w:t xml:space="preserve">FDA approval for an IDE trial in May 2012. </w:t>
            </w:r>
            <w:proofErr w:type="gramStart"/>
            <w:r w:rsidRPr="002D209D">
              <w:rPr>
                <w:rFonts w:cs="Mangal"/>
                <w:i/>
              </w:rPr>
              <w:t>Enrollment completed and are</w:t>
            </w:r>
            <w:proofErr w:type="gramEnd"/>
            <w:r w:rsidRPr="002D209D">
              <w:rPr>
                <w:rFonts w:cs="Mangal"/>
                <w:i/>
              </w:rPr>
              <w:t xml:space="preserve"> continuing to follow up. Pre-market approval (PMA) approval (to market the device in the US) expected in 2016</w:t>
            </w:r>
          </w:p>
          <w:p w14:paraId="71C41640" w14:textId="5AA062EF" w:rsidR="002D209D" w:rsidRPr="002D209D" w:rsidRDefault="002D209D" w:rsidP="002D209D">
            <w:pPr>
              <w:spacing w:line="276" w:lineRule="auto"/>
              <w:jc w:val="both"/>
              <w:rPr>
                <w:rFonts w:cs="Mangal"/>
                <w:i/>
              </w:rPr>
            </w:pPr>
          </w:p>
        </w:tc>
      </w:tr>
      <w:tr w:rsidR="002D209D" w14:paraId="1E6B5D42" w14:textId="77777777" w:rsidTr="002D209D">
        <w:tc>
          <w:tcPr>
            <w:tcW w:w="1980" w:type="dxa"/>
          </w:tcPr>
          <w:p w14:paraId="6E160D8A" w14:textId="77777777" w:rsidR="002D209D" w:rsidRPr="002D209D" w:rsidRDefault="002D209D" w:rsidP="002D209D">
            <w:pPr>
              <w:spacing w:line="276" w:lineRule="auto"/>
              <w:rPr>
                <w:rFonts w:cs="Mangal"/>
                <w:i/>
              </w:rPr>
            </w:pPr>
            <w:proofErr w:type="spellStart"/>
            <w:r w:rsidRPr="002D209D">
              <w:rPr>
                <w:rFonts w:cs="Mangal"/>
                <w:i/>
              </w:rPr>
              <w:t>Conformite</w:t>
            </w:r>
            <w:proofErr w:type="spellEnd"/>
            <w:r w:rsidRPr="002D209D">
              <w:rPr>
                <w:rFonts w:cs="Mangal"/>
                <w:i/>
              </w:rPr>
              <w:t xml:space="preserve"> European</w:t>
            </w:r>
          </w:p>
          <w:p w14:paraId="4C6686AE" w14:textId="5F124ADC" w:rsidR="002D209D" w:rsidRPr="002D209D" w:rsidRDefault="002D209D" w:rsidP="002D209D">
            <w:pPr>
              <w:spacing w:line="276" w:lineRule="auto"/>
              <w:rPr>
                <w:rFonts w:cs="Mangal"/>
                <w:i/>
              </w:rPr>
            </w:pPr>
            <w:r w:rsidRPr="002D209D">
              <w:rPr>
                <w:rFonts w:cs="Mangal"/>
                <w:i/>
              </w:rPr>
              <w:t>(CE)</w:t>
            </w:r>
          </w:p>
        </w:tc>
        <w:tc>
          <w:tcPr>
            <w:tcW w:w="3544" w:type="dxa"/>
          </w:tcPr>
          <w:p w14:paraId="1F218644" w14:textId="77777777" w:rsidR="002D209D" w:rsidRDefault="002D209D" w:rsidP="002D209D">
            <w:pPr>
              <w:spacing w:line="276" w:lineRule="auto"/>
              <w:rPr>
                <w:rFonts w:cs="Mangal"/>
                <w:i/>
              </w:rPr>
            </w:pPr>
            <w:r w:rsidRPr="002D209D">
              <w:rPr>
                <w:rFonts w:cs="Mangal"/>
                <w:i/>
              </w:rPr>
              <w:t>Issued 08 October 2010</w:t>
            </w:r>
          </w:p>
          <w:p w14:paraId="14499DAD" w14:textId="0756B407" w:rsidR="002D209D" w:rsidRPr="002D209D" w:rsidRDefault="002D209D" w:rsidP="002D209D">
            <w:pPr>
              <w:spacing w:line="276" w:lineRule="auto"/>
              <w:rPr>
                <w:rFonts w:cs="Mangal"/>
                <w:i/>
              </w:rPr>
            </w:pPr>
            <w:r>
              <w:rPr>
                <w:rFonts w:cs="Mangal"/>
                <w:i/>
              </w:rPr>
              <w:t>CE 511022</w:t>
            </w:r>
          </w:p>
        </w:tc>
        <w:tc>
          <w:tcPr>
            <w:tcW w:w="3402" w:type="dxa"/>
          </w:tcPr>
          <w:p w14:paraId="659BA54E" w14:textId="77777777" w:rsidR="002D209D" w:rsidRDefault="002D209D" w:rsidP="002D209D">
            <w:pPr>
              <w:spacing w:line="276" w:lineRule="auto"/>
              <w:jc w:val="both"/>
              <w:rPr>
                <w:rFonts w:cs="Mangal"/>
                <w:i/>
              </w:rPr>
            </w:pPr>
            <w:r w:rsidRPr="002D209D">
              <w:rPr>
                <w:rFonts w:cs="Mangal"/>
                <w:i/>
              </w:rPr>
              <w:t xml:space="preserve">“The </w:t>
            </w:r>
            <w:proofErr w:type="spellStart"/>
            <w:r w:rsidRPr="002D209D">
              <w:rPr>
                <w:rFonts w:cs="Mangal"/>
                <w:i/>
              </w:rPr>
              <w:t>RePneu</w:t>
            </w:r>
            <w:proofErr w:type="spellEnd"/>
            <w:r w:rsidRPr="002D209D">
              <w:rPr>
                <w:rFonts w:cs="Mangal"/>
                <w:i/>
              </w:rPr>
              <w:t xml:space="preserve"> Coil System is intended to improve the exercise capacity, lung function and quality of life in patients with both heterogeneous and homogenous emphysema.”</w:t>
            </w:r>
          </w:p>
          <w:p w14:paraId="6732AEDE" w14:textId="6A3495BD" w:rsidR="002D209D" w:rsidRPr="002D209D" w:rsidRDefault="002D209D" w:rsidP="002D209D">
            <w:pPr>
              <w:spacing w:line="276" w:lineRule="auto"/>
              <w:jc w:val="both"/>
              <w:rPr>
                <w:rFonts w:cs="Mangal"/>
                <w:i/>
              </w:rPr>
            </w:pPr>
          </w:p>
        </w:tc>
      </w:tr>
    </w:tbl>
    <w:p w14:paraId="3AA9C93C" w14:textId="6D4223B7" w:rsidR="00042FCF" w:rsidRPr="008F19F3" w:rsidRDefault="00042FCF" w:rsidP="00042FCF"/>
    <w:p w14:paraId="2F5B6816" w14:textId="77777777" w:rsidR="002D209D" w:rsidRDefault="002D209D">
      <w:pPr>
        <w:rPr>
          <w:b/>
        </w:rPr>
      </w:pPr>
      <w:r>
        <w:rPr>
          <w:b/>
        </w:rPr>
        <w:br w:type="page"/>
      </w:r>
    </w:p>
    <w:p w14:paraId="0C201404" w14:textId="1D610DCE" w:rsidR="00BC4EFE" w:rsidRPr="00BC4EFE" w:rsidRDefault="00BC4EFE" w:rsidP="00F3065A">
      <w:pPr>
        <w:pStyle w:val="Heading2"/>
      </w:pPr>
      <w:r w:rsidRPr="00BC4EFE">
        <w:lastRenderedPageBreak/>
        <w:t>11)</w:t>
      </w:r>
      <w:r w:rsidRPr="00BC4EFE">
        <w:tab/>
        <w:t>Decision analytic</w:t>
      </w:r>
    </w:p>
    <w:p w14:paraId="45AC96A0" w14:textId="77777777" w:rsidR="00BC4EFE" w:rsidRDefault="00BC4EFE" w:rsidP="00BC4EFE">
      <w:pPr>
        <w:rPr>
          <w:i/>
        </w:rPr>
      </w:pPr>
      <w:r w:rsidRPr="00BC4EFE">
        <w:rPr>
          <w:i/>
        </w:rPr>
        <w:t xml:space="preserve">Provide a summary of the PICO as well as the health care resource of the comparison/s that will be assessed, define the research questions and inform the analysis of evidence for consideration by MSAC (as outlined in Table 1). </w:t>
      </w:r>
    </w:p>
    <w:p w14:paraId="091B424F" w14:textId="77777777" w:rsidR="005277D7" w:rsidRPr="00D415F1" w:rsidRDefault="005277D7" w:rsidP="005277D7">
      <w:pPr>
        <w:rPr>
          <w:b/>
        </w:rPr>
      </w:pPr>
      <w:bookmarkStart w:id="31" w:name="_Ref283297696"/>
      <w:r w:rsidRPr="00D415F1">
        <w:rPr>
          <w:b/>
        </w:rPr>
        <w:t>Table 1</w:t>
      </w:r>
      <w:bookmarkEnd w:id="31"/>
      <w:r w:rsidRPr="00D415F1">
        <w:rPr>
          <w:b/>
        </w:rPr>
        <w:t xml:space="preserve">:  </w:t>
      </w:r>
      <w:r w:rsidRPr="00D415F1">
        <w:rPr>
          <w:b/>
        </w:rPr>
        <w:tab/>
        <w:t>Summary of PICO to define research question</w:t>
      </w:r>
    </w:p>
    <w:tbl>
      <w:tblPr>
        <w:tblStyle w:val="TableGrid"/>
        <w:tblW w:w="5034" w:type="pct"/>
        <w:tblLayout w:type="fixed"/>
        <w:tblLook w:val="04A0" w:firstRow="1" w:lastRow="0" w:firstColumn="1" w:lastColumn="0" w:noHBand="0" w:noVBand="1"/>
        <w:tblCaption w:val="Table 1:   Summary of PICO to define research question"/>
      </w:tblPr>
      <w:tblGrid>
        <w:gridCol w:w="1964"/>
        <w:gridCol w:w="7363"/>
      </w:tblGrid>
      <w:tr w:rsidR="005277D7" w:rsidRPr="00D415F1" w14:paraId="4D06530C" w14:textId="77777777" w:rsidTr="000465EF">
        <w:trPr>
          <w:tblHeader/>
        </w:trPr>
        <w:tc>
          <w:tcPr>
            <w:tcW w:w="1046" w:type="pct"/>
          </w:tcPr>
          <w:p w14:paraId="75CB7D6E" w14:textId="77777777" w:rsidR="005277D7" w:rsidRDefault="005277D7" w:rsidP="00D96B9A">
            <w:r w:rsidRPr="00D415F1">
              <w:t>PICO</w:t>
            </w:r>
          </w:p>
        </w:tc>
        <w:tc>
          <w:tcPr>
            <w:tcW w:w="3920" w:type="pct"/>
          </w:tcPr>
          <w:p w14:paraId="1A97CFA9" w14:textId="77777777" w:rsidR="005277D7" w:rsidRDefault="005277D7" w:rsidP="00D96B9A">
            <w:r w:rsidRPr="00D415F1">
              <w:t>Comments</w:t>
            </w:r>
          </w:p>
        </w:tc>
      </w:tr>
      <w:tr w:rsidR="005277D7" w:rsidRPr="00D415F1" w14:paraId="10547743" w14:textId="77777777" w:rsidTr="000465EF">
        <w:tc>
          <w:tcPr>
            <w:tcW w:w="1046" w:type="pct"/>
          </w:tcPr>
          <w:p w14:paraId="06ACC63C" w14:textId="77777777" w:rsidR="005277D7" w:rsidRDefault="005277D7" w:rsidP="00D96B9A">
            <w:r w:rsidRPr="00D415F1">
              <w:t>Patients</w:t>
            </w:r>
          </w:p>
        </w:tc>
        <w:tc>
          <w:tcPr>
            <w:tcW w:w="3920" w:type="pct"/>
          </w:tcPr>
          <w:p w14:paraId="2D3D9B3A" w14:textId="77777777" w:rsidR="005277D7" w:rsidRDefault="005277D7" w:rsidP="00D96B9A">
            <w:r>
              <w:t>Severe/Very Severe Emphysema</w:t>
            </w:r>
          </w:p>
          <w:tbl>
            <w:tblPr>
              <w:tblStyle w:val="TableGrid"/>
              <w:tblpPr w:leftFromText="180" w:rightFromText="180" w:vertAnchor="text" w:horzAnchor="margin" w:tblpY="66"/>
              <w:tblOverlap w:val="never"/>
              <w:tblW w:w="4962" w:type="pct"/>
              <w:tblLayout w:type="fixed"/>
              <w:tblLook w:val="04A0" w:firstRow="1" w:lastRow="0" w:firstColumn="1" w:lastColumn="0" w:noHBand="0" w:noVBand="1"/>
              <w:tblCaption w:val="Table 1:   Summary of PICO to define research question"/>
            </w:tblPr>
            <w:tblGrid>
              <w:gridCol w:w="3539"/>
              <w:gridCol w:w="3544"/>
            </w:tblGrid>
            <w:tr w:rsidR="00494A26" w:rsidRPr="00494A26" w14:paraId="39691D05" w14:textId="77777777" w:rsidTr="00F909DD">
              <w:trPr>
                <w:tblHeader/>
              </w:trPr>
              <w:tc>
                <w:tcPr>
                  <w:tcW w:w="2498" w:type="pct"/>
                  <w:shd w:val="clear" w:color="auto" w:fill="000000" w:themeFill="text1"/>
                </w:tcPr>
                <w:p w14:paraId="2F78D916" w14:textId="77777777" w:rsidR="00494A26" w:rsidRPr="00494A26" w:rsidRDefault="00494A26" w:rsidP="00494A26">
                  <w:pPr>
                    <w:rPr>
                      <w:sz w:val="18"/>
                    </w:rPr>
                  </w:pPr>
                  <w:r w:rsidRPr="009E579F">
                    <w:rPr>
                      <w:sz w:val="18"/>
                    </w:rPr>
                    <w:t>INCLUSION CRITERIA</w:t>
                  </w:r>
                </w:p>
              </w:tc>
              <w:tc>
                <w:tcPr>
                  <w:tcW w:w="2502" w:type="pct"/>
                  <w:shd w:val="clear" w:color="auto" w:fill="000000" w:themeFill="text1"/>
                </w:tcPr>
                <w:p w14:paraId="4A2CF2BD" w14:textId="77777777" w:rsidR="00494A26" w:rsidRPr="00494A26" w:rsidRDefault="00494A26" w:rsidP="00494A26">
                  <w:pPr>
                    <w:rPr>
                      <w:sz w:val="18"/>
                    </w:rPr>
                  </w:pPr>
                  <w:r w:rsidRPr="00494A26">
                    <w:rPr>
                      <w:sz w:val="18"/>
                    </w:rPr>
                    <w:t>EXCLUSION CRITERIA</w:t>
                  </w:r>
                </w:p>
              </w:tc>
            </w:tr>
            <w:tr w:rsidR="00494A26" w:rsidRPr="00494A26" w14:paraId="4BE2A9CA" w14:textId="77777777" w:rsidTr="00494A26">
              <w:tc>
                <w:tcPr>
                  <w:tcW w:w="2498" w:type="pct"/>
                </w:tcPr>
                <w:p w14:paraId="108B12EC" w14:textId="77777777" w:rsidR="00494A26" w:rsidRPr="00494A26" w:rsidRDefault="00494A26" w:rsidP="00061951">
                  <w:pPr>
                    <w:pStyle w:val="ListParagraph"/>
                    <w:numPr>
                      <w:ilvl w:val="0"/>
                      <w:numId w:val="11"/>
                    </w:numPr>
                    <w:spacing w:after="200" w:line="276" w:lineRule="auto"/>
                    <w:rPr>
                      <w:i/>
                      <w:sz w:val="18"/>
                    </w:rPr>
                  </w:pPr>
                  <w:r w:rsidRPr="00494A26">
                    <w:rPr>
                      <w:sz w:val="18"/>
                    </w:rPr>
                    <w:t>GOLD COPD  III / IV</w:t>
                  </w:r>
                </w:p>
                <w:p w14:paraId="4261B3DD" w14:textId="77777777" w:rsidR="00494A26" w:rsidRPr="00494A26" w:rsidRDefault="00494A26" w:rsidP="00061951">
                  <w:pPr>
                    <w:pStyle w:val="ListParagraph"/>
                    <w:numPr>
                      <w:ilvl w:val="0"/>
                      <w:numId w:val="11"/>
                    </w:numPr>
                    <w:spacing w:after="200" w:line="276" w:lineRule="auto"/>
                    <w:rPr>
                      <w:i/>
                      <w:sz w:val="18"/>
                    </w:rPr>
                  </w:pPr>
                  <w:r w:rsidRPr="00494A26">
                    <w:rPr>
                      <w:sz w:val="18"/>
                    </w:rPr>
                    <w:t>Patients aged &gt; 35 years</w:t>
                  </w:r>
                </w:p>
                <w:p w14:paraId="393DEDBE" w14:textId="77777777" w:rsidR="00494A26" w:rsidRPr="00494A26" w:rsidRDefault="00494A26" w:rsidP="00061951">
                  <w:pPr>
                    <w:pStyle w:val="ListParagraph"/>
                    <w:numPr>
                      <w:ilvl w:val="0"/>
                      <w:numId w:val="11"/>
                    </w:numPr>
                    <w:rPr>
                      <w:i/>
                      <w:sz w:val="18"/>
                    </w:rPr>
                  </w:pPr>
                  <w:r w:rsidRPr="00494A26">
                    <w:rPr>
                      <w:sz w:val="18"/>
                    </w:rPr>
                    <w:t>Residual Volume &gt;175%</w:t>
                  </w:r>
                </w:p>
                <w:p w14:paraId="17D65E4E" w14:textId="77777777" w:rsidR="00494A26" w:rsidRPr="00494A26" w:rsidRDefault="00494A26" w:rsidP="00061951">
                  <w:pPr>
                    <w:pStyle w:val="ListParagraph"/>
                    <w:numPr>
                      <w:ilvl w:val="0"/>
                      <w:numId w:val="11"/>
                    </w:numPr>
                    <w:rPr>
                      <w:i/>
                      <w:sz w:val="18"/>
                    </w:rPr>
                  </w:pPr>
                  <w:r w:rsidRPr="00494A26">
                    <w:rPr>
                      <w:sz w:val="18"/>
                    </w:rPr>
                    <w:t>Total Lung Capacity &gt; 100%</w:t>
                  </w:r>
                </w:p>
                <w:p w14:paraId="15EC865E" w14:textId="77777777" w:rsidR="00494A26" w:rsidRPr="00494A26" w:rsidRDefault="00494A26" w:rsidP="00061951">
                  <w:pPr>
                    <w:pStyle w:val="ListParagraph"/>
                    <w:numPr>
                      <w:ilvl w:val="0"/>
                      <w:numId w:val="11"/>
                    </w:numPr>
                    <w:rPr>
                      <w:i/>
                      <w:sz w:val="18"/>
                    </w:rPr>
                  </w:pPr>
                  <w:r w:rsidRPr="00494A26">
                    <w:rPr>
                      <w:sz w:val="18"/>
                    </w:rPr>
                    <w:t>post BD FEV ≤ 45% predicted</w:t>
                  </w:r>
                </w:p>
                <w:p w14:paraId="2DEB882F" w14:textId="77777777" w:rsidR="00494A26" w:rsidRPr="00494A26" w:rsidRDefault="00494A26" w:rsidP="00061951">
                  <w:pPr>
                    <w:pStyle w:val="ListParagraph"/>
                    <w:numPr>
                      <w:ilvl w:val="0"/>
                      <w:numId w:val="11"/>
                    </w:numPr>
                    <w:rPr>
                      <w:i/>
                      <w:sz w:val="18"/>
                    </w:rPr>
                  </w:pPr>
                  <w:r w:rsidRPr="00494A26">
                    <w:rPr>
                      <w:sz w:val="18"/>
                    </w:rPr>
                    <w:t>Sufficient Structural Tissue (CT)</w:t>
                  </w:r>
                </w:p>
                <w:p w14:paraId="3FD44A37" w14:textId="77777777" w:rsidR="00494A26" w:rsidRPr="00494A26" w:rsidRDefault="00494A26" w:rsidP="00061951">
                  <w:pPr>
                    <w:pStyle w:val="ListParagraph"/>
                    <w:numPr>
                      <w:ilvl w:val="0"/>
                      <w:numId w:val="11"/>
                    </w:numPr>
                    <w:rPr>
                      <w:i/>
                      <w:sz w:val="18"/>
                    </w:rPr>
                  </w:pPr>
                  <w:r w:rsidRPr="00494A26">
                    <w:rPr>
                      <w:sz w:val="18"/>
                    </w:rPr>
                    <w:t>Homogenous or heterogeneous disease distribution</w:t>
                  </w:r>
                </w:p>
                <w:p w14:paraId="4E300356" w14:textId="77777777" w:rsidR="00494A26" w:rsidRPr="00494A26" w:rsidRDefault="00494A26" w:rsidP="00061951">
                  <w:pPr>
                    <w:pStyle w:val="ListParagraph"/>
                    <w:numPr>
                      <w:ilvl w:val="0"/>
                      <w:numId w:val="11"/>
                    </w:numPr>
                    <w:rPr>
                      <w:i/>
                      <w:sz w:val="18"/>
                    </w:rPr>
                  </w:pPr>
                  <w:r>
                    <w:rPr>
                      <w:sz w:val="18"/>
                    </w:rPr>
                    <w:t>Patients must be aged over 35 years</w:t>
                  </w:r>
                </w:p>
                <w:p w14:paraId="22FCCE8A" w14:textId="77777777" w:rsidR="00494A26" w:rsidRPr="00494A26" w:rsidRDefault="00494A26" w:rsidP="00061951">
                  <w:pPr>
                    <w:pStyle w:val="ListParagraph"/>
                    <w:numPr>
                      <w:ilvl w:val="0"/>
                      <w:numId w:val="11"/>
                    </w:numPr>
                    <w:rPr>
                      <w:sz w:val="18"/>
                    </w:rPr>
                  </w:pPr>
                  <w:r>
                    <w:rPr>
                      <w:sz w:val="18"/>
                    </w:rPr>
                    <w:t>Patients must have ceased smoking for at least 8 weeks</w:t>
                  </w:r>
                </w:p>
              </w:tc>
              <w:tc>
                <w:tcPr>
                  <w:tcW w:w="2502" w:type="pct"/>
                </w:tcPr>
                <w:p w14:paraId="578C44DF" w14:textId="77777777" w:rsidR="00494A26" w:rsidRPr="009E579F" w:rsidRDefault="00494A26" w:rsidP="00061951">
                  <w:pPr>
                    <w:pStyle w:val="ListParagraph"/>
                    <w:numPr>
                      <w:ilvl w:val="0"/>
                      <w:numId w:val="11"/>
                    </w:numPr>
                    <w:rPr>
                      <w:sz w:val="18"/>
                    </w:rPr>
                  </w:pPr>
                  <w:r w:rsidRPr="009E579F">
                    <w:rPr>
                      <w:sz w:val="18"/>
                    </w:rPr>
                    <w:t>Giant Bullae (Approx. 1/3 of lobe or greater)</w:t>
                  </w:r>
                </w:p>
                <w:p w14:paraId="3B3AF674" w14:textId="77777777" w:rsidR="00494A26" w:rsidRPr="00494A26" w:rsidRDefault="00494A26" w:rsidP="00061951">
                  <w:pPr>
                    <w:pStyle w:val="ListParagraph"/>
                    <w:numPr>
                      <w:ilvl w:val="0"/>
                      <w:numId w:val="11"/>
                    </w:numPr>
                    <w:rPr>
                      <w:sz w:val="18"/>
                    </w:rPr>
                  </w:pPr>
                  <w:r w:rsidRPr="00494A26">
                    <w:rPr>
                      <w:sz w:val="18"/>
                    </w:rPr>
                    <w:t xml:space="preserve">Medical necessity of continuous anticoagulant or antithrombotic treatment (except Aspirin) </w:t>
                  </w:r>
                </w:p>
                <w:p w14:paraId="600D9901" w14:textId="77777777" w:rsidR="00494A26" w:rsidRPr="00494A26" w:rsidRDefault="00494A26" w:rsidP="00061951">
                  <w:pPr>
                    <w:pStyle w:val="ListParagraph"/>
                    <w:numPr>
                      <w:ilvl w:val="0"/>
                      <w:numId w:val="11"/>
                    </w:numPr>
                    <w:rPr>
                      <w:sz w:val="18"/>
                    </w:rPr>
                  </w:pPr>
                  <w:r w:rsidRPr="00494A26">
                    <w:rPr>
                      <w:sz w:val="18"/>
                    </w:rPr>
                    <w:t>Clinically significant bronchiectasis</w:t>
                  </w:r>
                </w:p>
                <w:p w14:paraId="04B3A58A" w14:textId="77777777" w:rsidR="00494A26" w:rsidRPr="00494A26" w:rsidRDefault="00494A26" w:rsidP="00061951">
                  <w:pPr>
                    <w:pStyle w:val="ListParagraph"/>
                    <w:numPr>
                      <w:ilvl w:val="0"/>
                      <w:numId w:val="11"/>
                    </w:numPr>
                    <w:rPr>
                      <w:sz w:val="18"/>
                    </w:rPr>
                  </w:pPr>
                  <w:r w:rsidRPr="00494A26">
                    <w:rPr>
                      <w:sz w:val="18"/>
                    </w:rPr>
                    <w:t>Pulmonary Hypertension (PAP &gt; 50mmHg)</w:t>
                  </w:r>
                </w:p>
                <w:p w14:paraId="7AE2615E" w14:textId="77777777" w:rsidR="00494A26" w:rsidRDefault="00494A26" w:rsidP="00061951">
                  <w:pPr>
                    <w:pStyle w:val="ListParagraph"/>
                    <w:numPr>
                      <w:ilvl w:val="0"/>
                      <w:numId w:val="11"/>
                    </w:numPr>
                    <w:rPr>
                      <w:sz w:val="18"/>
                    </w:rPr>
                  </w:pPr>
                  <w:r w:rsidRPr="00494A26">
                    <w:rPr>
                      <w:sz w:val="18"/>
                    </w:rPr>
                    <w:t>Patients with signs of current lung infection</w:t>
                  </w:r>
                </w:p>
                <w:p w14:paraId="59BE42DE" w14:textId="77777777" w:rsidR="00494A26" w:rsidRDefault="00494A26" w:rsidP="00061951">
                  <w:pPr>
                    <w:pStyle w:val="ListParagraph"/>
                    <w:numPr>
                      <w:ilvl w:val="0"/>
                      <w:numId w:val="11"/>
                    </w:numPr>
                    <w:rPr>
                      <w:sz w:val="18"/>
                    </w:rPr>
                  </w:pPr>
                  <w:r>
                    <w:rPr>
                      <w:sz w:val="18"/>
                    </w:rPr>
                    <w:t>Cannot walk &gt;140m in 6 minutes</w:t>
                  </w:r>
                </w:p>
                <w:p w14:paraId="731811E4" w14:textId="77777777" w:rsidR="00494A26" w:rsidRPr="00494A26" w:rsidRDefault="00494A26" w:rsidP="00061951">
                  <w:pPr>
                    <w:pStyle w:val="ListParagraph"/>
                    <w:numPr>
                      <w:ilvl w:val="0"/>
                      <w:numId w:val="11"/>
                    </w:numPr>
                    <w:rPr>
                      <w:sz w:val="18"/>
                    </w:rPr>
                  </w:pPr>
                  <w:r w:rsidRPr="00494A26">
                    <w:rPr>
                      <w:sz w:val="18"/>
                    </w:rPr>
                    <w:t>previous lung volume reduction surgery, lung transplant or lobectomy</w:t>
                  </w:r>
                </w:p>
                <w:p w14:paraId="7D735076" w14:textId="77777777" w:rsidR="00494A26" w:rsidRPr="00494A26" w:rsidRDefault="00494A26" w:rsidP="00494A26">
                  <w:pPr>
                    <w:pStyle w:val="ListParagraph"/>
                    <w:rPr>
                      <w:sz w:val="18"/>
                    </w:rPr>
                  </w:pPr>
                </w:p>
              </w:tc>
            </w:tr>
          </w:tbl>
          <w:p w14:paraId="51988C03" w14:textId="77777777" w:rsidR="00494A26" w:rsidRDefault="00494A26" w:rsidP="00D96B9A"/>
          <w:p w14:paraId="644042ED" w14:textId="77777777" w:rsidR="00EE6DFD" w:rsidRDefault="00EE6DFD" w:rsidP="00D96B9A"/>
        </w:tc>
      </w:tr>
      <w:tr w:rsidR="005277D7" w:rsidRPr="00D415F1" w14:paraId="29F1680C" w14:textId="77777777" w:rsidTr="000465EF">
        <w:tc>
          <w:tcPr>
            <w:tcW w:w="1046" w:type="pct"/>
          </w:tcPr>
          <w:p w14:paraId="136FEDCE" w14:textId="77777777" w:rsidR="005277D7" w:rsidRDefault="005277D7" w:rsidP="00D96B9A">
            <w:r w:rsidRPr="00D415F1">
              <w:t>Intervention</w:t>
            </w:r>
          </w:p>
        </w:tc>
        <w:tc>
          <w:tcPr>
            <w:tcW w:w="3920" w:type="pct"/>
          </w:tcPr>
          <w:p w14:paraId="4802AE9C" w14:textId="77777777" w:rsidR="005277D7" w:rsidRDefault="005277D7" w:rsidP="00D96B9A">
            <w:proofErr w:type="spellStart"/>
            <w:r>
              <w:t>Endobronchial</w:t>
            </w:r>
            <w:proofErr w:type="spellEnd"/>
            <w:r>
              <w:t xml:space="preserve"> Coil System Procedure</w:t>
            </w:r>
          </w:p>
        </w:tc>
      </w:tr>
      <w:tr w:rsidR="005277D7" w:rsidRPr="00D415F1" w14:paraId="33145F3F" w14:textId="77777777" w:rsidTr="000465EF">
        <w:tc>
          <w:tcPr>
            <w:tcW w:w="1046" w:type="pct"/>
          </w:tcPr>
          <w:p w14:paraId="2D3151E1" w14:textId="77777777" w:rsidR="005277D7" w:rsidRDefault="005277D7" w:rsidP="00D96B9A">
            <w:r w:rsidRPr="00D415F1">
              <w:t>Comparator</w:t>
            </w:r>
          </w:p>
        </w:tc>
        <w:tc>
          <w:tcPr>
            <w:tcW w:w="3920" w:type="pct"/>
          </w:tcPr>
          <w:p w14:paraId="581EDD15" w14:textId="469B8A06" w:rsidR="005277D7" w:rsidRDefault="00F12501" w:rsidP="00D96B9A">
            <w:r>
              <w:t>Current Best Management Practice</w:t>
            </w:r>
          </w:p>
        </w:tc>
      </w:tr>
      <w:tr w:rsidR="005277D7" w:rsidRPr="00D415F1" w14:paraId="312B84F7" w14:textId="77777777" w:rsidTr="000465EF">
        <w:tc>
          <w:tcPr>
            <w:tcW w:w="1046" w:type="pct"/>
          </w:tcPr>
          <w:p w14:paraId="2F96CDF4" w14:textId="77777777" w:rsidR="005277D7" w:rsidRDefault="005277D7" w:rsidP="00D96B9A">
            <w:r w:rsidRPr="00D415F1">
              <w:t>Outcomes</w:t>
            </w:r>
          </w:p>
        </w:tc>
        <w:tc>
          <w:tcPr>
            <w:tcW w:w="3920" w:type="pct"/>
          </w:tcPr>
          <w:p w14:paraId="4767C9DB" w14:textId="77777777" w:rsidR="005277D7" w:rsidRDefault="005277D7" w:rsidP="00D96B9A">
            <w:r w:rsidRPr="003738CD">
              <w:rPr>
                <w:b/>
              </w:rPr>
              <w:t>Health:</w:t>
            </w:r>
            <w:r>
              <w:t xml:space="preserve"> </w:t>
            </w:r>
            <w:r w:rsidR="003738CD">
              <w:t>I</w:t>
            </w:r>
            <w:r w:rsidR="003738CD" w:rsidRPr="003738CD">
              <w:t>mprovements in dyspnea (decreased breathlessness) quality of life, pulmonary function and exercise capacity, compared to patients receiving only optimal medical management.</w:t>
            </w:r>
          </w:p>
          <w:p w14:paraId="73B7A395" w14:textId="77777777" w:rsidR="003738CD" w:rsidRDefault="003738CD" w:rsidP="00D96B9A"/>
          <w:p w14:paraId="670B80D7" w14:textId="77777777" w:rsidR="003738CD" w:rsidRDefault="003738CD" w:rsidP="003738CD">
            <w:r w:rsidRPr="003738CD">
              <w:rPr>
                <w:b/>
              </w:rPr>
              <w:t>Safety:</w:t>
            </w:r>
            <w:r>
              <w:t xml:space="preserve"> Patient relevant safety benefits to be considered in the assessment:</w:t>
            </w:r>
          </w:p>
          <w:p w14:paraId="3F5A9FBB" w14:textId="77777777" w:rsidR="003738CD" w:rsidRDefault="003738CD" w:rsidP="003738CD">
            <w:r>
              <w:t>•</w:t>
            </w:r>
            <w:r>
              <w:tab/>
              <w:t>Complications requiring surgical removal of the coils</w:t>
            </w:r>
          </w:p>
          <w:p w14:paraId="12AEAACB" w14:textId="77777777" w:rsidR="003738CD" w:rsidRDefault="003738CD" w:rsidP="003738CD">
            <w:r>
              <w:t>•</w:t>
            </w:r>
            <w:r>
              <w:tab/>
              <w:t>Respiratory failure</w:t>
            </w:r>
          </w:p>
          <w:p w14:paraId="51DAE9C3" w14:textId="77777777" w:rsidR="003738CD" w:rsidRDefault="003738CD" w:rsidP="003738CD">
            <w:r>
              <w:t>•</w:t>
            </w:r>
            <w:r>
              <w:tab/>
              <w:t>Mortality</w:t>
            </w:r>
          </w:p>
          <w:p w14:paraId="5646CAA2" w14:textId="77777777" w:rsidR="003738CD" w:rsidRDefault="003738CD" w:rsidP="003738CD">
            <w:r>
              <w:t xml:space="preserve">These safety criteria below are commonly occurring conditions even in patients with severe emphysema who have NOT had endoscopic coil treatment.  </w:t>
            </w:r>
          </w:p>
          <w:p w14:paraId="74D89F29" w14:textId="77777777" w:rsidR="003738CD" w:rsidRDefault="003738CD" w:rsidP="003738CD">
            <w:r>
              <w:t>•</w:t>
            </w:r>
            <w:r>
              <w:tab/>
              <w:t>COPD symptom exacerbation</w:t>
            </w:r>
          </w:p>
          <w:p w14:paraId="355EE0D4" w14:textId="77777777" w:rsidR="003738CD" w:rsidRDefault="003738CD" w:rsidP="003738CD">
            <w:r>
              <w:t>•</w:t>
            </w:r>
            <w:r>
              <w:tab/>
            </w:r>
            <w:proofErr w:type="spellStart"/>
            <w:r>
              <w:t>Haemoptysis</w:t>
            </w:r>
            <w:proofErr w:type="spellEnd"/>
          </w:p>
          <w:p w14:paraId="13E40574" w14:textId="77777777" w:rsidR="003738CD" w:rsidRDefault="003738CD" w:rsidP="003738CD">
            <w:r>
              <w:t>•</w:t>
            </w:r>
            <w:r>
              <w:tab/>
              <w:t>Pneumothorax</w:t>
            </w:r>
          </w:p>
          <w:p w14:paraId="2DB1DDDA" w14:textId="77777777" w:rsidR="003738CD" w:rsidRDefault="003738CD" w:rsidP="003738CD">
            <w:r>
              <w:t>•</w:t>
            </w:r>
            <w:r>
              <w:tab/>
              <w:t>Lower respiratory tract infection</w:t>
            </w:r>
          </w:p>
          <w:p w14:paraId="1B98BC34" w14:textId="77777777" w:rsidR="003738CD" w:rsidRDefault="003738CD" w:rsidP="003738CD"/>
          <w:p w14:paraId="4D78DFB8" w14:textId="77777777" w:rsidR="005277D7" w:rsidRDefault="005277D7" w:rsidP="00D96B9A">
            <w:r w:rsidRPr="003738CD">
              <w:rPr>
                <w:b/>
              </w:rPr>
              <w:t>Resources:</w:t>
            </w:r>
            <w:r>
              <w:t xml:space="preserve"> Inpatient services, Fluoroscopy, Bronchoscopy and Coil System devices.</w:t>
            </w:r>
          </w:p>
        </w:tc>
      </w:tr>
      <w:tr w:rsidR="005277D7" w:rsidRPr="00D415F1" w14:paraId="1711E93A" w14:textId="77777777" w:rsidTr="000465EF">
        <w:tc>
          <w:tcPr>
            <w:tcW w:w="4966" w:type="pct"/>
            <w:gridSpan w:val="2"/>
          </w:tcPr>
          <w:p w14:paraId="6D98B984" w14:textId="77777777" w:rsidR="005277D7" w:rsidRDefault="005277D7" w:rsidP="00D96B9A">
            <w:r w:rsidRPr="00D415F1">
              <w:t>For investigative services</w:t>
            </w:r>
          </w:p>
        </w:tc>
      </w:tr>
      <w:tr w:rsidR="005277D7" w:rsidRPr="00D415F1" w14:paraId="60418156" w14:textId="77777777" w:rsidTr="000465EF">
        <w:tc>
          <w:tcPr>
            <w:tcW w:w="1046" w:type="pct"/>
          </w:tcPr>
          <w:p w14:paraId="252D1BAE" w14:textId="77777777" w:rsidR="005277D7" w:rsidRDefault="005277D7" w:rsidP="00D96B9A">
            <w:r w:rsidRPr="00D415F1">
              <w:t>Prior tests</w:t>
            </w:r>
          </w:p>
        </w:tc>
        <w:tc>
          <w:tcPr>
            <w:tcW w:w="3920" w:type="pct"/>
          </w:tcPr>
          <w:p w14:paraId="4E8BB23C" w14:textId="77777777" w:rsidR="005277D7" w:rsidRDefault="005277D7" w:rsidP="00D96B9A"/>
        </w:tc>
      </w:tr>
      <w:tr w:rsidR="005277D7" w:rsidRPr="00D415F1" w14:paraId="54E3DAF9" w14:textId="77777777" w:rsidTr="000465EF">
        <w:tc>
          <w:tcPr>
            <w:tcW w:w="1046" w:type="pct"/>
          </w:tcPr>
          <w:p w14:paraId="4C0B9C67" w14:textId="77777777" w:rsidR="005277D7" w:rsidRDefault="005277D7" w:rsidP="00D96B9A">
            <w:r w:rsidRPr="00D415F1">
              <w:t>Reference standard</w:t>
            </w:r>
          </w:p>
        </w:tc>
        <w:tc>
          <w:tcPr>
            <w:tcW w:w="3920" w:type="pct"/>
          </w:tcPr>
          <w:p w14:paraId="747C054A" w14:textId="77777777" w:rsidR="005277D7" w:rsidRDefault="005277D7" w:rsidP="00D96B9A"/>
        </w:tc>
      </w:tr>
    </w:tbl>
    <w:p w14:paraId="44545C4C" w14:textId="77777777" w:rsidR="0083189E" w:rsidRPr="00BC4EFE" w:rsidRDefault="0083189E" w:rsidP="00BC4EFE"/>
    <w:p w14:paraId="7365A147" w14:textId="77777777" w:rsidR="005277D7" w:rsidRDefault="005277D7">
      <w:pPr>
        <w:rPr>
          <w:b/>
        </w:rPr>
      </w:pPr>
      <w:r>
        <w:rPr>
          <w:b/>
        </w:rPr>
        <w:br w:type="page"/>
      </w:r>
    </w:p>
    <w:p w14:paraId="1CE9208C" w14:textId="77777777" w:rsidR="00BC4EFE" w:rsidRPr="00BC4EFE" w:rsidRDefault="00BC4EFE" w:rsidP="00F3065A">
      <w:pPr>
        <w:pStyle w:val="Heading2"/>
      </w:pPr>
      <w:r w:rsidRPr="00BC4EFE">
        <w:lastRenderedPageBreak/>
        <w:t>12)</w:t>
      </w:r>
      <w:r w:rsidRPr="00BC4EFE">
        <w:tab/>
        <w:t>Healthcare resources</w:t>
      </w:r>
    </w:p>
    <w:p w14:paraId="36926929" w14:textId="77777777" w:rsidR="00BC4EFE" w:rsidRPr="005277D7" w:rsidRDefault="00BC4EFE" w:rsidP="00BC4EFE">
      <w:pPr>
        <w:rPr>
          <w:b/>
          <w:i/>
        </w:rPr>
      </w:pPr>
      <w:r w:rsidRPr="005277D7">
        <w:rPr>
          <w:b/>
          <w:i/>
        </w:rPr>
        <w:t xml:space="preserve">Using tables 2 and 3, provide a list of the health care resources whose </w:t>
      </w:r>
      <w:proofErr w:type="spellStart"/>
      <w:r w:rsidRPr="005277D7">
        <w:rPr>
          <w:b/>
          <w:i/>
        </w:rPr>
        <w:t>utilisation</w:t>
      </w:r>
      <w:proofErr w:type="spellEnd"/>
      <w:r w:rsidRPr="005277D7">
        <w:rPr>
          <w:b/>
          <w:i/>
        </w:rPr>
        <w:t xml:space="preserve"> is likely to be impacted should the proposed intervention be made available as requested whether the </w:t>
      </w:r>
      <w:proofErr w:type="spellStart"/>
      <w:r w:rsidRPr="005277D7">
        <w:rPr>
          <w:b/>
          <w:i/>
        </w:rPr>
        <w:t>utilisation</w:t>
      </w:r>
      <w:proofErr w:type="spellEnd"/>
      <w:r w:rsidRPr="005277D7">
        <w:rPr>
          <w:b/>
          <w:i/>
        </w:rPr>
        <w:t xml:space="preserve"> of the resource will be impacted due to differences in outcomes or due to availability of the proposed intervention itself. </w:t>
      </w:r>
    </w:p>
    <w:p w14:paraId="29D91C9E" w14:textId="77777777" w:rsidR="005277D7" w:rsidRDefault="005277D7" w:rsidP="005277D7">
      <w:r>
        <w:t>*Note: As discussed with Erinn (HTA) on 6/2/15 this section is to be completed at a later date.</w:t>
      </w:r>
    </w:p>
    <w:p w14:paraId="397545F1" w14:textId="77777777" w:rsidR="007827EF" w:rsidRDefault="007827EF" w:rsidP="008B5AB2">
      <w:pPr>
        <w:rPr>
          <w:sz w:val="24"/>
          <w:szCs w:val="24"/>
        </w:rPr>
        <w:sectPr w:rsidR="007827EF" w:rsidSect="00270319">
          <w:pgSz w:w="11906" w:h="16838"/>
          <w:pgMar w:top="993" w:right="1440" w:bottom="1276" w:left="1418" w:header="708" w:footer="708" w:gutter="0"/>
          <w:cols w:space="708"/>
          <w:docGrid w:linePitch="360"/>
        </w:sectPr>
      </w:pPr>
    </w:p>
    <w:p w14:paraId="6308F6EE" w14:textId="77777777" w:rsidR="004750DD" w:rsidRPr="00D415F1" w:rsidRDefault="004750DD" w:rsidP="00D415F1">
      <w:pPr>
        <w:rPr>
          <w:b/>
        </w:rPr>
      </w:pPr>
      <w:r w:rsidRPr="00D415F1">
        <w:rPr>
          <w:b/>
        </w:rPr>
        <w:lastRenderedPageBreak/>
        <w:t xml:space="preserve">Table </w:t>
      </w:r>
      <w:r w:rsidR="00493186" w:rsidRPr="00D415F1">
        <w:rPr>
          <w:b/>
        </w:rPr>
        <w:t>2</w:t>
      </w:r>
      <w:r w:rsidRPr="00D415F1">
        <w:rPr>
          <w:b/>
        </w:rPr>
        <w:t>:</w:t>
      </w:r>
      <w:r w:rsidRPr="00D415F1">
        <w:rPr>
          <w:b/>
        </w:rPr>
        <w:tab/>
        <w:t>List of resources to be considered in the economic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Caption w:val="List of Resources to be considered in the economic analysis"/>
      </w:tblPr>
      <w:tblGrid>
        <w:gridCol w:w="2472"/>
        <w:gridCol w:w="1284"/>
        <w:gridCol w:w="1284"/>
        <w:gridCol w:w="1284"/>
        <w:gridCol w:w="1281"/>
        <w:gridCol w:w="1048"/>
        <w:gridCol w:w="1048"/>
        <w:gridCol w:w="1180"/>
        <w:gridCol w:w="1048"/>
        <w:gridCol w:w="1048"/>
        <w:gridCol w:w="1037"/>
      </w:tblGrid>
      <w:tr w:rsidR="004750DD" w:rsidRPr="00D415F1" w14:paraId="048D2A50" w14:textId="77777777" w:rsidTr="00D415F1">
        <w:trPr>
          <w:tblHeader/>
        </w:trPr>
        <w:tc>
          <w:tcPr>
            <w:tcW w:w="882" w:type="pct"/>
            <w:vMerge w:val="restart"/>
            <w:shd w:val="clear" w:color="auto" w:fill="auto"/>
          </w:tcPr>
          <w:p w14:paraId="69F5F421" w14:textId="77777777" w:rsidR="004750DD" w:rsidRPr="00D415F1" w:rsidRDefault="004750DD" w:rsidP="004750DD">
            <w:pPr>
              <w:keepNext/>
              <w:spacing w:after="0" w:line="240" w:lineRule="auto"/>
              <w:rPr>
                <w:rFonts w:cs="Times New Roman"/>
                <w:b/>
              </w:rPr>
            </w:pPr>
          </w:p>
        </w:tc>
        <w:tc>
          <w:tcPr>
            <w:tcW w:w="458" w:type="pct"/>
            <w:vMerge w:val="restart"/>
            <w:shd w:val="clear" w:color="auto" w:fill="E5B8B7" w:themeFill="accent2" w:themeFillTint="66"/>
            <w:vAlign w:val="center"/>
          </w:tcPr>
          <w:p w14:paraId="1BA396DE" w14:textId="77777777" w:rsidR="004750DD" w:rsidRPr="00D415F1" w:rsidRDefault="004750DD" w:rsidP="004750DD">
            <w:pPr>
              <w:keepNext/>
              <w:spacing w:after="0" w:line="240" w:lineRule="auto"/>
              <w:jc w:val="center"/>
              <w:rPr>
                <w:rFonts w:cs="Times New Roman"/>
                <w:b/>
              </w:rPr>
            </w:pPr>
            <w:r w:rsidRPr="00D415F1">
              <w:rPr>
                <w:rFonts w:cs="Times New Roman"/>
                <w:b/>
              </w:rPr>
              <w:t>Provider of resource</w:t>
            </w:r>
          </w:p>
        </w:tc>
        <w:tc>
          <w:tcPr>
            <w:tcW w:w="458" w:type="pct"/>
            <w:vMerge w:val="restart"/>
            <w:shd w:val="clear" w:color="auto" w:fill="E5B8B7" w:themeFill="accent2" w:themeFillTint="66"/>
            <w:vAlign w:val="center"/>
          </w:tcPr>
          <w:p w14:paraId="6DDF864E" w14:textId="77777777" w:rsidR="004750DD" w:rsidRPr="00D415F1" w:rsidRDefault="004750DD" w:rsidP="004750DD">
            <w:pPr>
              <w:keepNext/>
              <w:spacing w:after="0" w:line="240" w:lineRule="auto"/>
              <w:jc w:val="center"/>
              <w:rPr>
                <w:rFonts w:cs="Times New Roman"/>
                <w:b/>
              </w:rPr>
            </w:pPr>
            <w:r w:rsidRPr="00D415F1">
              <w:rPr>
                <w:rFonts w:cs="Times New Roman"/>
                <w:b/>
              </w:rPr>
              <w:t>Setting in which resource is provided</w:t>
            </w:r>
          </w:p>
        </w:tc>
        <w:tc>
          <w:tcPr>
            <w:tcW w:w="458" w:type="pct"/>
            <w:vMerge w:val="restart"/>
            <w:shd w:val="clear" w:color="auto" w:fill="D6E3BC" w:themeFill="accent3" w:themeFillTint="66"/>
            <w:vAlign w:val="center"/>
          </w:tcPr>
          <w:p w14:paraId="33305F5D" w14:textId="77777777" w:rsidR="004750DD" w:rsidRPr="00D415F1" w:rsidRDefault="004750DD" w:rsidP="004750DD">
            <w:pPr>
              <w:keepNext/>
              <w:spacing w:after="0" w:line="240" w:lineRule="auto"/>
              <w:jc w:val="center"/>
              <w:rPr>
                <w:rFonts w:cs="Times New Roman"/>
                <w:b/>
              </w:rPr>
            </w:pPr>
            <w:r w:rsidRPr="00D415F1">
              <w:rPr>
                <w:rFonts w:cs="Times New Roman"/>
                <w:b/>
              </w:rPr>
              <w:t>Proportion of patients receiving resource</w:t>
            </w:r>
          </w:p>
        </w:tc>
        <w:tc>
          <w:tcPr>
            <w:tcW w:w="457" w:type="pct"/>
            <w:vMerge w:val="restart"/>
            <w:shd w:val="clear" w:color="auto" w:fill="D6E3BC" w:themeFill="accent3" w:themeFillTint="66"/>
            <w:vAlign w:val="center"/>
          </w:tcPr>
          <w:p w14:paraId="61C74488" w14:textId="77777777" w:rsidR="004750DD" w:rsidRPr="00D415F1" w:rsidRDefault="004750DD" w:rsidP="004750DD">
            <w:pPr>
              <w:keepNext/>
              <w:spacing w:after="0" w:line="240" w:lineRule="auto"/>
              <w:jc w:val="center"/>
              <w:rPr>
                <w:rFonts w:cs="Times New Roman"/>
                <w:b/>
              </w:rPr>
            </w:pPr>
            <w:r w:rsidRPr="00D415F1">
              <w:rPr>
                <w:rFonts w:cs="Times New Roman"/>
                <w:b/>
              </w:rPr>
              <w:t>Number of units of resource per relevant time horizon per patient receiving resource</w:t>
            </w:r>
          </w:p>
        </w:tc>
        <w:tc>
          <w:tcPr>
            <w:tcW w:w="2287" w:type="pct"/>
            <w:gridSpan w:val="6"/>
            <w:shd w:val="clear" w:color="auto" w:fill="FBD4B4" w:themeFill="accent6" w:themeFillTint="66"/>
          </w:tcPr>
          <w:p w14:paraId="349CF5C4" w14:textId="77777777" w:rsidR="004750DD" w:rsidRPr="00D415F1" w:rsidRDefault="004750DD" w:rsidP="004750DD">
            <w:pPr>
              <w:keepNext/>
              <w:spacing w:before="120" w:after="120" w:line="240" w:lineRule="auto"/>
              <w:jc w:val="center"/>
              <w:rPr>
                <w:rFonts w:cs="Times New Roman"/>
                <w:b/>
              </w:rPr>
            </w:pPr>
            <w:r w:rsidRPr="00D415F1">
              <w:rPr>
                <w:rFonts w:cs="Times New Roman"/>
                <w:b/>
              </w:rPr>
              <w:t>Disaggregated unit cost</w:t>
            </w:r>
          </w:p>
        </w:tc>
      </w:tr>
      <w:tr w:rsidR="004750DD" w:rsidRPr="00D415F1" w14:paraId="78929E62" w14:textId="77777777" w:rsidTr="00D415F1">
        <w:trPr>
          <w:tblHeader/>
        </w:trPr>
        <w:tc>
          <w:tcPr>
            <w:tcW w:w="882" w:type="pct"/>
            <w:vMerge/>
            <w:shd w:val="clear" w:color="auto" w:fill="auto"/>
          </w:tcPr>
          <w:p w14:paraId="369CE4D4" w14:textId="77777777" w:rsidR="004750DD" w:rsidRPr="00D415F1" w:rsidRDefault="004750DD" w:rsidP="004750DD">
            <w:pPr>
              <w:keepNext/>
              <w:spacing w:after="0" w:line="240" w:lineRule="auto"/>
              <w:rPr>
                <w:rFonts w:cs="Times New Roman"/>
              </w:rPr>
            </w:pPr>
          </w:p>
        </w:tc>
        <w:tc>
          <w:tcPr>
            <w:tcW w:w="458" w:type="pct"/>
            <w:vMerge/>
            <w:shd w:val="clear" w:color="auto" w:fill="E5B8B7" w:themeFill="accent2" w:themeFillTint="66"/>
          </w:tcPr>
          <w:p w14:paraId="3C036179" w14:textId="77777777" w:rsidR="004750DD" w:rsidRPr="00D415F1" w:rsidRDefault="004750DD" w:rsidP="004750DD">
            <w:pPr>
              <w:keepNext/>
              <w:spacing w:after="0" w:line="240" w:lineRule="auto"/>
              <w:jc w:val="center"/>
              <w:rPr>
                <w:rFonts w:cs="Times New Roman"/>
              </w:rPr>
            </w:pPr>
          </w:p>
        </w:tc>
        <w:tc>
          <w:tcPr>
            <w:tcW w:w="458" w:type="pct"/>
            <w:vMerge/>
            <w:shd w:val="clear" w:color="auto" w:fill="E5B8B7" w:themeFill="accent2" w:themeFillTint="66"/>
          </w:tcPr>
          <w:p w14:paraId="68BF2B3B" w14:textId="77777777" w:rsidR="004750DD" w:rsidRPr="00D415F1" w:rsidRDefault="004750DD" w:rsidP="004750DD">
            <w:pPr>
              <w:keepNext/>
              <w:spacing w:after="0" w:line="240" w:lineRule="auto"/>
              <w:jc w:val="center"/>
              <w:rPr>
                <w:rFonts w:cs="Times New Roman"/>
              </w:rPr>
            </w:pPr>
          </w:p>
        </w:tc>
        <w:tc>
          <w:tcPr>
            <w:tcW w:w="458" w:type="pct"/>
            <w:vMerge/>
            <w:shd w:val="clear" w:color="auto" w:fill="D6E3BC" w:themeFill="accent3" w:themeFillTint="66"/>
          </w:tcPr>
          <w:p w14:paraId="08EA7331" w14:textId="77777777" w:rsidR="004750DD" w:rsidRPr="00D415F1" w:rsidRDefault="004750DD" w:rsidP="004750DD">
            <w:pPr>
              <w:keepNext/>
              <w:spacing w:after="0" w:line="240" w:lineRule="auto"/>
              <w:jc w:val="center"/>
              <w:rPr>
                <w:rFonts w:cs="Times New Roman"/>
              </w:rPr>
            </w:pPr>
          </w:p>
        </w:tc>
        <w:tc>
          <w:tcPr>
            <w:tcW w:w="457" w:type="pct"/>
            <w:vMerge/>
            <w:shd w:val="clear" w:color="auto" w:fill="D6E3BC" w:themeFill="accent3" w:themeFillTint="66"/>
          </w:tcPr>
          <w:p w14:paraId="2551E2D6" w14:textId="77777777" w:rsidR="004750DD" w:rsidRPr="00D415F1" w:rsidRDefault="004750DD" w:rsidP="004750DD">
            <w:pPr>
              <w:keepNext/>
              <w:spacing w:after="0" w:line="240" w:lineRule="auto"/>
              <w:jc w:val="center"/>
              <w:rPr>
                <w:rFonts w:cs="Times New Roman"/>
              </w:rPr>
            </w:pPr>
          </w:p>
        </w:tc>
        <w:tc>
          <w:tcPr>
            <w:tcW w:w="374" w:type="pct"/>
            <w:shd w:val="clear" w:color="auto" w:fill="FBD4B4" w:themeFill="accent6" w:themeFillTint="66"/>
            <w:vAlign w:val="center"/>
          </w:tcPr>
          <w:p w14:paraId="517802E2" w14:textId="77777777" w:rsidR="004750DD" w:rsidRPr="00D415F1" w:rsidRDefault="004750DD" w:rsidP="004750DD">
            <w:pPr>
              <w:keepNext/>
              <w:spacing w:after="0" w:line="240" w:lineRule="auto"/>
              <w:jc w:val="center"/>
              <w:rPr>
                <w:rFonts w:cs="Times New Roman"/>
                <w:b/>
              </w:rPr>
            </w:pPr>
            <w:r w:rsidRPr="00D415F1">
              <w:rPr>
                <w:rFonts w:cs="Times New Roman"/>
                <w:b/>
              </w:rPr>
              <w:t>MBS</w:t>
            </w:r>
          </w:p>
        </w:tc>
        <w:tc>
          <w:tcPr>
            <w:tcW w:w="374" w:type="pct"/>
            <w:shd w:val="clear" w:color="auto" w:fill="FBD4B4" w:themeFill="accent6" w:themeFillTint="66"/>
            <w:vAlign w:val="center"/>
          </w:tcPr>
          <w:p w14:paraId="04137B76" w14:textId="77777777" w:rsidR="004750DD" w:rsidRPr="00D415F1" w:rsidRDefault="004750DD" w:rsidP="004750DD">
            <w:pPr>
              <w:keepNext/>
              <w:spacing w:after="0" w:line="240" w:lineRule="auto"/>
              <w:jc w:val="center"/>
              <w:rPr>
                <w:rFonts w:cs="Times New Roman"/>
                <w:b/>
              </w:rPr>
            </w:pPr>
            <w:r w:rsidRPr="00D415F1">
              <w:rPr>
                <w:rFonts w:cs="Times New Roman"/>
                <w:b/>
              </w:rPr>
              <w:t>Safety nets*</w:t>
            </w:r>
          </w:p>
        </w:tc>
        <w:tc>
          <w:tcPr>
            <w:tcW w:w="421" w:type="pct"/>
            <w:shd w:val="clear" w:color="auto" w:fill="FBD4B4" w:themeFill="accent6" w:themeFillTint="66"/>
            <w:vAlign w:val="center"/>
          </w:tcPr>
          <w:p w14:paraId="7A740BCC" w14:textId="77777777" w:rsidR="004750DD" w:rsidRPr="00D415F1" w:rsidRDefault="004750DD" w:rsidP="004750DD">
            <w:pPr>
              <w:keepNext/>
              <w:spacing w:after="0" w:line="240" w:lineRule="auto"/>
              <w:jc w:val="center"/>
              <w:rPr>
                <w:rFonts w:cs="Times New Roman"/>
                <w:b/>
              </w:rPr>
            </w:pPr>
            <w:r w:rsidRPr="00D415F1">
              <w:rPr>
                <w:rFonts w:cs="Times New Roman"/>
                <w:b/>
              </w:rPr>
              <w:t>Other government budget</w:t>
            </w:r>
          </w:p>
        </w:tc>
        <w:tc>
          <w:tcPr>
            <w:tcW w:w="374" w:type="pct"/>
            <w:shd w:val="clear" w:color="auto" w:fill="FBD4B4" w:themeFill="accent6" w:themeFillTint="66"/>
            <w:vAlign w:val="center"/>
          </w:tcPr>
          <w:p w14:paraId="50F57836" w14:textId="77777777" w:rsidR="004750DD" w:rsidRPr="00D415F1" w:rsidRDefault="004750DD" w:rsidP="004750DD">
            <w:pPr>
              <w:keepNext/>
              <w:spacing w:after="0" w:line="240" w:lineRule="auto"/>
              <w:jc w:val="center"/>
              <w:rPr>
                <w:rFonts w:cs="Times New Roman"/>
                <w:b/>
              </w:rPr>
            </w:pPr>
            <w:r w:rsidRPr="00D415F1">
              <w:rPr>
                <w:rFonts w:cs="Times New Roman"/>
                <w:b/>
              </w:rPr>
              <w:t>Private health insurer</w:t>
            </w:r>
          </w:p>
        </w:tc>
        <w:tc>
          <w:tcPr>
            <w:tcW w:w="374" w:type="pct"/>
            <w:shd w:val="clear" w:color="auto" w:fill="FBD4B4" w:themeFill="accent6" w:themeFillTint="66"/>
            <w:vAlign w:val="center"/>
          </w:tcPr>
          <w:p w14:paraId="7411870E" w14:textId="77777777" w:rsidR="004750DD" w:rsidRPr="00D415F1" w:rsidRDefault="004750DD" w:rsidP="004750DD">
            <w:pPr>
              <w:keepNext/>
              <w:spacing w:after="0" w:line="240" w:lineRule="auto"/>
              <w:jc w:val="center"/>
              <w:rPr>
                <w:rFonts w:cs="Times New Roman"/>
                <w:b/>
              </w:rPr>
            </w:pPr>
            <w:r w:rsidRPr="00D415F1">
              <w:rPr>
                <w:rFonts w:cs="Times New Roman"/>
                <w:b/>
              </w:rPr>
              <w:t>Patient</w:t>
            </w:r>
          </w:p>
        </w:tc>
        <w:tc>
          <w:tcPr>
            <w:tcW w:w="370" w:type="pct"/>
            <w:shd w:val="clear" w:color="auto" w:fill="FBD4B4" w:themeFill="accent6" w:themeFillTint="66"/>
            <w:vAlign w:val="center"/>
          </w:tcPr>
          <w:p w14:paraId="5F772350" w14:textId="77777777" w:rsidR="004750DD" w:rsidRPr="00D415F1" w:rsidRDefault="004750DD" w:rsidP="004750DD">
            <w:pPr>
              <w:keepNext/>
              <w:spacing w:after="0" w:line="240" w:lineRule="auto"/>
              <w:jc w:val="center"/>
              <w:rPr>
                <w:rFonts w:cs="Times New Roman"/>
                <w:b/>
              </w:rPr>
            </w:pPr>
            <w:r w:rsidRPr="00D415F1">
              <w:rPr>
                <w:rFonts w:cs="Times New Roman"/>
                <w:b/>
              </w:rPr>
              <w:t>Total cost</w:t>
            </w:r>
          </w:p>
        </w:tc>
      </w:tr>
      <w:tr w:rsidR="004750DD" w:rsidRPr="00D415F1" w14:paraId="5A858257" w14:textId="77777777" w:rsidTr="004750DD">
        <w:tc>
          <w:tcPr>
            <w:tcW w:w="5000" w:type="pct"/>
            <w:gridSpan w:val="11"/>
            <w:shd w:val="clear" w:color="auto" w:fill="auto"/>
            <w:vAlign w:val="center"/>
          </w:tcPr>
          <w:p w14:paraId="2BD30C24" w14:textId="77777777" w:rsidR="004750DD" w:rsidRPr="00D415F1" w:rsidRDefault="004750DD" w:rsidP="004750DD">
            <w:pPr>
              <w:spacing w:before="120" w:after="120" w:line="240" w:lineRule="auto"/>
              <w:rPr>
                <w:rFonts w:cs="Times New Roman"/>
                <w:b/>
              </w:rPr>
            </w:pPr>
            <w:r w:rsidRPr="00D415F1">
              <w:rPr>
                <w:rFonts w:cs="Times New Roman"/>
                <w:b/>
              </w:rPr>
              <w:t xml:space="preserve">Resources provided to identify eligible population </w:t>
            </w:r>
          </w:p>
        </w:tc>
      </w:tr>
      <w:tr w:rsidR="004750DD" w:rsidRPr="00D415F1" w14:paraId="2AD15A83" w14:textId="77777777" w:rsidTr="00D415F1">
        <w:tc>
          <w:tcPr>
            <w:tcW w:w="882" w:type="pct"/>
            <w:shd w:val="clear" w:color="auto" w:fill="auto"/>
          </w:tcPr>
          <w:p w14:paraId="4EE62576" w14:textId="77777777" w:rsidR="004750DD" w:rsidRPr="00D415F1" w:rsidRDefault="004750DD" w:rsidP="004750DD">
            <w:pPr>
              <w:spacing w:before="120" w:after="120" w:line="240" w:lineRule="auto"/>
              <w:rPr>
                <w:rFonts w:cs="Times New Roman"/>
              </w:rPr>
            </w:pPr>
            <w:r w:rsidRPr="00D415F1">
              <w:rPr>
                <w:rFonts w:cs="Times New Roman"/>
              </w:rPr>
              <w:t>Resource 1</w:t>
            </w:r>
          </w:p>
        </w:tc>
        <w:tc>
          <w:tcPr>
            <w:tcW w:w="458" w:type="pct"/>
            <w:shd w:val="clear" w:color="auto" w:fill="E5B8B7" w:themeFill="accent2" w:themeFillTint="66"/>
          </w:tcPr>
          <w:p w14:paraId="6E38023F" w14:textId="77777777" w:rsidR="004750DD" w:rsidRPr="00D415F1" w:rsidRDefault="004750DD" w:rsidP="004750DD">
            <w:pPr>
              <w:spacing w:before="120" w:after="120" w:line="240" w:lineRule="auto"/>
              <w:jc w:val="center"/>
              <w:rPr>
                <w:rFonts w:cs="Times New Roman"/>
              </w:rPr>
            </w:pPr>
          </w:p>
        </w:tc>
        <w:tc>
          <w:tcPr>
            <w:tcW w:w="458" w:type="pct"/>
            <w:shd w:val="clear" w:color="auto" w:fill="E5B8B7" w:themeFill="accent2" w:themeFillTint="66"/>
          </w:tcPr>
          <w:p w14:paraId="75BB17AE"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25886486"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7C853B52"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1E41C668"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C6542F2"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33C61C7A"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23F30A3"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D39BF85"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0B753726" w14:textId="77777777" w:rsidR="004750DD" w:rsidRPr="00D415F1" w:rsidRDefault="004750DD" w:rsidP="004750DD">
            <w:pPr>
              <w:spacing w:after="0" w:line="240" w:lineRule="auto"/>
              <w:jc w:val="center"/>
              <w:rPr>
                <w:rFonts w:cs="Times New Roman"/>
              </w:rPr>
            </w:pPr>
          </w:p>
        </w:tc>
      </w:tr>
      <w:tr w:rsidR="004750DD" w:rsidRPr="00D415F1" w14:paraId="5E4F21BC" w14:textId="77777777" w:rsidTr="00D415F1">
        <w:tc>
          <w:tcPr>
            <w:tcW w:w="882" w:type="pct"/>
            <w:shd w:val="clear" w:color="auto" w:fill="auto"/>
          </w:tcPr>
          <w:p w14:paraId="3C8A25C9" w14:textId="77777777" w:rsidR="004750DD" w:rsidRPr="00D415F1" w:rsidRDefault="004750DD" w:rsidP="004750DD">
            <w:pPr>
              <w:spacing w:before="120" w:after="120" w:line="240" w:lineRule="auto"/>
              <w:rPr>
                <w:rFonts w:cs="Times New Roman"/>
              </w:rPr>
            </w:pPr>
            <w:r w:rsidRPr="00D415F1">
              <w:rPr>
                <w:rFonts w:cs="Times New Roman"/>
              </w:rPr>
              <w:t>Resource 2</w:t>
            </w:r>
          </w:p>
        </w:tc>
        <w:tc>
          <w:tcPr>
            <w:tcW w:w="458" w:type="pct"/>
            <w:shd w:val="clear" w:color="auto" w:fill="E5B8B7" w:themeFill="accent2" w:themeFillTint="66"/>
          </w:tcPr>
          <w:p w14:paraId="1AD873D4" w14:textId="77777777" w:rsidR="004750DD" w:rsidRPr="00D415F1" w:rsidRDefault="004750DD" w:rsidP="004750DD">
            <w:pPr>
              <w:spacing w:before="120" w:after="120" w:line="240" w:lineRule="auto"/>
              <w:jc w:val="center"/>
              <w:rPr>
                <w:rFonts w:cs="Times New Roman"/>
              </w:rPr>
            </w:pPr>
          </w:p>
        </w:tc>
        <w:tc>
          <w:tcPr>
            <w:tcW w:w="458" w:type="pct"/>
            <w:shd w:val="clear" w:color="auto" w:fill="E5B8B7" w:themeFill="accent2" w:themeFillTint="66"/>
          </w:tcPr>
          <w:p w14:paraId="7CE03D64"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41A01A11"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3614D804"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8AFE320"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6EA91C03"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68A493AD"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0CC245F8"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1402E0B6"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4D7360A3" w14:textId="77777777" w:rsidR="004750DD" w:rsidRPr="00D415F1" w:rsidRDefault="004750DD" w:rsidP="004750DD">
            <w:pPr>
              <w:spacing w:after="0" w:line="240" w:lineRule="auto"/>
              <w:jc w:val="center"/>
              <w:rPr>
                <w:rFonts w:cs="Times New Roman"/>
              </w:rPr>
            </w:pPr>
          </w:p>
        </w:tc>
      </w:tr>
      <w:tr w:rsidR="004750DD" w:rsidRPr="00D415F1" w14:paraId="25BA2EA2" w14:textId="77777777" w:rsidTr="004750DD">
        <w:tc>
          <w:tcPr>
            <w:tcW w:w="5000" w:type="pct"/>
            <w:gridSpan w:val="11"/>
            <w:shd w:val="clear" w:color="auto" w:fill="auto"/>
            <w:vAlign w:val="center"/>
          </w:tcPr>
          <w:p w14:paraId="1CCDFEF1" w14:textId="77777777" w:rsidR="004750DD" w:rsidRPr="00D415F1" w:rsidRDefault="004750DD" w:rsidP="004750DD">
            <w:pPr>
              <w:spacing w:before="120" w:after="120" w:line="240" w:lineRule="auto"/>
              <w:rPr>
                <w:rFonts w:cs="Times New Roman"/>
                <w:b/>
              </w:rPr>
            </w:pPr>
            <w:r w:rsidRPr="00D415F1">
              <w:rPr>
                <w:rFonts w:cs="Times New Roman"/>
                <w:b/>
              </w:rPr>
              <w:t>Resources provided to deliver proposed intervention</w:t>
            </w:r>
          </w:p>
        </w:tc>
      </w:tr>
      <w:tr w:rsidR="004750DD" w:rsidRPr="00D415F1" w14:paraId="40262604" w14:textId="77777777" w:rsidTr="00D415F1">
        <w:tc>
          <w:tcPr>
            <w:tcW w:w="882" w:type="pct"/>
            <w:shd w:val="clear" w:color="auto" w:fill="auto"/>
          </w:tcPr>
          <w:p w14:paraId="729BB079" w14:textId="77777777" w:rsidR="004750DD" w:rsidRPr="00D415F1" w:rsidRDefault="004750DD" w:rsidP="004750DD">
            <w:pPr>
              <w:spacing w:before="120" w:after="120" w:line="240" w:lineRule="auto"/>
              <w:rPr>
                <w:rFonts w:cs="Times New Roman"/>
              </w:rPr>
            </w:pPr>
            <w:r w:rsidRPr="00D415F1">
              <w:rPr>
                <w:rFonts w:cs="Times New Roman"/>
              </w:rPr>
              <w:t>Resource 1</w:t>
            </w:r>
          </w:p>
        </w:tc>
        <w:tc>
          <w:tcPr>
            <w:tcW w:w="458" w:type="pct"/>
            <w:shd w:val="clear" w:color="auto" w:fill="E5B8B7" w:themeFill="accent2" w:themeFillTint="66"/>
          </w:tcPr>
          <w:p w14:paraId="59CE17ED" w14:textId="77777777" w:rsidR="004750DD" w:rsidRPr="00D415F1" w:rsidRDefault="004750DD" w:rsidP="004750DD">
            <w:pPr>
              <w:spacing w:before="120" w:after="120" w:line="240" w:lineRule="auto"/>
              <w:jc w:val="center"/>
              <w:rPr>
                <w:rFonts w:cs="Times New Roman"/>
              </w:rPr>
            </w:pPr>
          </w:p>
        </w:tc>
        <w:tc>
          <w:tcPr>
            <w:tcW w:w="458" w:type="pct"/>
            <w:shd w:val="clear" w:color="auto" w:fill="E5B8B7" w:themeFill="accent2" w:themeFillTint="66"/>
          </w:tcPr>
          <w:p w14:paraId="5278D69C"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00CDEDA7"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7722BE03"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0AE06896"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E190C4C"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01F9963B"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F050802"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F1125DE"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2FE6B122" w14:textId="77777777" w:rsidR="004750DD" w:rsidRPr="00D415F1" w:rsidRDefault="004750DD" w:rsidP="004750DD">
            <w:pPr>
              <w:spacing w:after="0" w:line="240" w:lineRule="auto"/>
              <w:jc w:val="center"/>
              <w:rPr>
                <w:rFonts w:cs="Times New Roman"/>
              </w:rPr>
            </w:pPr>
          </w:p>
        </w:tc>
      </w:tr>
      <w:tr w:rsidR="004750DD" w:rsidRPr="00D415F1" w14:paraId="222C0351" w14:textId="77777777" w:rsidTr="00D415F1">
        <w:tc>
          <w:tcPr>
            <w:tcW w:w="882" w:type="pct"/>
            <w:shd w:val="clear" w:color="auto" w:fill="auto"/>
          </w:tcPr>
          <w:p w14:paraId="128D37EE" w14:textId="77777777" w:rsidR="004750DD" w:rsidRPr="00D415F1" w:rsidRDefault="004750DD" w:rsidP="004750DD">
            <w:pPr>
              <w:spacing w:before="120" w:after="120" w:line="240" w:lineRule="auto"/>
              <w:rPr>
                <w:rFonts w:cs="Times New Roman"/>
              </w:rPr>
            </w:pPr>
            <w:r w:rsidRPr="00D415F1">
              <w:rPr>
                <w:rFonts w:cs="Times New Roman"/>
              </w:rPr>
              <w:t>Resource 2</w:t>
            </w:r>
          </w:p>
        </w:tc>
        <w:tc>
          <w:tcPr>
            <w:tcW w:w="458" w:type="pct"/>
            <w:shd w:val="clear" w:color="auto" w:fill="E5B8B7" w:themeFill="accent2" w:themeFillTint="66"/>
          </w:tcPr>
          <w:p w14:paraId="4EA75C15" w14:textId="77777777" w:rsidR="004750DD" w:rsidRPr="00D415F1" w:rsidRDefault="004750DD" w:rsidP="004750DD">
            <w:pPr>
              <w:spacing w:before="120" w:after="120" w:line="240" w:lineRule="auto"/>
              <w:jc w:val="center"/>
              <w:rPr>
                <w:rFonts w:cs="Times New Roman"/>
              </w:rPr>
            </w:pPr>
          </w:p>
        </w:tc>
        <w:tc>
          <w:tcPr>
            <w:tcW w:w="458" w:type="pct"/>
            <w:shd w:val="clear" w:color="auto" w:fill="E5B8B7" w:themeFill="accent2" w:themeFillTint="66"/>
          </w:tcPr>
          <w:p w14:paraId="05847B6E"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467FF0B8"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3542A0CE"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81FD022"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7808543"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78853E2B"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2AAEE7DE"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1301E706"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4B088D92" w14:textId="77777777" w:rsidR="004750DD" w:rsidRPr="00D415F1" w:rsidRDefault="004750DD" w:rsidP="004750DD">
            <w:pPr>
              <w:spacing w:after="0" w:line="240" w:lineRule="auto"/>
              <w:jc w:val="center"/>
              <w:rPr>
                <w:rFonts w:cs="Times New Roman"/>
              </w:rPr>
            </w:pPr>
          </w:p>
        </w:tc>
      </w:tr>
      <w:tr w:rsidR="004750DD" w:rsidRPr="00D415F1" w14:paraId="33EC5B03" w14:textId="77777777" w:rsidTr="004750DD">
        <w:tc>
          <w:tcPr>
            <w:tcW w:w="5000" w:type="pct"/>
            <w:gridSpan w:val="11"/>
            <w:shd w:val="clear" w:color="auto" w:fill="auto"/>
            <w:vAlign w:val="center"/>
          </w:tcPr>
          <w:p w14:paraId="0D87F5C6" w14:textId="77777777" w:rsidR="004750DD" w:rsidRPr="00D415F1" w:rsidRDefault="004750DD" w:rsidP="004750DD">
            <w:pPr>
              <w:spacing w:before="120" w:after="120" w:line="240" w:lineRule="auto"/>
              <w:rPr>
                <w:rFonts w:cs="Times New Roman"/>
                <w:b/>
              </w:rPr>
            </w:pPr>
            <w:r w:rsidRPr="00D415F1">
              <w:rPr>
                <w:rFonts w:cs="Times New Roman"/>
                <w:b/>
              </w:rPr>
              <w:t>Resources provided in association with proposed intervention</w:t>
            </w:r>
          </w:p>
        </w:tc>
      </w:tr>
      <w:tr w:rsidR="004750DD" w:rsidRPr="00D415F1" w14:paraId="32D3BF24" w14:textId="77777777" w:rsidTr="00D415F1">
        <w:tc>
          <w:tcPr>
            <w:tcW w:w="882" w:type="pct"/>
            <w:shd w:val="clear" w:color="auto" w:fill="auto"/>
          </w:tcPr>
          <w:p w14:paraId="0D6C50C5" w14:textId="77777777" w:rsidR="004750DD" w:rsidRPr="00D415F1" w:rsidRDefault="004750DD" w:rsidP="004750DD">
            <w:pPr>
              <w:spacing w:before="120" w:after="120" w:line="240" w:lineRule="auto"/>
              <w:rPr>
                <w:rFonts w:cs="Times New Roman"/>
              </w:rPr>
            </w:pPr>
            <w:r w:rsidRPr="00D415F1">
              <w:rPr>
                <w:rFonts w:cs="Times New Roman"/>
              </w:rPr>
              <w:t>Resource 1</w:t>
            </w:r>
          </w:p>
        </w:tc>
        <w:tc>
          <w:tcPr>
            <w:tcW w:w="458" w:type="pct"/>
            <w:shd w:val="clear" w:color="auto" w:fill="E5B8B7" w:themeFill="accent2" w:themeFillTint="66"/>
          </w:tcPr>
          <w:p w14:paraId="0F633E68" w14:textId="77777777" w:rsidR="004750DD" w:rsidRPr="00D415F1" w:rsidRDefault="004750DD" w:rsidP="004750DD">
            <w:pPr>
              <w:spacing w:before="120" w:after="120" w:line="240" w:lineRule="auto"/>
              <w:jc w:val="center"/>
              <w:rPr>
                <w:rFonts w:cs="Times New Roman"/>
              </w:rPr>
            </w:pPr>
          </w:p>
        </w:tc>
        <w:tc>
          <w:tcPr>
            <w:tcW w:w="458" w:type="pct"/>
            <w:shd w:val="clear" w:color="auto" w:fill="E5B8B7" w:themeFill="accent2" w:themeFillTint="66"/>
          </w:tcPr>
          <w:p w14:paraId="6D5DCF08"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42DC4909"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17EAC41A"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2471C727"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3BF1F55D"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4C5ED497"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6D0E7C98"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FCEC7F5"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1AD9DBD8" w14:textId="77777777" w:rsidR="004750DD" w:rsidRPr="00D415F1" w:rsidRDefault="004750DD" w:rsidP="004750DD">
            <w:pPr>
              <w:spacing w:after="0" w:line="240" w:lineRule="auto"/>
              <w:jc w:val="center"/>
              <w:rPr>
                <w:rFonts w:cs="Times New Roman"/>
              </w:rPr>
            </w:pPr>
          </w:p>
        </w:tc>
      </w:tr>
      <w:tr w:rsidR="004750DD" w:rsidRPr="00D415F1" w14:paraId="528DD8B0" w14:textId="77777777" w:rsidTr="00D415F1">
        <w:tc>
          <w:tcPr>
            <w:tcW w:w="882" w:type="pct"/>
            <w:shd w:val="clear" w:color="auto" w:fill="auto"/>
          </w:tcPr>
          <w:p w14:paraId="0058A179" w14:textId="77777777" w:rsidR="004750DD" w:rsidRPr="00D415F1" w:rsidRDefault="004750DD" w:rsidP="004750DD">
            <w:pPr>
              <w:spacing w:before="120" w:after="120" w:line="240" w:lineRule="auto"/>
              <w:rPr>
                <w:rFonts w:cs="Times New Roman"/>
              </w:rPr>
            </w:pPr>
            <w:r w:rsidRPr="00D415F1">
              <w:rPr>
                <w:rFonts w:cs="Times New Roman"/>
              </w:rPr>
              <w:t>Resource 2</w:t>
            </w:r>
          </w:p>
        </w:tc>
        <w:tc>
          <w:tcPr>
            <w:tcW w:w="458" w:type="pct"/>
            <w:shd w:val="clear" w:color="auto" w:fill="E5B8B7" w:themeFill="accent2" w:themeFillTint="66"/>
          </w:tcPr>
          <w:p w14:paraId="633746D1" w14:textId="77777777" w:rsidR="004750DD" w:rsidRPr="00D415F1" w:rsidRDefault="004750DD" w:rsidP="004750DD">
            <w:pPr>
              <w:spacing w:before="120" w:after="120" w:line="240" w:lineRule="auto"/>
              <w:jc w:val="center"/>
              <w:rPr>
                <w:rFonts w:cs="Times New Roman"/>
              </w:rPr>
            </w:pPr>
          </w:p>
        </w:tc>
        <w:tc>
          <w:tcPr>
            <w:tcW w:w="458" w:type="pct"/>
            <w:shd w:val="clear" w:color="auto" w:fill="E5B8B7" w:themeFill="accent2" w:themeFillTint="66"/>
          </w:tcPr>
          <w:p w14:paraId="5AA4B20B"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7B4F2A5B"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2718E783"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01764936"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31E34E12"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7836DDE1"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6BEB082B"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32A552C8"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0B65918F" w14:textId="77777777" w:rsidR="004750DD" w:rsidRPr="00D415F1" w:rsidRDefault="004750DD" w:rsidP="004750DD">
            <w:pPr>
              <w:spacing w:after="0" w:line="240" w:lineRule="auto"/>
              <w:jc w:val="center"/>
              <w:rPr>
                <w:rFonts w:cs="Times New Roman"/>
              </w:rPr>
            </w:pPr>
          </w:p>
        </w:tc>
      </w:tr>
      <w:tr w:rsidR="004750DD" w:rsidRPr="00D415F1" w14:paraId="0093C47B" w14:textId="77777777" w:rsidTr="004750DD">
        <w:tc>
          <w:tcPr>
            <w:tcW w:w="5000" w:type="pct"/>
            <w:gridSpan w:val="11"/>
            <w:shd w:val="clear" w:color="auto" w:fill="auto"/>
            <w:vAlign w:val="center"/>
          </w:tcPr>
          <w:p w14:paraId="26BECB8E" w14:textId="77777777" w:rsidR="004750DD" w:rsidRPr="00D415F1" w:rsidRDefault="004750DD" w:rsidP="004750DD">
            <w:pPr>
              <w:spacing w:before="120" w:after="120" w:line="240" w:lineRule="auto"/>
              <w:rPr>
                <w:rFonts w:cs="Times New Roman"/>
                <w:b/>
              </w:rPr>
            </w:pPr>
            <w:r w:rsidRPr="00D415F1">
              <w:rPr>
                <w:rFonts w:cs="Times New Roman"/>
                <w:b/>
              </w:rPr>
              <w:t>Resources provided to deliver comparator 1</w:t>
            </w:r>
          </w:p>
        </w:tc>
      </w:tr>
      <w:tr w:rsidR="004750DD" w:rsidRPr="00D415F1" w14:paraId="000E318F" w14:textId="77777777" w:rsidTr="00D415F1">
        <w:tc>
          <w:tcPr>
            <w:tcW w:w="882" w:type="pct"/>
            <w:shd w:val="clear" w:color="auto" w:fill="auto"/>
          </w:tcPr>
          <w:p w14:paraId="3FE55782" w14:textId="77777777" w:rsidR="004750DD" w:rsidRPr="00D415F1" w:rsidRDefault="004750DD" w:rsidP="004750DD">
            <w:pPr>
              <w:spacing w:before="120" w:after="120" w:line="240" w:lineRule="auto"/>
              <w:rPr>
                <w:rFonts w:cs="Times New Roman"/>
              </w:rPr>
            </w:pPr>
            <w:r w:rsidRPr="00D415F1">
              <w:rPr>
                <w:rFonts w:cs="Times New Roman"/>
              </w:rPr>
              <w:t xml:space="preserve">Resource 1 </w:t>
            </w:r>
          </w:p>
        </w:tc>
        <w:tc>
          <w:tcPr>
            <w:tcW w:w="458" w:type="pct"/>
            <w:shd w:val="clear" w:color="auto" w:fill="E5B8B7" w:themeFill="accent2" w:themeFillTint="66"/>
          </w:tcPr>
          <w:p w14:paraId="5C5AF23D" w14:textId="77777777" w:rsidR="004750DD" w:rsidRPr="00D415F1" w:rsidRDefault="004750DD" w:rsidP="004750DD">
            <w:pPr>
              <w:spacing w:before="120" w:after="120" w:line="240" w:lineRule="auto"/>
              <w:jc w:val="center"/>
              <w:rPr>
                <w:rFonts w:cs="Times New Roman"/>
              </w:rPr>
            </w:pPr>
          </w:p>
        </w:tc>
        <w:tc>
          <w:tcPr>
            <w:tcW w:w="458" w:type="pct"/>
            <w:shd w:val="clear" w:color="auto" w:fill="E5B8B7" w:themeFill="accent2" w:themeFillTint="66"/>
          </w:tcPr>
          <w:p w14:paraId="280BF590"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6DD86243"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213E9316"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789D7873"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4C22BC3A"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6B9BDF00"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5C6EC59"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4B65FB28"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22610BCB" w14:textId="77777777" w:rsidR="004750DD" w:rsidRPr="00D415F1" w:rsidRDefault="004750DD" w:rsidP="004750DD">
            <w:pPr>
              <w:spacing w:after="0" w:line="240" w:lineRule="auto"/>
              <w:jc w:val="center"/>
              <w:rPr>
                <w:rFonts w:cs="Times New Roman"/>
              </w:rPr>
            </w:pPr>
          </w:p>
        </w:tc>
      </w:tr>
      <w:tr w:rsidR="004750DD" w:rsidRPr="00D415F1" w14:paraId="103452D7" w14:textId="77777777" w:rsidTr="00D415F1">
        <w:tc>
          <w:tcPr>
            <w:tcW w:w="882" w:type="pct"/>
            <w:shd w:val="clear" w:color="auto" w:fill="auto"/>
          </w:tcPr>
          <w:p w14:paraId="3B8FE103" w14:textId="77777777" w:rsidR="004750DD" w:rsidRPr="00D415F1" w:rsidRDefault="004750DD" w:rsidP="004750DD">
            <w:pPr>
              <w:spacing w:before="120" w:after="120" w:line="240" w:lineRule="auto"/>
              <w:rPr>
                <w:rFonts w:cs="Times New Roman"/>
              </w:rPr>
            </w:pPr>
            <w:r w:rsidRPr="00D415F1">
              <w:rPr>
                <w:rFonts w:cs="Times New Roman"/>
              </w:rPr>
              <w:t>Resource 2</w:t>
            </w:r>
          </w:p>
        </w:tc>
        <w:tc>
          <w:tcPr>
            <w:tcW w:w="458" w:type="pct"/>
            <w:shd w:val="clear" w:color="auto" w:fill="E5B8B7" w:themeFill="accent2" w:themeFillTint="66"/>
          </w:tcPr>
          <w:p w14:paraId="19B8146C" w14:textId="77777777" w:rsidR="004750DD" w:rsidRPr="00D415F1" w:rsidRDefault="004750DD" w:rsidP="004750DD">
            <w:pPr>
              <w:spacing w:before="120" w:after="120" w:line="240" w:lineRule="auto"/>
              <w:jc w:val="center"/>
              <w:rPr>
                <w:rFonts w:cs="Times New Roman"/>
              </w:rPr>
            </w:pPr>
          </w:p>
        </w:tc>
        <w:tc>
          <w:tcPr>
            <w:tcW w:w="458" w:type="pct"/>
            <w:shd w:val="clear" w:color="auto" w:fill="E5B8B7" w:themeFill="accent2" w:themeFillTint="66"/>
          </w:tcPr>
          <w:p w14:paraId="45F43CAA"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45C81FE6"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297C81BD"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2889F891"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011A266"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4F900715"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636C9D46"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8DA6ECE"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4ED9AFA6" w14:textId="77777777" w:rsidR="004750DD" w:rsidRPr="00D415F1" w:rsidRDefault="004750DD" w:rsidP="004750DD">
            <w:pPr>
              <w:spacing w:after="0" w:line="240" w:lineRule="auto"/>
              <w:jc w:val="center"/>
              <w:rPr>
                <w:rFonts w:cs="Times New Roman"/>
              </w:rPr>
            </w:pPr>
          </w:p>
        </w:tc>
      </w:tr>
      <w:tr w:rsidR="004750DD" w:rsidRPr="00D415F1" w14:paraId="4F9E74BB" w14:textId="77777777" w:rsidTr="004750DD">
        <w:tc>
          <w:tcPr>
            <w:tcW w:w="5000" w:type="pct"/>
            <w:gridSpan w:val="11"/>
            <w:shd w:val="clear" w:color="auto" w:fill="auto"/>
            <w:vAlign w:val="center"/>
          </w:tcPr>
          <w:p w14:paraId="425ACC49" w14:textId="77777777" w:rsidR="004750DD" w:rsidRPr="00D415F1" w:rsidRDefault="004750DD" w:rsidP="004750DD">
            <w:pPr>
              <w:spacing w:before="120" w:after="120" w:line="240" w:lineRule="auto"/>
              <w:rPr>
                <w:rFonts w:cs="Times New Roman"/>
              </w:rPr>
            </w:pPr>
            <w:r w:rsidRPr="00D415F1">
              <w:rPr>
                <w:rFonts w:cs="Times New Roman"/>
                <w:b/>
              </w:rPr>
              <w:lastRenderedPageBreak/>
              <w:t>Resources provided in association with comparator 1</w:t>
            </w:r>
            <w:r w:rsidRPr="00D415F1">
              <w:rPr>
                <w:rFonts w:cs="Times New Roman"/>
              </w:rPr>
              <w:t xml:space="preserve"> </w:t>
            </w:r>
          </w:p>
          <w:p w14:paraId="305BDF9E" w14:textId="77777777" w:rsidR="004750DD" w:rsidRPr="00D415F1" w:rsidRDefault="004750DD" w:rsidP="004750DD">
            <w:pPr>
              <w:spacing w:before="120" w:after="120" w:line="240" w:lineRule="auto"/>
              <w:rPr>
                <w:rFonts w:cs="Times New Roman"/>
              </w:rPr>
            </w:pPr>
            <w:r w:rsidRPr="00D415F1">
              <w:rPr>
                <w:rFonts w:cs="Times New Roman"/>
              </w:rPr>
              <w:t>(e.g., pre-treatments, co-administered interventions, resources used to monitor or in follow-up, resources used in management of adverse events, resources used for treatment of down-stream conditions)</w:t>
            </w:r>
          </w:p>
        </w:tc>
      </w:tr>
      <w:tr w:rsidR="004750DD" w:rsidRPr="00D415F1" w14:paraId="17D66B93" w14:textId="77777777" w:rsidTr="00D415F1">
        <w:tc>
          <w:tcPr>
            <w:tcW w:w="882" w:type="pct"/>
            <w:shd w:val="clear" w:color="auto" w:fill="auto"/>
          </w:tcPr>
          <w:p w14:paraId="0CF11CF4" w14:textId="77777777" w:rsidR="004750DD" w:rsidRPr="00D415F1" w:rsidRDefault="004750DD" w:rsidP="004750DD">
            <w:pPr>
              <w:spacing w:before="120" w:after="120" w:line="240" w:lineRule="auto"/>
              <w:rPr>
                <w:rFonts w:cs="Times New Roman"/>
              </w:rPr>
            </w:pPr>
            <w:r w:rsidRPr="00D415F1">
              <w:rPr>
                <w:rFonts w:cs="Times New Roman"/>
              </w:rPr>
              <w:t>Resource 1</w:t>
            </w:r>
          </w:p>
        </w:tc>
        <w:tc>
          <w:tcPr>
            <w:tcW w:w="458" w:type="pct"/>
            <w:shd w:val="clear" w:color="auto" w:fill="E5B8B7" w:themeFill="accent2" w:themeFillTint="66"/>
          </w:tcPr>
          <w:p w14:paraId="18F06927" w14:textId="77777777" w:rsidR="004750DD" w:rsidRPr="00D415F1" w:rsidRDefault="004750DD" w:rsidP="004750DD">
            <w:pPr>
              <w:spacing w:before="120" w:after="120" w:line="240" w:lineRule="auto"/>
              <w:jc w:val="center"/>
              <w:rPr>
                <w:rFonts w:cs="Times New Roman"/>
              </w:rPr>
            </w:pPr>
          </w:p>
        </w:tc>
        <w:tc>
          <w:tcPr>
            <w:tcW w:w="458" w:type="pct"/>
            <w:shd w:val="clear" w:color="auto" w:fill="E5B8B7" w:themeFill="accent2" w:themeFillTint="66"/>
          </w:tcPr>
          <w:p w14:paraId="59FEAC99"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1A304299"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4877B954"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340DABE0"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0B877A7C"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67728CCF"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3090D005"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3E891C18"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2D079B1D" w14:textId="77777777" w:rsidR="004750DD" w:rsidRPr="00D415F1" w:rsidRDefault="004750DD" w:rsidP="004750DD">
            <w:pPr>
              <w:spacing w:after="0" w:line="240" w:lineRule="auto"/>
              <w:jc w:val="center"/>
              <w:rPr>
                <w:rFonts w:cs="Times New Roman"/>
              </w:rPr>
            </w:pPr>
          </w:p>
        </w:tc>
      </w:tr>
      <w:tr w:rsidR="004750DD" w:rsidRPr="00D415F1" w14:paraId="27186D28" w14:textId="77777777" w:rsidTr="00D415F1">
        <w:tc>
          <w:tcPr>
            <w:tcW w:w="882" w:type="pct"/>
            <w:shd w:val="clear" w:color="auto" w:fill="auto"/>
          </w:tcPr>
          <w:p w14:paraId="17E9972F" w14:textId="77777777" w:rsidR="004750DD" w:rsidRPr="00D415F1" w:rsidRDefault="004750DD" w:rsidP="004750DD">
            <w:pPr>
              <w:spacing w:before="120" w:after="120" w:line="240" w:lineRule="auto"/>
              <w:rPr>
                <w:rFonts w:cs="Times New Roman"/>
              </w:rPr>
            </w:pPr>
            <w:r w:rsidRPr="00D415F1">
              <w:rPr>
                <w:rFonts w:cs="Times New Roman"/>
              </w:rPr>
              <w:t>Resource 2</w:t>
            </w:r>
          </w:p>
        </w:tc>
        <w:tc>
          <w:tcPr>
            <w:tcW w:w="458" w:type="pct"/>
            <w:shd w:val="clear" w:color="auto" w:fill="E5B8B7" w:themeFill="accent2" w:themeFillTint="66"/>
          </w:tcPr>
          <w:p w14:paraId="7759A310" w14:textId="77777777" w:rsidR="004750DD" w:rsidRPr="00D415F1" w:rsidRDefault="004750DD" w:rsidP="004750DD">
            <w:pPr>
              <w:spacing w:before="120" w:after="120" w:line="240" w:lineRule="auto"/>
              <w:jc w:val="center"/>
              <w:rPr>
                <w:rFonts w:cs="Times New Roman"/>
              </w:rPr>
            </w:pPr>
          </w:p>
        </w:tc>
        <w:tc>
          <w:tcPr>
            <w:tcW w:w="458" w:type="pct"/>
            <w:shd w:val="clear" w:color="auto" w:fill="E5B8B7" w:themeFill="accent2" w:themeFillTint="66"/>
          </w:tcPr>
          <w:p w14:paraId="44D19778"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37ACBDC5"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78F90CF9"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0573A791"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40F029F0"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5885A1DF"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199FBF02"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206F5EC9"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6B93FB31" w14:textId="77777777" w:rsidR="004750DD" w:rsidRPr="00D415F1" w:rsidRDefault="004750DD" w:rsidP="004750DD">
            <w:pPr>
              <w:spacing w:after="0" w:line="240" w:lineRule="auto"/>
              <w:jc w:val="center"/>
              <w:rPr>
                <w:rFonts w:cs="Times New Roman"/>
              </w:rPr>
            </w:pPr>
          </w:p>
        </w:tc>
      </w:tr>
      <w:tr w:rsidR="004750DD" w:rsidRPr="00D415F1" w14:paraId="45A2551F" w14:textId="77777777" w:rsidTr="004750DD">
        <w:tc>
          <w:tcPr>
            <w:tcW w:w="5000" w:type="pct"/>
            <w:gridSpan w:val="11"/>
            <w:shd w:val="clear" w:color="auto" w:fill="auto"/>
            <w:vAlign w:val="center"/>
          </w:tcPr>
          <w:p w14:paraId="6F204FCD" w14:textId="77777777" w:rsidR="004750DD" w:rsidRPr="00D415F1" w:rsidRDefault="004750DD" w:rsidP="004750DD">
            <w:pPr>
              <w:spacing w:before="120" w:after="120" w:line="240" w:lineRule="auto"/>
              <w:rPr>
                <w:rFonts w:cs="Times New Roman"/>
                <w:b/>
              </w:rPr>
            </w:pPr>
            <w:r w:rsidRPr="00D415F1">
              <w:rPr>
                <w:rFonts w:cs="Times New Roman"/>
                <w:b/>
              </w:rPr>
              <w:t>Resources provided to deliver comparator 2</w:t>
            </w:r>
          </w:p>
        </w:tc>
      </w:tr>
      <w:tr w:rsidR="004750DD" w:rsidRPr="00D415F1" w14:paraId="2D351D61" w14:textId="77777777" w:rsidTr="00D415F1">
        <w:tc>
          <w:tcPr>
            <w:tcW w:w="882" w:type="pct"/>
            <w:shd w:val="clear" w:color="auto" w:fill="auto"/>
          </w:tcPr>
          <w:p w14:paraId="7FA86498" w14:textId="77777777" w:rsidR="004750DD" w:rsidRPr="00D415F1" w:rsidRDefault="004750DD" w:rsidP="004750DD">
            <w:pPr>
              <w:spacing w:before="120" w:after="120" w:line="240" w:lineRule="auto"/>
              <w:rPr>
                <w:rFonts w:cs="Times New Roman"/>
              </w:rPr>
            </w:pPr>
            <w:r w:rsidRPr="00D415F1">
              <w:rPr>
                <w:rFonts w:cs="Times New Roman"/>
              </w:rPr>
              <w:t>Resource 1</w:t>
            </w:r>
          </w:p>
        </w:tc>
        <w:tc>
          <w:tcPr>
            <w:tcW w:w="458" w:type="pct"/>
            <w:shd w:val="clear" w:color="auto" w:fill="E5B8B7" w:themeFill="accent2" w:themeFillTint="66"/>
          </w:tcPr>
          <w:p w14:paraId="7A280F5B" w14:textId="77777777" w:rsidR="004750DD" w:rsidRPr="00D415F1" w:rsidRDefault="004750DD" w:rsidP="004750DD">
            <w:pPr>
              <w:spacing w:before="120" w:after="120" w:line="240" w:lineRule="auto"/>
              <w:jc w:val="center"/>
              <w:rPr>
                <w:rFonts w:cs="Times New Roman"/>
              </w:rPr>
            </w:pPr>
          </w:p>
        </w:tc>
        <w:tc>
          <w:tcPr>
            <w:tcW w:w="458" w:type="pct"/>
            <w:shd w:val="clear" w:color="auto" w:fill="E5B8B7" w:themeFill="accent2" w:themeFillTint="66"/>
          </w:tcPr>
          <w:p w14:paraId="6DE204E0"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12E1F818"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01F767CC"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0B559DA2"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6E8CFCE2"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31CE614E"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577B797"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6CCAF5EB"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41491EF3" w14:textId="77777777" w:rsidR="004750DD" w:rsidRPr="00D415F1" w:rsidRDefault="004750DD" w:rsidP="004750DD">
            <w:pPr>
              <w:spacing w:after="0" w:line="240" w:lineRule="auto"/>
              <w:jc w:val="center"/>
              <w:rPr>
                <w:rFonts w:cs="Times New Roman"/>
              </w:rPr>
            </w:pPr>
          </w:p>
        </w:tc>
      </w:tr>
      <w:tr w:rsidR="004750DD" w:rsidRPr="00D415F1" w14:paraId="459E63A4" w14:textId="77777777" w:rsidTr="00D415F1">
        <w:tc>
          <w:tcPr>
            <w:tcW w:w="882" w:type="pct"/>
            <w:shd w:val="clear" w:color="auto" w:fill="auto"/>
          </w:tcPr>
          <w:p w14:paraId="69B4E88E" w14:textId="77777777" w:rsidR="004750DD" w:rsidRPr="00D415F1" w:rsidRDefault="004750DD" w:rsidP="004750DD">
            <w:pPr>
              <w:spacing w:before="120" w:after="120" w:line="240" w:lineRule="auto"/>
              <w:rPr>
                <w:rFonts w:cs="Times New Roman"/>
              </w:rPr>
            </w:pPr>
            <w:r w:rsidRPr="00D415F1">
              <w:rPr>
                <w:rFonts w:cs="Times New Roman"/>
              </w:rPr>
              <w:t>Resource 2</w:t>
            </w:r>
          </w:p>
        </w:tc>
        <w:tc>
          <w:tcPr>
            <w:tcW w:w="458" w:type="pct"/>
            <w:shd w:val="clear" w:color="auto" w:fill="E5B8B7" w:themeFill="accent2" w:themeFillTint="66"/>
          </w:tcPr>
          <w:p w14:paraId="5C4A7304" w14:textId="77777777" w:rsidR="004750DD" w:rsidRPr="00D415F1" w:rsidRDefault="004750DD" w:rsidP="004750DD">
            <w:pPr>
              <w:spacing w:before="120" w:after="120" w:line="240" w:lineRule="auto"/>
              <w:jc w:val="center"/>
              <w:rPr>
                <w:rFonts w:cs="Times New Roman"/>
              </w:rPr>
            </w:pPr>
          </w:p>
        </w:tc>
        <w:tc>
          <w:tcPr>
            <w:tcW w:w="458" w:type="pct"/>
            <w:shd w:val="clear" w:color="auto" w:fill="E5B8B7" w:themeFill="accent2" w:themeFillTint="66"/>
          </w:tcPr>
          <w:p w14:paraId="2F2B3BB8"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289EBE76"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6CFD8CAE"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60AEAEB"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7BE30F03"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50C3D788"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0430568D"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4D75000A"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1C8F6EE7" w14:textId="77777777" w:rsidR="004750DD" w:rsidRPr="00D415F1" w:rsidRDefault="004750DD" w:rsidP="004750DD">
            <w:pPr>
              <w:spacing w:after="0" w:line="240" w:lineRule="auto"/>
              <w:jc w:val="center"/>
              <w:rPr>
                <w:rFonts w:cs="Times New Roman"/>
              </w:rPr>
            </w:pPr>
          </w:p>
        </w:tc>
      </w:tr>
      <w:tr w:rsidR="004750DD" w:rsidRPr="00D415F1" w14:paraId="7CDD1CF4" w14:textId="77777777" w:rsidTr="004750DD">
        <w:tc>
          <w:tcPr>
            <w:tcW w:w="5000" w:type="pct"/>
            <w:gridSpan w:val="11"/>
            <w:shd w:val="clear" w:color="auto" w:fill="auto"/>
            <w:vAlign w:val="center"/>
          </w:tcPr>
          <w:p w14:paraId="68616E9B" w14:textId="77777777" w:rsidR="004750DD" w:rsidRPr="00D415F1" w:rsidRDefault="004750DD" w:rsidP="004750DD">
            <w:pPr>
              <w:spacing w:before="120" w:after="120" w:line="240" w:lineRule="auto"/>
              <w:rPr>
                <w:rFonts w:cs="Times New Roman"/>
                <w:b/>
              </w:rPr>
            </w:pPr>
            <w:r w:rsidRPr="00D415F1">
              <w:rPr>
                <w:rFonts w:cs="Times New Roman"/>
                <w:b/>
              </w:rPr>
              <w:t>Resources provided in association with comparator 2</w:t>
            </w:r>
          </w:p>
        </w:tc>
      </w:tr>
      <w:tr w:rsidR="004750DD" w:rsidRPr="00D415F1" w14:paraId="325E5077" w14:textId="77777777" w:rsidTr="00D415F1">
        <w:tc>
          <w:tcPr>
            <w:tcW w:w="882" w:type="pct"/>
            <w:shd w:val="clear" w:color="auto" w:fill="auto"/>
          </w:tcPr>
          <w:p w14:paraId="49ACA504" w14:textId="77777777" w:rsidR="004750DD" w:rsidRPr="00D415F1" w:rsidRDefault="004750DD" w:rsidP="004750DD">
            <w:pPr>
              <w:spacing w:before="120" w:after="120" w:line="240" w:lineRule="auto"/>
              <w:rPr>
                <w:rFonts w:cs="Times New Roman"/>
              </w:rPr>
            </w:pPr>
            <w:r w:rsidRPr="00D415F1">
              <w:rPr>
                <w:rFonts w:cs="Times New Roman"/>
              </w:rPr>
              <w:t>Resource 1</w:t>
            </w:r>
          </w:p>
        </w:tc>
        <w:tc>
          <w:tcPr>
            <w:tcW w:w="458" w:type="pct"/>
            <w:shd w:val="clear" w:color="auto" w:fill="E5B8B7" w:themeFill="accent2" w:themeFillTint="66"/>
          </w:tcPr>
          <w:p w14:paraId="7F436556" w14:textId="77777777" w:rsidR="004750DD" w:rsidRPr="00D415F1" w:rsidRDefault="004750DD" w:rsidP="004750DD">
            <w:pPr>
              <w:spacing w:before="120" w:after="120" w:line="240" w:lineRule="auto"/>
              <w:jc w:val="center"/>
              <w:rPr>
                <w:rFonts w:cs="Times New Roman"/>
              </w:rPr>
            </w:pPr>
          </w:p>
        </w:tc>
        <w:tc>
          <w:tcPr>
            <w:tcW w:w="458" w:type="pct"/>
            <w:shd w:val="clear" w:color="auto" w:fill="E5B8B7" w:themeFill="accent2" w:themeFillTint="66"/>
          </w:tcPr>
          <w:p w14:paraId="5793A11B"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5598753B"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54D62BE7"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375F2418"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7F88B21"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74FE45BB"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9C6017B"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1C33B0EA"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0616C3B3" w14:textId="77777777" w:rsidR="004750DD" w:rsidRPr="00D415F1" w:rsidRDefault="004750DD" w:rsidP="004750DD">
            <w:pPr>
              <w:spacing w:after="0" w:line="240" w:lineRule="auto"/>
              <w:jc w:val="center"/>
              <w:rPr>
                <w:rFonts w:cs="Times New Roman"/>
              </w:rPr>
            </w:pPr>
          </w:p>
        </w:tc>
      </w:tr>
      <w:tr w:rsidR="004750DD" w:rsidRPr="00D415F1" w14:paraId="04C87067" w14:textId="77777777" w:rsidTr="00D415F1">
        <w:tc>
          <w:tcPr>
            <w:tcW w:w="882" w:type="pct"/>
            <w:shd w:val="clear" w:color="auto" w:fill="auto"/>
          </w:tcPr>
          <w:p w14:paraId="6741C609" w14:textId="77777777" w:rsidR="004750DD" w:rsidRPr="00D415F1" w:rsidRDefault="004750DD" w:rsidP="004750DD">
            <w:pPr>
              <w:spacing w:before="120" w:after="120" w:line="240" w:lineRule="auto"/>
              <w:rPr>
                <w:rFonts w:cs="Times New Roman"/>
              </w:rPr>
            </w:pPr>
            <w:r w:rsidRPr="00D415F1">
              <w:rPr>
                <w:rFonts w:cs="Times New Roman"/>
              </w:rPr>
              <w:t>Resource 2</w:t>
            </w:r>
          </w:p>
        </w:tc>
        <w:tc>
          <w:tcPr>
            <w:tcW w:w="458" w:type="pct"/>
            <w:shd w:val="clear" w:color="auto" w:fill="E5B8B7" w:themeFill="accent2" w:themeFillTint="66"/>
          </w:tcPr>
          <w:p w14:paraId="61573B2F" w14:textId="77777777" w:rsidR="004750DD" w:rsidRPr="00D415F1" w:rsidRDefault="004750DD" w:rsidP="004750DD">
            <w:pPr>
              <w:spacing w:before="120" w:after="120" w:line="240" w:lineRule="auto"/>
              <w:jc w:val="center"/>
              <w:rPr>
                <w:rFonts w:cs="Times New Roman"/>
              </w:rPr>
            </w:pPr>
          </w:p>
        </w:tc>
        <w:tc>
          <w:tcPr>
            <w:tcW w:w="458" w:type="pct"/>
            <w:shd w:val="clear" w:color="auto" w:fill="E5B8B7" w:themeFill="accent2" w:themeFillTint="66"/>
          </w:tcPr>
          <w:p w14:paraId="6A8653D6"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3E4B29CF"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648FC7B5"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7AED5EF7"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7F611F5D"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4BFD39E1"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4CA259C2"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0B5A4C55"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222F1F17" w14:textId="77777777" w:rsidR="004750DD" w:rsidRPr="00D415F1" w:rsidRDefault="004750DD" w:rsidP="004750DD">
            <w:pPr>
              <w:spacing w:after="0" w:line="240" w:lineRule="auto"/>
              <w:jc w:val="center"/>
              <w:rPr>
                <w:rFonts w:cs="Times New Roman"/>
              </w:rPr>
            </w:pPr>
          </w:p>
        </w:tc>
      </w:tr>
      <w:tr w:rsidR="004750DD" w:rsidRPr="00D415F1" w14:paraId="6E46E411" w14:textId="77777777" w:rsidTr="004750DD">
        <w:tc>
          <w:tcPr>
            <w:tcW w:w="5000" w:type="pct"/>
            <w:gridSpan w:val="11"/>
            <w:shd w:val="clear" w:color="auto" w:fill="auto"/>
            <w:vAlign w:val="center"/>
          </w:tcPr>
          <w:p w14:paraId="188CD7FE" w14:textId="77777777" w:rsidR="004750DD" w:rsidRPr="00D415F1" w:rsidRDefault="004750DD" w:rsidP="004750DD">
            <w:pPr>
              <w:spacing w:before="120" w:after="120" w:line="240" w:lineRule="auto"/>
              <w:rPr>
                <w:rFonts w:cs="Times New Roman"/>
                <w:b/>
              </w:rPr>
            </w:pPr>
            <w:r w:rsidRPr="00D415F1">
              <w:rPr>
                <w:rFonts w:cs="Times New Roman"/>
                <w:b/>
              </w:rPr>
              <w:t>Resources used to manage patients successfully treated with the proposed intervention</w:t>
            </w:r>
          </w:p>
        </w:tc>
      </w:tr>
      <w:tr w:rsidR="004750DD" w:rsidRPr="00D415F1" w14:paraId="1420107B" w14:textId="77777777" w:rsidTr="00D415F1">
        <w:tc>
          <w:tcPr>
            <w:tcW w:w="882" w:type="pct"/>
            <w:shd w:val="clear" w:color="auto" w:fill="auto"/>
          </w:tcPr>
          <w:p w14:paraId="30A8543E" w14:textId="77777777" w:rsidR="004750DD" w:rsidRPr="00D415F1" w:rsidRDefault="004750DD" w:rsidP="004750DD">
            <w:pPr>
              <w:spacing w:before="120" w:after="120" w:line="240" w:lineRule="auto"/>
              <w:rPr>
                <w:rFonts w:cs="Times New Roman"/>
              </w:rPr>
            </w:pPr>
            <w:r w:rsidRPr="00D415F1">
              <w:rPr>
                <w:rFonts w:cs="Times New Roman"/>
              </w:rPr>
              <w:t>Resource 1</w:t>
            </w:r>
          </w:p>
        </w:tc>
        <w:tc>
          <w:tcPr>
            <w:tcW w:w="458" w:type="pct"/>
            <w:shd w:val="clear" w:color="auto" w:fill="E5B8B7" w:themeFill="accent2" w:themeFillTint="66"/>
          </w:tcPr>
          <w:p w14:paraId="44B48FF0" w14:textId="77777777" w:rsidR="004750DD" w:rsidRPr="00D415F1" w:rsidRDefault="004750DD" w:rsidP="004750DD">
            <w:pPr>
              <w:spacing w:before="120" w:after="120" w:line="240" w:lineRule="auto"/>
              <w:jc w:val="center"/>
              <w:rPr>
                <w:rFonts w:cs="Times New Roman"/>
              </w:rPr>
            </w:pPr>
          </w:p>
        </w:tc>
        <w:tc>
          <w:tcPr>
            <w:tcW w:w="458" w:type="pct"/>
            <w:shd w:val="clear" w:color="auto" w:fill="E5B8B7" w:themeFill="accent2" w:themeFillTint="66"/>
          </w:tcPr>
          <w:p w14:paraId="5E02B39E"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28B18E8A"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3EB60B51"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68DCEB54"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7E3CEB99"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022756FB"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3A407B2E"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6C25CB1"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796ADFFE" w14:textId="77777777" w:rsidR="004750DD" w:rsidRPr="00D415F1" w:rsidRDefault="004750DD" w:rsidP="004750DD">
            <w:pPr>
              <w:spacing w:after="0" w:line="240" w:lineRule="auto"/>
              <w:jc w:val="center"/>
              <w:rPr>
                <w:rFonts w:cs="Times New Roman"/>
              </w:rPr>
            </w:pPr>
          </w:p>
        </w:tc>
      </w:tr>
      <w:tr w:rsidR="004750DD" w:rsidRPr="00D415F1" w14:paraId="0A8C7577" w14:textId="77777777" w:rsidTr="00D415F1">
        <w:tc>
          <w:tcPr>
            <w:tcW w:w="882" w:type="pct"/>
            <w:shd w:val="clear" w:color="auto" w:fill="auto"/>
          </w:tcPr>
          <w:p w14:paraId="2D25063E" w14:textId="77777777" w:rsidR="004750DD" w:rsidRPr="00D415F1" w:rsidRDefault="004750DD" w:rsidP="004750DD">
            <w:pPr>
              <w:spacing w:before="120" w:after="120" w:line="240" w:lineRule="auto"/>
              <w:rPr>
                <w:rFonts w:cs="Times New Roman"/>
              </w:rPr>
            </w:pPr>
            <w:r w:rsidRPr="00D415F1">
              <w:rPr>
                <w:rFonts w:cs="Times New Roman"/>
              </w:rPr>
              <w:lastRenderedPageBreak/>
              <w:t>Resource 2</w:t>
            </w:r>
          </w:p>
        </w:tc>
        <w:tc>
          <w:tcPr>
            <w:tcW w:w="458" w:type="pct"/>
            <w:shd w:val="clear" w:color="auto" w:fill="E5B8B7" w:themeFill="accent2" w:themeFillTint="66"/>
          </w:tcPr>
          <w:p w14:paraId="006D3DE9" w14:textId="77777777" w:rsidR="004750DD" w:rsidRPr="00D415F1" w:rsidRDefault="004750DD" w:rsidP="004750DD">
            <w:pPr>
              <w:spacing w:before="120" w:after="120" w:line="240" w:lineRule="auto"/>
              <w:jc w:val="center"/>
              <w:rPr>
                <w:rFonts w:cs="Times New Roman"/>
              </w:rPr>
            </w:pPr>
          </w:p>
        </w:tc>
        <w:tc>
          <w:tcPr>
            <w:tcW w:w="458" w:type="pct"/>
            <w:shd w:val="clear" w:color="auto" w:fill="E5B8B7" w:themeFill="accent2" w:themeFillTint="66"/>
          </w:tcPr>
          <w:p w14:paraId="79ECCEC2"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0CC4F4BF"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7AEE0399"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180CF7F9"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4491DACE"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2A83F863"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23DCC8DB"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681239B2"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1E3C4E16" w14:textId="77777777" w:rsidR="004750DD" w:rsidRPr="00D415F1" w:rsidRDefault="004750DD" w:rsidP="004750DD">
            <w:pPr>
              <w:spacing w:after="0" w:line="240" w:lineRule="auto"/>
              <w:jc w:val="center"/>
              <w:rPr>
                <w:rFonts w:cs="Times New Roman"/>
              </w:rPr>
            </w:pPr>
          </w:p>
        </w:tc>
      </w:tr>
      <w:tr w:rsidR="004750DD" w:rsidRPr="00D415F1" w14:paraId="4517DF68" w14:textId="77777777" w:rsidTr="004750DD">
        <w:tc>
          <w:tcPr>
            <w:tcW w:w="5000" w:type="pct"/>
            <w:gridSpan w:val="11"/>
            <w:shd w:val="clear" w:color="auto" w:fill="auto"/>
            <w:vAlign w:val="center"/>
          </w:tcPr>
          <w:p w14:paraId="4983170B" w14:textId="77777777" w:rsidR="004750DD" w:rsidRPr="00D415F1" w:rsidRDefault="004750DD" w:rsidP="004750DD">
            <w:pPr>
              <w:spacing w:before="120" w:after="120" w:line="240" w:lineRule="auto"/>
              <w:rPr>
                <w:rFonts w:cs="Times New Roman"/>
                <w:b/>
              </w:rPr>
            </w:pPr>
            <w:r w:rsidRPr="00D415F1">
              <w:rPr>
                <w:rFonts w:cs="Times New Roman"/>
                <w:b/>
              </w:rPr>
              <w:t>Resources used to manage patients who are unsuccessfully treated with the proposed intervention</w:t>
            </w:r>
          </w:p>
        </w:tc>
      </w:tr>
      <w:tr w:rsidR="004750DD" w:rsidRPr="00D415F1" w14:paraId="5372620A" w14:textId="77777777" w:rsidTr="00D415F1">
        <w:tc>
          <w:tcPr>
            <w:tcW w:w="882" w:type="pct"/>
            <w:shd w:val="clear" w:color="auto" w:fill="auto"/>
          </w:tcPr>
          <w:p w14:paraId="3FE26D87" w14:textId="77777777" w:rsidR="004750DD" w:rsidRPr="00D415F1" w:rsidRDefault="004750DD" w:rsidP="004750DD">
            <w:pPr>
              <w:spacing w:before="120" w:after="120" w:line="240" w:lineRule="auto"/>
              <w:rPr>
                <w:rFonts w:cs="Times New Roman"/>
              </w:rPr>
            </w:pPr>
            <w:r w:rsidRPr="00D415F1">
              <w:rPr>
                <w:rFonts w:cs="Times New Roman"/>
              </w:rPr>
              <w:t>Resource 1</w:t>
            </w:r>
          </w:p>
        </w:tc>
        <w:tc>
          <w:tcPr>
            <w:tcW w:w="458" w:type="pct"/>
            <w:shd w:val="clear" w:color="auto" w:fill="E5B8B7" w:themeFill="accent2" w:themeFillTint="66"/>
          </w:tcPr>
          <w:p w14:paraId="6C90983A" w14:textId="77777777" w:rsidR="004750DD" w:rsidRPr="00D415F1" w:rsidRDefault="004750DD" w:rsidP="004750DD">
            <w:pPr>
              <w:spacing w:after="0" w:line="240" w:lineRule="auto"/>
              <w:jc w:val="center"/>
              <w:rPr>
                <w:rFonts w:cs="Times New Roman"/>
              </w:rPr>
            </w:pPr>
          </w:p>
        </w:tc>
        <w:tc>
          <w:tcPr>
            <w:tcW w:w="458" w:type="pct"/>
            <w:shd w:val="clear" w:color="auto" w:fill="E5B8B7" w:themeFill="accent2" w:themeFillTint="66"/>
          </w:tcPr>
          <w:p w14:paraId="022CCE27"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0BED62FF"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2CFB864A"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485B9173"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7BE7CBCB"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06821932"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480D3CC0"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3EE06452"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41757E12" w14:textId="77777777" w:rsidR="004750DD" w:rsidRPr="00D415F1" w:rsidRDefault="004750DD" w:rsidP="004750DD">
            <w:pPr>
              <w:spacing w:after="0" w:line="240" w:lineRule="auto"/>
              <w:jc w:val="center"/>
              <w:rPr>
                <w:rFonts w:cs="Times New Roman"/>
              </w:rPr>
            </w:pPr>
          </w:p>
        </w:tc>
      </w:tr>
      <w:tr w:rsidR="004750DD" w:rsidRPr="00D415F1" w14:paraId="4C74D49D" w14:textId="77777777" w:rsidTr="00D415F1">
        <w:tc>
          <w:tcPr>
            <w:tcW w:w="882" w:type="pct"/>
            <w:shd w:val="clear" w:color="auto" w:fill="auto"/>
          </w:tcPr>
          <w:p w14:paraId="6627E9E1" w14:textId="77777777" w:rsidR="004750DD" w:rsidRPr="00D415F1" w:rsidRDefault="004750DD" w:rsidP="004750DD">
            <w:pPr>
              <w:spacing w:before="120" w:after="120" w:line="240" w:lineRule="auto"/>
              <w:rPr>
                <w:rFonts w:cs="Times New Roman"/>
              </w:rPr>
            </w:pPr>
            <w:r w:rsidRPr="00D415F1">
              <w:rPr>
                <w:rFonts w:cs="Times New Roman"/>
              </w:rPr>
              <w:t>Resource 2</w:t>
            </w:r>
          </w:p>
        </w:tc>
        <w:tc>
          <w:tcPr>
            <w:tcW w:w="458" w:type="pct"/>
            <w:shd w:val="clear" w:color="auto" w:fill="E5B8B7" w:themeFill="accent2" w:themeFillTint="66"/>
          </w:tcPr>
          <w:p w14:paraId="24444B2F" w14:textId="77777777" w:rsidR="004750DD" w:rsidRPr="00D415F1" w:rsidRDefault="004750DD" w:rsidP="004750DD">
            <w:pPr>
              <w:spacing w:after="0" w:line="240" w:lineRule="auto"/>
              <w:jc w:val="center"/>
              <w:rPr>
                <w:rFonts w:cs="Times New Roman"/>
              </w:rPr>
            </w:pPr>
          </w:p>
        </w:tc>
        <w:tc>
          <w:tcPr>
            <w:tcW w:w="458" w:type="pct"/>
            <w:shd w:val="clear" w:color="auto" w:fill="E5B8B7" w:themeFill="accent2" w:themeFillTint="66"/>
          </w:tcPr>
          <w:p w14:paraId="6B0519DF"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3DBE6B03"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4D1C1440"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4941C400"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7B090B4A"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2503072D"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00371567"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C3CD1E7"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244D81AF" w14:textId="77777777" w:rsidR="004750DD" w:rsidRPr="00D415F1" w:rsidRDefault="004750DD" w:rsidP="004750DD">
            <w:pPr>
              <w:spacing w:after="0" w:line="240" w:lineRule="auto"/>
              <w:jc w:val="center"/>
              <w:rPr>
                <w:rFonts w:cs="Times New Roman"/>
              </w:rPr>
            </w:pPr>
          </w:p>
        </w:tc>
      </w:tr>
      <w:tr w:rsidR="004750DD" w:rsidRPr="00D415F1" w14:paraId="542E1CAA" w14:textId="77777777" w:rsidTr="004750DD">
        <w:tc>
          <w:tcPr>
            <w:tcW w:w="5000" w:type="pct"/>
            <w:gridSpan w:val="11"/>
            <w:shd w:val="clear" w:color="auto" w:fill="auto"/>
            <w:vAlign w:val="center"/>
          </w:tcPr>
          <w:p w14:paraId="390D7429" w14:textId="77777777" w:rsidR="004750DD" w:rsidRPr="00D415F1" w:rsidRDefault="004750DD" w:rsidP="004750DD">
            <w:pPr>
              <w:spacing w:before="120" w:after="120" w:line="240" w:lineRule="auto"/>
              <w:rPr>
                <w:rFonts w:cs="Times New Roman"/>
                <w:b/>
              </w:rPr>
            </w:pPr>
            <w:r w:rsidRPr="00D415F1">
              <w:rPr>
                <w:rFonts w:cs="Times New Roman"/>
                <w:b/>
              </w:rPr>
              <w:t>Resources used to manage patients successfully treated with comparator 1</w:t>
            </w:r>
          </w:p>
        </w:tc>
      </w:tr>
      <w:tr w:rsidR="004750DD" w:rsidRPr="00D415F1" w14:paraId="50BD6542" w14:textId="77777777" w:rsidTr="00D415F1">
        <w:tc>
          <w:tcPr>
            <w:tcW w:w="882" w:type="pct"/>
            <w:shd w:val="clear" w:color="auto" w:fill="auto"/>
          </w:tcPr>
          <w:p w14:paraId="080E8273" w14:textId="77777777" w:rsidR="004750DD" w:rsidRPr="00D415F1" w:rsidRDefault="004750DD" w:rsidP="004750DD">
            <w:pPr>
              <w:spacing w:before="120" w:after="120" w:line="240" w:lineRule="auto"/>
              <w:rPr>
                <w:rFonts w:cs="Times New Roman"/>
              </w:rPr>
            </w:pPr>
            <w:r w:rsidRPr="00D415F1">
              <w:rPr>
                <w:rFonts w:cs="Times New Roman"/>
              </w:rPr>
              <w:t>Resource 1</w:t>
            </w:r>
          </w:p>
        </w:tc>
        <w:tc>
          <w:tcPr>
            <w:tcW w:w="458" w:type="pct"/>
            <w:shd w:val="clear" w:color="auto" w:fill="E5B8B7" w:themeFill="accent2" w:themeFillTint="66"/>
          </w:tcPr>
          <w:p w14:paraId="2FAF1D57" w14:textId="77777777" w:rsidR="004750DD" w:rsidRPr="00D415F1" w:rsidRDefault="004750DD" w:rsidP="004750DD">
            <w:pPr>
              <w:spacing w:after="0" w:line="240" w:lineRule="auto"/>
              <w:jc w:val="center"/>
              <w:rPr>
                <w:rFonts w:cs="Times New Roman"/>
              </w:rPr>
            </w:pPr>
          </w:p>
        </w:tc>
        <w:tc>
          <w:tcPr>
            <w:tcW w:w="458" w:type="pct"/>
            <w:shd w:val="clear" w:color="auto" w:fill="E5B8B7" w:themeFill="accent2" w:themeFillTint="66"/>
          </w:tcPr>
          <w:p w14:paraId="6C0568D8"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2694294C"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1D0101C8"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4AAE1FD6"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150827D7"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74ED2770"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490EE6B4"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BB55A56"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57577201" w14:textId="77777777" w:rsidR="004750DD" w:rsidRPr="00D415F1" w:rsidRDefault="004750DD" w:rsidP="004750DD">
            <w:pPr>
              <w:spacing w:after="0" w:line="240" w:lineRule="auto"/>
              <w:jc w:val="center"/>
              <w:rPr>
                <w:rFonts w:cs="Times New Roman"/>
              </w:rPr>
            </w:pPr>
          </w:p>
        </w:tc>
      </w:tr>
      <w:tr w:rsidR="004750DD" w:rsidRPr="00D415F1" w14:paraId="06B632D8" w14:textId="77777777" w:rsidTr="00D415F1">
        <w:tc>
          <w:tcPr>
            <w:tcW w:w="882" w:type="pct"/>
            <w:shd w:val="clear" w:color="auto" w:fill="auto"/>
          </w:tcPr>
          <w:p w14:paraId="0CE2671A" w14:textId="77777777" w:rsidR="004750DD" w:rsidRPr="00D415F1" w:rsidRDefault="004750DD" w:rsidP="004750DD">
            <w:pPr>
              <w:spacing w:before="120" w:after="120" w:line="240" w:lineRule="auto"/>
              <w:rPr>
                <w:rFonts w:cs="Times New Roman"/>
              </w:rPr>
            </w:pPr>
            <w:r w:rsidRPr="00D415F1">
              <w:rPr>
                <w:rFonts w:cs="Times New Roman"/>
              </w:rPr>
              <w:t>Resource 2</w:t>
            </w:r>
          </w:p>
        </w:tc>
        <w:tc>
          <w:tcPr>
            <w:tcW w:w="458" w:type="pct"/>
            <w:shd w:val="clear" w:color="auto" w:fill="E5B8B7" w:themeFill="accent2" w:themeFillTint="66"/>
          </w:tcPr>
          <w:p w14:paraId="649A06EB" w14:textId="77777777" w:rsidR="004750DD" w:rsidRPr="00D415F1" w:rsidRDefault="004750DD" w:rsidP="004750DD">
            <w:pPr>
              <w:spacing w:after="0" w:line="240" w:lineRule="auto"/>
              <w:jc w:val="center"/>
              <w:rPr>
                <w:rFonts w:cs="Times New Roman"/>
              </w:rPr>
            </w:pPr>
          </w:p>
        </w:tc>
        <w:tc>
          <w:tcPr>
            <w:tcW w:w="458" w:type="pct"/>
            <w:shd w:val="clear" w:color="auto" w:fill="E5B8B7" w:themeFill="accent2" w:themeFillTint="66"/>
          </w:tcPr>
          <w:p w14:paraId="0408413D"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4BBB68CC"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6FB03751"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56471D21"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01355AD3"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76EA1057"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0C81C296"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69129F93"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0A80B541" w14:textId="77777777" w:rsidR="004750DD" w:rsidRPr="00D415F1" w:rsidRDefault="004750DD" w:rsidP="004750DD">
            <w:pPr>
              <w:spacing w:after="0" w:line="240" w:lineRule="auto"/>
              <w:jc w:val="center"/>
              <w:rPr>
                <w:rFonts w:cs="Times New Roman"/>
              </w:rPr>
            </w:pPr>
          </w:p>
        </w:tc>
      </w:tr>
      <w:tr w:rsidR="004750DD" w:rsidRPr="00D415F1" w14:paraId="3EC5FED7" w14:textId="77777777" w:rsidTr="004750DD">
        <w:tc>
          <w:tcPr>
            <w:tcW w:w="5000" w:type="pct"/>
            <w:gridSpan w:val="11"/>
            <w:shd w:val="clear" w:color="auto" w:fill="auto"/>
            <w:vAlign w:val="center"/>
          </w:tcPr>
          <w:p w14:paraId="16C92CBD" w14:textId="77777777" w:rsidR="004750DD" w:rsidRPr="00D415F1" w:rsidRDefault="004750DD" w:rsidP="004750DD">
            <w:pPr>
              <w:spacing w:before="120" w:after="120" w:line="240" w:lineRule="auto"/>
              <w:rPr>
                <w:rFonts w:cs="Times New Roman"/>
                <w:b/>
              </w:rPr>
            </w:pPr>
            <w:r w:rsidRPr="00D415F1">
              <w:rPr>
                <w:rFonts w:cs="Times New Roman"/>
                <w:b/>
              </w:rPr>
              <w:t>Resources used to manage patients who are unsuccessfully treated with comparator 1</w:t>
            </w:r>
          </w:p>
        </w:tc>
      </w:tr>
      <w:tr w:rsidR="004750DD" w:rsidRPr="00D415F1" w14:paraId="7FB8C503" w14:textId="77777777" w:rsidTr="00D415F1">
        <w:tc>
          <w:tcPr>
            <w:tcW w:w="882" w:type="pct"/>
            <w:shd w:val="clear" w:color="auto" w:fill="auto"/>
          </w:tcPr>
          <w:p w14:paraId="4CCE5014" w14:textId="77777777" w:rsidR="004750DD" w:rsidRPr="00D415F1" w:rsidRDefault="004750DD" w:rsidP="004750DD">
            <w:pPr>
              <w:spacing w:before="120" w:after="120" w:line="240" w:lineRule="auto"/>
              <w:rPr>
                <w:rFonts w:cs="Times New Roman"/>
              </w:rPr>
            </w:pPr>
            <w:r w:rsidRPr="00D415F1">
              <w:rPr>
                <w:rFonts w:cs="Times New Roman"/>
              </w:rPr>
              <w:t>Resource 1</w:t>
            </w:r>
          </w:p>
        </w:tc>
        <w:tc>
          <w:tcPr>
            <w:tcW w:w="458" w:type="pct"/>
            <w:shd w:val="clear" w:color="auto" w:fill="E5B8B7" w:themeFill="accent2" w:themeFillTint="66"/>
          </w:tcPr>
          <w:p w14:paraId="21E2DE2B" w14:textId="77777777" w:rsidR="004750DD" w:rsidRPr="00D415F1" w:rsidRDefault="004750DD" w:rsidP="004750DD">
            <w:pPr>
              <w:spacing w:after="0" w:line="240" w:lineRule="auto"/>
              <w:jc w:val="center"/>
              <w:rPr>
                <w:rFonts w:cs="Times New Roman"/>
              </w:rPr>
            </w:pPr>
          </w:p>
        </w:tc>
        <w:tc>
          <w:tcPr>
            <w:tcW w:w="458" w:type="pct"/>
            <w:shd w:val="clear" w:color="auto" w:fill="E5B8B7" w:themeFill="accent2" w:themeFillTint="66"/>
          </w:tcPr>
          <w:p w14:paraId="1771D55D"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05131E0A"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49742386"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0783A6DF"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60A56EA9"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45932555"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390C02D9"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1CD617ED"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5C609173" w14:textId="77777777" w:rsidR="004750DD" w:rsidRPr="00D415F1" w:rsidRDefault="004750DD" w:rsidP="004750DD">
            <w:pPr>
              <w:spacing w:after="0" w:line="240" w:lineRule="auto"/>
              <w:jc w:val="center"/>
              <w:rPr>
                <w:rFonts w:cs="Times New Roman"/>
              </w:rPr>
            </w:pPr>
          </w:p>
        </w:tc>
      </w:tr>
      <w:tr w:rsidR="004750DD" w:rsidRPr="00D415F1" w14:paraId="2F93140C" w14:textId="77777777" w:rsidTr="00D415F1">
        <w:tc>
          <w:tcPr>
            <w:tcW w:w="882" w:type="pct"/>
            <w:shd w:val="clear" w:color="auto" w:fill="auto"/>
          </w:tcPr>
          <w:p w14:paraId="6E6AF4EE" w14:textId="77777777" w:rsidR="004750DD" w:rsidRPr="00D415F1" w:rsidRDefault="004750DD" w:rsidP="004750DD">
            <w:pPr>
              <w:spacing w:before="120" w:after="120" w:line="240" w:lineRule="auto"/>
              <w:rPr>
                <w:rFonts w:cs="Times New Roman"/>
              </w:rPr>
            </w:pPr>
            <w:r w:rsidRPr="00D415F1">
              <w:rPr>
                <w:rFonts w:cs="Times New Roman"/>
              </w:rPr>
              <w:t>Resource 2</w:t>
            </w:r>
          </w:p>
        </w:tc>
        <w:tc>
          <w:tcPr>
            <w:tcW w:w="458" w:type="pct"/>
            <w:shd w:val="clear" w:color="auto" w:fill="E5B8B7" w:themeFill="accent2" w:themeFillTint="66"/>
          </w:tcPr>
          <w:p w14:paraId="18433D95" w14:textId="77777777" w:rsidR="004750DD" w:rsidRPr="00D415F1" w:rsidRDefault="004750DD" w:rsidP="004750DD">
            <w:pPr>
              <w:spacing w:after="0" w:line="240" w:lineRule="auto"/>
              <w:jc w:val="center"/>
              <w:rPr>
                <w:rFonts w:cs="Times New Roman"/>
              </w:rPr>
            </w:pPr>
          </w:p>
        </w:tc>
        <w:tc>
          <w:tcPr>
            <w:tcW w:w="458" w:type="pct"/>
            <w:shd w:val="clear" w:color="auto" w:fill="E5B8B7" w:themeFill="accent2" w:themeFillTint="66"/>
          </w:tcPr>
          <w:p w14:paraId="669E3EFD" w14:textId="77777777" w:rsidR="004750DD" w:rsidRPr="00D415F1" w:rsidRDefault="004750DD" w:rsidP="004750DD">
            <w:pPr>
              <w:spacing w:after="0" w:line="240" w:lineRule="auto"/>
              <w:jc w:val="center"/>
              <w:rPr>
                <w:rFonts w:cs="Times New Roman"/>
              </w:rPr>
            </w:pPr>
          </w:p>
        </w:tc>
        <w:tc>
          <w:tcPr>
            <w:tcW w:w="458" w:type="pct"/>
            <w:shd w:val="clear" w:color="auto" w:fill="D6E3BC" w:themeFill="accent3" w:themeFillTint="66"/>
          </w:tcPr>
          <w:p w14:paraId="5FE36326" w14:textId="77777777" w:rsidR="004750DD" w:rsidRPr="00D415F1" w:rsidRDefault="004750DD" w:rsidP="004750DD">
            <w:pPr>
              <w:spacing w:after="0" w:line="240" w:lineRule="auto"/>
              <w:jc w:val="center"/>
              <w:rPr>
                <w:rFonts w:cs="Times New Roman"/>
              </w:rPr>
            </w:pPr>
          </w:p>
        </w:tc>
        <w:tc>
          <w:tcPr>
            <w:tcW w:w="457" w:type="pct"/>
            <w:shd w:val="clear" w:color="auto" w:fill="D6E3BC" w:themeFill="accent3" w:themeFillTint="66"/>
          </w:tcPr>
          <w:p w14:paraId="315F9095"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3A3A6D8F"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6E89E116" w14:textId="77777777" w:rsidR="004750DD" w:rsidRPr="00D415F1" w:rsidRDefault="004750DD" w:rsidP="004750DD">
            <w:pPr>
              <w:spacing w:after="0" w:line="240" w:lineRule="auto"/>
              <w:jc w:val="center"/>
              <w:rPr>
                <w:rFonts w:cs="Times New Roman"/>
              </w:rPr>
            </w:pPr>
          </w:p>
        </w:tc>
        <w:tc>
          <w:tcPr>
            <w:tcW w:w="421" w:type="pct"/>
            <w:shd w:val="clear" w:color="auto" w:fill="FBD4B4" w:themeFill="accent6" w:themeFillTint="66"/>
          </w:tcPr>
          <w:p w14:paraId="3A8CF68A"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4CDAD530" w14:textId="77777777" w:rsidR="004750DD" w:rsidRPr="00D415F1" w:rsidRDefault="004750DD" w:rsidP="004750DD">
            <w:pPr>
              <w:spacing w:after="0" w:line="240" w:lineRule="auto"/>
              <w:jc w:val="center"/>
              <w:rPr>
                <w:rFonts w:cs="Times New Roman"/>
              </w:rPr>
            </w:pPr>
          </w:p>
        </w:tc>
        <w:tc>
          <w:tcPr>
            <w:tcW w:w="374" w:type="pct"/>
            <w:shd w:val="clear" w:color="auto" w:fill="FBD4B4" w:themeFill="accent6" w:themeFillTint="66"/>
          </w:tcPr>
          <w:p w14:paraId="0231701A" w14:textId="77777777" w:rsidR="004750DD" w:rsidRPr="00D415F1" w:rsidRDefault="004750DD" w:rsidP="004750DD">
            <w:pPr>
              <w:spacing w:after="0" w:line="240" w:lineRule="auto"/>
              <w:jc w:val="center"/>
              <w:rPr>
                <w:rFonts w:cs="Times New Roman"/>
              </w:rPr>
            </w:pPr>
          </w:p>
        </w:tc>
        <w:tc>
          <w:tcPr>
            <w:tcW w:w="370" w:type="pct"/>
            <w:shd w:val="clear" w:color="auto" w:fill="FBD4B4" w:themeFill="accent6" w:themeFillTint="66"/>
          </w:tcPr>
          <w:p w14:paraId="3DA64ADF" w14:textId="77777777" w:rsidR="004750DD" w:rsidRPr="00D415F1" w:rsidRDefault="004750DD" w:rsidP="004750DD">
            <w:pPr>
              <w:spacing w:after="0" w:line="240" w:lineRule="auto"/>
              <w:jc w:val="center"/>
              <w:rPr>
                <w:rFonts w:cs="Times New Roman"/>
              </w:rPr>
            </w:pPr>
          </w:p>
        </w:tc>
      </w:tr>
    </w:tbl>
    <w:p w14:paraId="3874E255" w14:textId="77777777" w:rsidR="00C04293" w:rsidRPr="00D415F1" w:rsidRDefault="00C04293" w:rsidP="00C04293">
      <w:pPr>
        <w:rPr>
          <w:rFonts w:cs="Arial"/>
          <w:sz w:val="18"/>
          <w:szCs w:val="18"/>
        </w:rPr>
      </w:pPr>
      <w:r w:rsidRPr="00D415F1">
        <w:rPr>
          <w:rFonts w:cs="Arial"/>
          <w:sz w:val="18"/>
          <w:szCs w:val="18"/>
        </w:rPr>
        <w:t>* Include costs relating to both the standard and extended safety net.</w:t>
      </w:r>
    </w:p>
    <w:p w14:paraId="771BA5C6" w14:textId="77777777" w:rsidR="00C04293" w:rsidRDefault="00C04293" w:rsidP="008B5AB2">
      <w:pPr>
        <w:rPr>
          <w:sz w:val="24"/>
          <w:szCs w:val="24"/>
        </w:rPr>
      </w:pPr>
      <w:r>
        <w:rPr>
          <w:sz w:val="24"/>
          <w:szCs w:val="24"/>
        </w:rPr>
        <w:br w:type="page"/>
      </w:r>
    </w:p>
    <w:p w14:paraId="7AB3A765" w14:textId="77777777" w:rsidR="00C04293" w:rsidRPr="00D415F1" w:rsidRDefault="00C04293" w:rsidP="00D415F1">
      <w:pPr>
        <w:rPr>
          <w:b/>
        </w:rPr>
      </w:pPr>
      <w:r w:rsidRPr="00D415F1">
        <w:rPr>
          <w:b/>
        </w:rPr>
        <w:lastRenderedPageBreak/>
        <w:t xml:space="preserve">Table </w:t>
      </w:r>
      <w:r w:rsidR="00493186" w:rsidRPr="00D415F1">
        <w:rPr>
          <w:b/>
        </w:rPr>
        <w:t>3</w:t>
      </w:r>
      <w:r w:rsidRPr="00D415F1">
        <w:rPr>
          <w:b/>
        </w:rPr>
        <w:t>:</w:t>
      </w:r>
      <w:r w:rsidRPr="00D415F1">
        <w:rPr>
          <w:b/>
        </w:rPr>
        <w:tab/>
        <w:t>Alternative summary of resources table for state transition models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Caption w:val="Table 3 Alternative summary of resources table for state tranistion models"/>
      </w:tblPr>
      <w:tblGrid>
        <w:gridCol w:w="2473"/>
        <w:gridCol w:w="1284"/>
        <w:gridCol w:w="1284"/>
        <w:gridCol w:w="1284"/>
        <w:gridCol w:w="1282"/>
        <w:gridCol w:w="1050"/>
        <w:gridCol w:w="1050"/>
        <w:gridCol w:w="1152"/>
        <w:gridCol w:w="1050"/>
        <w:gridCol w:w="1050"/>
        <w:gridCol w:w="1055"/>
      </w:tblGrid>
      <w:tr w:rsidR="00C04293" w:rsidRPr="00D415F1" w14:paraId="5AC5BB5B" w14:textId="77777777" w:rsidTr="00D415F1">
        <w:trPr>
          <w:tblHeader/>
        </w:trPr>
        <w:tc>
          <w:tcPr>
            <w:tcW w:w="884" w:type="pct"/>
            <w:vMerge w:val="restart"/>
            <w:shd w:val="clear" w:color="auto" w:fill="auto"/>
            <w:vAlign w:val="center"/>
          </w:tcPr>
          <w:p w14:paraId="5929C14E" w14:textId="77777777" w:rsidR="00C04293" w:rsidRPr="00D415F1" w:rsidRDefault="00C04293" w:rsidP="00FA05FC">
            <w:pPr>
              <w:spacing w:after="0" w:line="240" w:lineRule="auto"/>
              <w:rPr>
                <w:rFonts w:cs="Times New Roman"/>
              </w:rPr>
            </w:pPr>
          </w:p>
        </w:tc>
        <w:tc>
          <w:tcPr>
            <w:tcW w:w="460" w:type="pct"/>
            <w:vMerge w:val="restart"/>
            <w:shd w:val="clear" w:color="auto" w:fill="E5B8B7" w:themeFill="accent2" w:themeFillTint="66"/>
            <w:vAlign w:val="center"/>
          </w:tcPr>
          <w:p w14:paraId="31E9B1AB" w14:textId="77777777" w:rsidR="00C04293" w:rsidRPr="00D415F1" w:rsidRDefault="00C04293" w:rsidP="00FA05FC">
            <w:pPr>
              <w:spacing w:after="0" w:line="240" w:lineRule="auto"/>
              <w:jc w:val="center"/>
              <w:rPr>
                <w:rFonts w:cs="Times New Roman"/>
              </w:rPr>
            </w:pPr>
            <w:r w:rsidRPr="00D415F1">
              <w:rPr>
                <w:rFonts w:cs="Times New Roman"/>
              </w:rPr>
              <w:t>Provider of resource</w:t>
            </w:r>
          </w:p>
        </w:tc>
        <w:tc>
          <w:tcPr>
            <w:tcW w:w="460" w:type="pct"/>
            <w:vMerge w:val="restart"/>
            <w:shd w:val="clear" w:color="auto" w:fill="E5B8B7" w:themeFill="accent2" w:themeFillTint="66"/>
            <w:vAlign w:val="center"/>
          </w:tcPr>
          <w:p w14:paraId="6D51A8E9" w14:textId="77777777" w:rsidR="00C04293" w:rsidRPr="00D415F1" w:rsidRDefault="00C04293" w:rsidP="00FA05FC">
            <w:pPr>
              <w:spacing w:after="0" w:line="240" w:lineRule="auto"/>
              <w:jc w:val="center"/>
              <w:rPr>
                <w:rFonts w:cs="Times New Roman"/>
              </w:rPr>
            </w:pPr>
            <w:r w:rsidRPr="00D415F1">
              <w:rPr>
                <w:rFonts w:cs="Times New Roman"/>
              </w:rPr>
              <w:t>Setting in which resource is provided</w:t>
            </w:r>
          </w:p>
        </w:tc>
        <w:tc>
          <w:tcPr>
            <w:tcW w:w="460" w:type="pct"/>
            <w:vMerge w:val="restart"/>
            <w:shd w:val="clear" w:color="auto" w:fill="D6E3BC" w:themeFill="accent3" w:themeFillTint="66"/>
            <w:vAlign w:val="center"/>
          </w:tcPr>
          <w:p w14:paraId="70C9F0E5" w14:textId="77777777" w:rsidR="00C04293" w:rsidRPr="00D415F1" w:rsidRDefault="00C04293" w:rsidP="00FA05FC">
            <w:pPr>
              <w:spacing w:after="0" w:line="240" w:lineRule="auto"/>
              <w:jc w:val="center"/>
              <w:rPr>
                <w:rFonts w:cs="Times New Roman"/>
              </w:rPr>
            </w:pPr>
            <w:r w:rsidRPr="00D415F1">
              <w:rPr>
                <w:rFonts w:cs="Times New Roman"/>
              </w:rPr>
              <w:t xml:space="preserve">Proportion </w:t>
            </w:r>
          </w:p>
          <w:p w14:paraId="0E2B83F2" w14:textId="77777777" w:rsidR="00C04293" w:rsidRPr="00D415F1" w:rsidRDefault="00C04293" w:rsidP="00FA05FC">
            <w:pPr>
              <w:spacing w:after="0" w:line="240" w:lineRule="auto"/>
              <w:jc w:val="center"/>
              <w:rPr>
                <w:rFonts w:cs="Times New Roman"/>
              </w:rPr>
            </w:pPr>
            <w:r w:rsidRPr="00D415F1">
              <w:rPr>
                <w:rFonts w:cs="Times New Roman"/>
              </w:rPr>
              <w:t>of patients receiving resource</w:t>
            </w:r>
          </w:p>
        </w:tc>
        <w:tc>
          <w:tcPr>
            <w:tcW w:w="459" w:type="pct"/>
            <w:vMerge w:val="restart"/>
            <w:shd w:val="clear" w:color="auto" w:fill="D6E3BC" w:themeFill="accent3" w:themeFillTint="66"/>
            <w:vAlign w:val="center"/>
          </w:tcPr>
          <w:p w14:paraId="36718D0B" w14:textId="77777777" w:rsidR="00C04293" w:rsidRPr="00D415F1" w:rsidRDefault="00C04293" w:rsidP="00FA05FC">
            <w:pPr>
              <w:spacing w:after="0" w:line="240" w:lineRule="auto"/>
              <w:jc w:val="center"/>
              <w:rPr>
                <w:rFonts w:cs="Times New Roman"/>
              </w:rPr>
            </w:pPr>
            <w:r w:rsidRPr="00D415F1">
              <w:rPr>
                <w:rFonts w:cs="Times New Roman"/>
              </w:rPr>
              <w:t>Number of units of resource per cycle per patient receiving resource</w:t>
            </w:r>
          </w:p>
        </w:tc>
        <w:tc>
          <w:tcPr>
            <w:tcW w:w="2277" w:type="pct"/>
            <w:gridSpan w:val="6"/>
            <w:shd w:val="clear" w:color="auto" w:fill="FBD4B4" w:themeFill="accent6" w:themeFillTint="66"/>
            <w:vAlign w:val="center"/>
          </w:tcPr>
          <w:p w14:paraId="3D3CA654" w14:textId="77777777" w:rsidR="00C04293" w:rsidRPr="00D415F1" w:rsidRDefault="00C04293" w:rsidP="00FA05FC">
            <w:pPr>
              <w:keepNext/>
              <w:spacing w:before="120" w:after="120" w:line="240" w:lineRule="auto"/>
              <w:jc w:val="center"/>
              <w:rPr>
                <w:rFonts w:cs="Times New Roman"/>
                <w:b/>
              </w:rPr>
            </w:pPr>
            <w:r w:rsidRPr="00D415F1">
              <w:rPr>
                <w:rFonts w:cs="Times New Roman"/>
                <w:b/>
              </w:rPr>
              <w:t>Disaggregated unit cost</w:t>
            </w:r>
          </w:p>
        </w:tc>
      </w:tr>
      <w:tr w:rsidR="00C04293" w:rsidRPr="00D415F1" w14:paraId="44C5EC87" w14:textId="77777777" w:rsidTr="00D415F1">
        <w:trPr>
          <w:tblHeader/>
        </w:trPr>
        <w:tc>
          <w:tcPr>
            <w:tcW w:w="884" w:type="pct"/>
            <w:vMerge/>
            <w:shd w:val="clear" w:color="auto" w:fill="auto"/>
            <w:vAlign w:val="center"/>
          </w:tcPr>
          <w:p w14:paraId="6EB17FE7" w14:textId="77777777" w:rsidR="00C04293" w:rsidRPr="00D415F1" w:rsidRDefault="00C04293" w:rsidP="00061951">
            <w:pPr>
              <w:pStyle w:val="ListParagraph"/>
              <w:numPr>
                <w:ilvl w:val="2"/>
                <w:numId w:val="1"/>
              </w:numPr>
              <w:spacing w:after="0" w:line="240" w:lineRule="auto"/>
              <w:ind w:left="360" w:hanging="218"/>
              <w:rPr>
                <w:rFonts w:cs="Times New Roman"/>
              </w:rPr>
            </w:pPr>
          </w:p>
        </w:tc>
        <w:tc>
          <w:tcPr>
            <w:tcW w:w="460" w:type="pct"/>
            <w:vMerge/>
            <w:shd w:val="clear" w:color="auto" w:fill="E5B8B7" w:themeFill="accent2" w:themeFillTint="66"/>
            <w:vAlign w:val="center"/>
          </w:tcPr>
          <w:p w14:paraId="2A84A5B3" w14:textId="77777777" w:rsidR="00C04293" w:rsidRPr="00D415F1" w:rsidRDefault="00C04293" w:rsidP="00061951">
            <w:pPr>
              <w:pStyle w:val="ListParagraph"/>
              <w:numPr>
                <w:ilvl w:val="2"/>
                <w:numId w:val="1"/>
              </w:numPr>
              <w:spacing w:after="0" w:line="240" w:lineRule="auto"/>
              <w:ind w:left="360" w:hanging="218"/>
              <w:jc w:val="center"/>
              <w:rPr>
                <w:rFonts w:cs="Times New Roman"/>
              </w:rPr>
            </w:pPr>
          </w:p>
        </w:tc>
        <w:tc>
          <w:tcPr>
            <w:tcW w:w="460" w:type="pct"/>
            <w:vMerge/>
            <w:shd w:val="clear" w:color="auto" w:fill="E5B8B7" w:themeFill="accent2" w:themeFillTint="66"/>
            <w:vAlign w:val="center"/>
          </w:tcPr>
          <w:p w14:paraId="3DD58358" w14:textId="77777777" w:rsidR="00C04293" w:rsidRPr="00D415F1" w:rsidRDefault="00C04293" w:rsidP="00061951">
            <w:pPr>
              <w:pStyle w:val="ListParagraph"/>
              <w:numPr>
                <w:ilvl w:val="2"/>
                <w:numId w:val="1"/>
              </w:numPr>
              <w:spacing w:after="0" w:line="240" w:lineRule="auto"/>
              <w:ind w:left="360" w:hanging="218"/>
              <w:jc w:val="center"/>
              <w:rPr>
                <w:rFonts w:cs="Times New Roman"/>
              </w:rPr>
            </w:pPr>
          </w:p>
        </w:tc>
        <w:tc>
          <w:tcPr>
            <w:tcW w:w="460" w:type="pct"/>
            <w:vMerge/>
            <w:shd w:val="clear" w:color="auto" w:fill="D6E3BC" w:themeFill="accent3" w:themeFillTint="66"/>
            <w:vAlign w:val="center"/>
          </w:tcPr>
          <w:p w14:paraId="431C8D1A" w14:textId="77777777" w:rsidR="00C04293" w:rsidRPr="00D415F1" w:rsidRDefault="00C04293" w:rsidP="00061951">
            <w:pPr>
              <w:pStyle w:val="ListParagraph"/>
              <w:numPr>
                <w:ilvl w:val="2"/>
                <w:numId w:val="1"/>
              </w:numPr>
              <w:spacing w:after="0" w:line="240" w:lineRule="auto"/>
              <w:ind w:left="360" w:hanging="218"/>
              <w:jc w:val="center"/>
              <w:rPr>
                <w:rFonts w:cs="Times New Roman"/>
              </w:rPr>
            </w:pPr>
          </w:p>
        </w:tc>
        <w:tc>
          <w:tcPr>
            <w:tcW w:w="459" w:type="pct"/>
            <w:vMerge/>
            <w:shd w:val="clear" w:color="auto" w:fill="D6E3BC" w:themeFill="accent3" w:themeFillTint="66"/>
            <w:vAlign w:val="center"/>
          </w:tcPr>
          <w:p w14:paraId="395DF8E2" w14:textId="77777777" w:rsidR="00C04293" w:rsidRPr="00D415F1" w:rsidRDefault="00C04293" w:rsidP="00061951">
            <w:pPr>
              <w:pStyle w:val="ListParagraph"/>
              <w:numPr>
                <w:ilvl w:val="2"/>
                <w:numId w:val="1"/>
              </w:numPr>
              <w:spacing w:after="0" w:line="240" w:lineRule="auto"/>
              <w:ind w:left="360" w:hanging="218"/>
              <w:jc w:val="center"/>
              <w:rPr>
                <w:rFonts w:cs="Times New Roman"/>
              </w:rPr>
            </w:pPr>
          </w:p>
        </w:tc>
        <w:tc>
          <w:tcPr>
            <w:tcW w:w="376" w:type="pct"/>
            <w:shd w:val="clear" w:color="auto" w:fill="FBD4B4" w:themeFill="accent6" w:themeFillTint="66"/>
            <w:vAlign w:val="center"/>
          </w:tcPr>
          <w:p w14:paraId="6521D928" w14:textId="77777777" w:rsidR="00C04293" w:rsidRPr="00D415F1" w:rsidRDefault="00C04293" w:rsidP="00FA05FC">
            <w:pPr>
              <w:spacing w:after="0" w:line="240" w:lineRule="auto"/>
              <w:jc w:val="center"/>
              <w:rPr>
                <w:rFonts w:cs="Times New Roman"/>
              </w:rPr>
            </w:pPr>
            <w:r w:rsidRPr="00D415F1">
              <w:rPr>
                <w:rFonts w:cs="Times New Roman"/>
              </w:rPr>
              <w:t>MBS</w:t>
            </w:r>
          </w:p>
        </w:tc>
        <w:tc>
          <w:tcPr>
            <w:tcW w:w="376" w:type="pct"/>
            <w:shd w:val="clear" w:color="auto" w:fill="FBD4B4" w:themeFill="accent6" w:themeFillTint="66"/>
            <w:vAlign w:val="center"/>
          </w:tcPr>
          <w:p w14:paraId="5E94B250" w14:textId="77777777" w:rsidR="00C04293" w:rsidRPr="00D415F1" w:rsidRDefault="00C04293" w:rsidP="00FA05FC">
            <w:pPr>
              <w:spacing w:after="0" w:line="240" w:lineRule="auto"/>
              <w:jc w:val="center"/>
              <w:rPr>
                <w:rFonts w:cs="Times New Roman"/>
              </w:rPr>
            </w:pPr>
            <w:r w:rsidRPr="00D415F1">
              <w:rPr>
                <w:rFonts w:cs="Times New Roman"/>
              </w:rPr>
              <w:t>Safety nets*</w:t>
            </w:r>
          </w:p>
        </w:tc>
        <w:tc>
          <w:tcPr>
            <w:tcW w:w="395" w:type="pct"/>
            <w:shd w:val="clear" w:color="auto" w:fill="FBD4B4" w:themeFill="accent6" w:themeFillTint="66"/>
            <w:vAlign w:val="center"/>
          </w:tcPr>
          <w:p w14:paraId="09899EA7" w14:textId="77777777" w:rsidR="00C04293" w:rsidRPr="00D415F1" w:rsidRDefault="00C04293" w:rsidP="00FA05FC">
            <w:pPr>
              <w:spacing w:after="0" w:line="240" w:lineRule="auto"/>
              <w:jc w:val="center"/>
              <w:rPr>
                <w:rFonts w:cs="Times New Roman"/>
              </w:rPr>
            </w:pPr>
            <w:r w:rsidRPr="00D415F1">
              <w:rPr>
                <w:rFonts w:cs="Times New Roman"/>
              </w:rPr>
              <w:t>Other government  budgets</w:t>
            </w:r>
          </w:p>
          <w:p w14:paraId="7F981C3E" w14:textId="77777777" w:rsidR="00C04293" w:rsidRPr="00D415F1" w:rsidRDefault="00C04293" w:rsidP="00FA05FC">
            <w:pPr>
              <w:spacing w:after="0" w:line="240" w:lineRule="auto"/>
              <w:jc w:val="center"/>
              <w:rPr>
                <w:rFonts w:cs="Times New Roman"/>
              </w:rPr>
            </w:pPr>
            <w:r w:rsidRPr="00D415F1">
              <w:rPr>
                <w:rFonts w:cs="Times New Roman"/>
              </w:rPr>
              <w:t>(PBS, hospitals,</w:t>
            </w:r>
          </w:p>
          <w:p w14:paraId="098083D8" w14:textId="77777777" w:rsidR="00C04293" w:rsidRPr="00D415F1" w:rsidRDefault="00C04293" w:rsidP="00FA05FC">
            <w:pPr>
              <w:spacing w:after="0" w:line="240" w:lineRule="auto"/>
              <w:jc w:val="center"/>
              <w:rPr>
                <w:rFonts w:cs="Times New Roman"/>
              </w:rPr>
            </w:pPr>
            <w:proofErr w:type="spellStart"/>
            <w:r w:rsidRPr="00D415F1">
              <w:rPr>
                <w:rFonts w:cs="Times New Roman"/>
              </w:rPr>
              <w:t>etc</w:t>
            </w:r>
            <w:proofErr w:type="spellEnd"/>
            <w:r w:rsidRPr="00D415F1">
              <w:rPr>
                <w:rFonts w:cs="Times New Roman"/>
              </w:rPr>
              <w:t>)</w:t>
            </w:r>
          </w:p>
        </w:tc>
        <w:tc>
          <w:tcPr>
            <w:tcW w:w="376" w:type="pct"/>
            <w:shd w:val="clear" w:color="auto" w:fill="FBD4B4" w:themeFill="accent6" w:themeFillTint="66"/>
            <w:vAlign w:val="center"/>
          </w:tcPr>
          <w:p w14:paraId="224E98C3" w14:textId="77777777" w:rsidR="00C04293" w:rsidRPr="00D415F1" w:rsidRDefault="00C04293" w:rsidP="00FA05FC">
            <w:pPr>
              <w:spacing w:after="0" w:line="240" w:lineRule="auto"/>
              <w:jc w:val="center"/>
              <w:rPr>
                <w:rFonts w:cs="Times New Roman"/>
              </w:rPr>
            </w:pPr>
            <w:r w:rsidRPr="00D415F1">
              <w:rPr>
                <w:rFonts w:cs="Times New Roman"/>
              </w:rPr>
              <w:t>Private health insurer</w:t>
            </w:r>
          </w:p>
        </w:tc>
        <w:tc>
          <w:tcPr>
            <w:tcW w:w="376" w:type="pct"/>
            <w:shd w:val="clear" w:color="auto" w:fill="FBD4B4" w:themeFill="accent6" w:themeFillTint="66"/>
            <w:vAlign w:val="center"/>
          </w:tcPr>
          <w:p w14:paraId="3C473985" w14:textId="77777777" w:rsidR="00C04293" w:rsidRPr="00D415F1" w:rsidRDefault="00C04293" w:rsidP="00FA05FC">
            <w:pPr>
              <w:spacing w:after="0" w:line="240" w:lineRule="auto"/>
              <w:jc w:val="center"/>
              <w:rPr>
                <w:rFonts w:cs="Times New Roman"/>
              </w:rPr>
            </w:pPr>
            <w:r w:rsidRPr="00D415F1">
              <w:rPr>
                <w:rFonts w:cs="Times New Roman"/>
              </w:rPr>
              <w:t>Patient</w:t>
            </w:r>
          </w:p>
        </w:tc>
        <w:tc>
          <w:tcPr>
            <w:tcW w:w="378" w:type="pct"/>
            <w:shd w:val="clear" w:color="auto" w:fill="FBD4B4" w:themeFill="accent6" w:themeFillTint="66"/>
            <w:vAlign w:val="center"/>
          </w:tcPr>
          <w:p w14:paraId="13768480" w14:textId="77777777" w:rsidR="00C04293" w:rsidRPr="00D415F1" w:rsidRDefault="00C04293" w:rsidP="00FA05FC">
            <w:pPr>
              <w:spacing w:after="0" w:line="240" w:lineRule="auto"/>
              <w:jc w:val="center"/>
              <w:rPr>
                <w:rFonts w:cs="Times New Roman"/>
              </w:rPr>
            </w:pPr>
            <w:r w:rsidRPr="00D415F1">
              <w:rPr>
                <w:rFonts w:cs="Times New Roman"/>
              </w:rPr>
              <w:t>Total cost</w:t>
            </w:r>
          </w:p>
        </w:tc>
      </w:tr>
      <w:tr w:rsidR="00C04293" w:rsidRPr="00D415F1" w14:paraId="1473A141" w14:textId="77777777" w:rsidTr="00FA05FC">
        <w:tc>
          <w:tcPr>
            <w:tcW w:w="5000" w:type="pct"/>
            <w:gridSpan w:val="11"/>
            <w:shd w:val="clear" w:color="auto" w:fill="auto"/>
            <w:vAlign w:val="center"/>
          </w:tcPr>
          <w:p w14:paraId="780FE290" w14:textId="77777777" w:rsidR="00C04293" w:rsidRPr="00D415F1" w:rsidRDefault="00C04293" w:rsidP="00FA05FC">
            <w:pPr>
              <w:spacing w:before="120" w:after="120" w:line="240" w:lineRule="auto"/>
              <w:rPr>
                <w:rFonts w:cs="Times New Roman"/>
                <w:b/>
              </w:rPr>
            </w:pPr>
            <w:r w:rsidRPr="00D415F1">
              <w:rPr>
                <w:rFonts w:cs="Times New Roman"/>
                <w:b/>
              </w:rPr>
              <w:t>Health state 1</w:t>
            </w:r>
          </w:p>
        </w:tc>
      </w:tr>
      <w:tr w:rsidR="00C04293" w:rsidRPr="00D415F1" w14:paraId="1079891C" w14:textId="77777777" w:rsidTr="00D415F1">
        <w:tc>
          <w:tcPr>
            <w:tcW w:w="884" w:type="pct"/>
            <w:shd w:val="clear" w:color="auto" w:fill="auto"/>
            <w:vAlign w:val="center"/>
          </w:tcPr>
          <w:p w14:paraId="32FE06AB" w14:textId="77777777" w:rsidR="00C04293" w:rsidRPr="00D415F1" w:rsidRDefault="00C04293" w:rsidP="00FA05FC">
            <w:pPr>
              <w:spacing w:before="120" w:after="120" w:line="240" w:lineRule="auto"/>
              <w:rPr>
                <w:rFonts w:cs="Times New Roman"/>
              </w:rPr>
            </w:pPr>
            <w:r w:rsidRPr="00D415F1">
              <w:rPr>
                <w:rFonts w:cs="Times New Roman"/>
              </w:rPr>
              <w:t>Resource 1</w:t>
            </w:r>
          </w:p>
        </w:tc>
        <w:tc>
          <w:tcPr>
            <w:tcW w:w="460" w:type="pct"/>
            <w:shd w:val="clear" w:color="auto" w:fill="E5B8B7" w:themeFill="accent2" w:themeFillTint="66"/>
            <w:vAlign w:val="center"/>
          </w:tcPr>
          <w:p w14:paraId="56528F9B" w14:textId="77777777" w:rsidR="00C04293" w:rsidRPr="00D415F1" w:rsidRDefault="00C04293" w:rsidP="00FA05FC">
            <w:pPr>
              <w:spacing w:after="0"/>
              <w:jc w:val="center"/>
              <w:rPr>
                <w:rFonts w:cs="Times New Roman"/>
              </w:rPr>
            </w:pPr>
          </w:p>
        </w:tc>
        <w:tc>
          <w:tcPr>
            <w:tcW w:w="460" w:type="pct"/>
            <w:shd w:val="clear" w:color="auto" w:fill="E5B8B7" w:themeFill="accent2" w:themeFillTint="66"/>
            <w:vAlign w:val="center"/>
          </w:tcPr>
          <w:p w14:paraId="385C2412" w14:textId="77777777" w:rsidR="00C04293" w:rsidRPr="00D415F1" w:rsidRDefault="00C04293" w:rsidP="00FA05FC">
            <w:pPr>
              <w:spacing w:after="0"/>
              <w:jc w:val="center"/>
              <w:rPr>
                <w:rFonts w:cs="Times New Roman"/>
              </w:rPr>
            </w:pPr>
          </w:p>
        </w:tc>
        <w:tc>
          <w:tcPr>
            <w:tcW w:w="460" w:type="pct"/>
            <w:shd w:val="clear" w:color="auto" w:fill="D6E3BC" w:themeFill="accent3" w:themeFillTint="66"/>
            <w:vAlign w:val="center"/>
          </w:tcPr>
          <w:p w14:paraId="41E09C8F" w14:textId="77777777" w:rsidR="00C04293" w:rsidRPr="00D415F1" w:rsidRDefault="00C04293" w:rsidP="00FA05FC">
            <w:pPr>
              <w:spacing w:after="0"/>
              <w:jc w:val="center"/>
              <w:rPr>
                <w:rFonts w:cs="Times New Roman"/>
              </w:rPr>
            </w:pPr>
          </w:p>
        </w:tc>
        <w:tc>
          <w:tcPr>
            <w:tcW w:w="459" w:type="pct"/>
            <w:shd w:val="clear" w:color="auto" w:fill="D6E3BC" w:themeFill="accent3" w:themeFillTint="66"/>
            <w:vAlign w:val="center"/>
          </w:tcPr>
          <w:p w14:paraId="60E2E181"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7AF1FD9B"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309B2B28" w14:textId="77777777" w:rsidR="00C04293" w:rsidRPr="00D415F1" w:rsidRDefault="00C04293" w:rsidP="00FA05FC">
            <w:pPr>
              <w:spacing w:after="0"/>
              <w:jc w:val="center"/>
              <w:rPr>
                <w:rFonts w:cs="Times New Roman"/>
              </w:rPr>
            </w:pPr>
          </w:p>
        </w:tc>
        <w:tc>
          <w:tcPr>
            <w:tcW w:w="395" w:type="pct"/>
            <w:shd w:val="clear" w:color="auto" w:fill="FBD4B4" w:themeFill="accent6" w:themeFillTint="66"/>
            <w:vAlign w:val="center"/>
          </w:tcPr>
          <w:p w14:paraId="4BD35D25"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06A93674"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249AA3BC" w14:textId="77777777" w:rsidR="00C04293" w:rsidRPr="00D415F1" w:rsidRDefault="00C04293" w:rsidP="00FA05FC">
            <w:pPr>
              <w:spacing w:after="0"/>
              <w:jc w:val="center"/>
              <w:rPr>
                <w:rFonts w:cs="Times New Roman"/>
              </w:rPr>
            </w:pPr>
          </w:p>
        </w:tc>
        <w:tc>
          <w:tcPr>
            <w:tcW w:w="378" w:type="pct"/>
            <w:shd w:val="clear" w:color="auto" w:fill="FBD4B4" w:themeFill="accent6" w:themeFillTint="66"/>
            <w:vAlign w:val="center"/>
          </w:tcPr>
          <w:p w14:paraId="5B88217C" w14:textId="77777777" w:rsidR="00C04293" w:rsidRPr="00D415F1" w:rsidRDefault="00C04293" w:rsidP="00FA05FC">
            <w:pPr>
              <w:spacing w:after="0"/>
              <w:jc w:val="center"/>
              <w:rPr>
                <w:rFonts w:cs="Times New Roman"/>
              </w:rPr>
            </w:pPr>
          </w:p>
        </w:tc>
      </w:tr>
      <w:tr w:rsidR="00C04293" w:rsidRPr="00D415F1" w14:paraId="3F33A656" w14:textId="77777777" w:rsidTr="00D415F1">
        <w:tc>
          <w:tcPr>
            <w:tcW w:w="884" w:type="pct"/>
            <w:shd w:val="clear" w:color="auto" w:fill="auto"/>
            <w:vAlign w:val="center"/>
          </w:tcPr>
          <w:p w14:paraId="218DC2B4" w14:textId="77777777" w:rsidR="00C04293" w:rsidRPr="00D415F1" w:rsidRDefault="00C04293" w:rsidP="00FA05FC">
            <w:pPr>
              <w:spacing w:before="120" w:after="120" w:line="240" w:lineRule="auto"/>
              <w:rPr>
                <w:rFonts w:cs="Times New Roman"/>
              </w:rPr>
            </w:pPr>
            <w:r w:rsidRPr="00D415F1">
              <w:rPr>
                <w:rFonts w:cs="Times New Roman"/>
              </w:rPr>
              <w:t>Resource 2</w:t>
            </w:r>
          </w:p>
        </w:tc>
        <w:tc>
          <w:tcPr>
            <w:tcW w:w="460" w:type="pct"/>
            <w:shd w:val="clear" w:color="auto" w:fill="E5B8B7" w:themeFill="accent2" w:themeFillTint="66"/>
            <w:vAlign w:val="center"/>
          </w:tcPr>
          <w:p w14:paraId="56732A76" w14:textId="77777777" w:rsidR="00C04293" w:rsidRPr="00D415F1" w:rsidRDefault="00C04293" w:rsidP="00FA05FC">
            <w:pPr>
              <w:spacing w:after="0"/>
              <w:jc w:val="center"/>
              <w:rPr>
                <w:rFonts w:cs="Times New Roman"/>
              </w:rPr>
            </w:pPr>
          </w:p>
        </w:tc>
        <w:tc>
          <w:tcPr>
            <w:tcW w:w="460" w:type="pct"/>
            <w:shd w:val="clear" w:color="auto" w:fill="E5B8B7" w:themeFill="accent2" w:themeFillTint="66"/>
            <w:vAlign w:val="center"/>
          </w:tcPr>
          <w:p w14:paraId="1B30DE1D" w14:textId="77777777" w:rsidR="00C04293" w:rsidRPr="00D415F1" w:rsidRDefault="00C04293" w:rsidP="00FA05FC">
            <w:pPr>
              <w:spacing w:after="0"/>
              <w:jc w:val="center"/>
              <w:rPr>
                <w:rFonts w:cs="Times New Roman"/>
              </w:rPr>
            </w:pPr>
          </w:p>
        </w:tc>
        <w:tc>
          <w:tcPr>
            <w:tcW w:w="460" w:type="pct"/>
            <w:shd w:val="clear" w:color="auto" w:fill="D6E3BC" w:themeFill="accent3" w:themeFillTint="66"/>
            <w:vAlign w:val="center"/>
          </w:tcPr>
          <w:p w14:paraId="3CC5D1EE" w14:textId="77777777" w:rsidR="00C04293" w:rsidRPr="00D415F1" w:rsidRDefault="00C04293" w:rsidP="00FA05FC">
            <w:pPr>
              <w:spacing w:after="0"/>
              <w:jc w:val="center"/>
              <w:rPr>
                <w:rFonts w:cs="Times New Roman"/>
              </w:rPr>
            </w:pPr>
          </w:p>
        </w:tc>
        <w:tc>
          <w:tcPr>
            <w:tcW w:w="459" w:type="pct"/>
            <w:shd w:val="clear" w:color="auto" w:fill="D6E3BC" w:themeFill="accent3" w:themeFillTint="66"/>
            <w:vAlign w:val="center"/>
          </w:tcPr>
          <w:p w14:paraId="0C1377AC"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61E2BDA6"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52928409" w14:textId="77777777" w:rsidR="00C04293" w:rsidRPr="00D415F1" w:rsidRDefault="00C04293" w:rsidP="00FA05FC">
            <w:pPr>
              <w:spacing w:after="0"/>
              <w:jc w:val="center"/>
              <w:rPr>
                <w:rFonts w:cs="Times New Roman"/>
              </w:rPr>
            </w:pPr>
          </w:p>
        </w:tc>
        <w:tc>
          <w:tcPr>
            <w:tcW w:w="395" w:type="pct"/>
            <w:shd w:val="clear" w:color="auto" w:fill="FBD4B4" w:themeFill="accent6" w:themeFillTint="66"/>
            <w:vAlign w:val="center"/>
          </w:tcPr>
          <w:p w14:paraId="59E03B57"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0A514BEE"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6BDA9C56" w14:textId="77777777" w:rsidR="00C04293" w:rsidRPr="00D415F1" w:rsidRDefault="00C04293" w:rsidP="00FA05FC">
            <w:pPr>
              <w:spacing w:after="0"/>
              <w:jc w:val="center"/>
              <w:rPr>
                <w:rFonts w:cs="Times New Roman"/>
              </w:rPr>
            </w:pPr>
          </w:p>
        </w:tc>
        <w:tc>
          <w:tcPr>
            <w:tcW w:w="378" w:type="pct"/>
            <w:shd w:val="clear" w:color="auto" w:fill="FBD4B4" w:themeFill="accent6" w:themeFillTint="66"/>
            <w:vAlign w:val="center"/>
          </w:tcPr>
          <w:p w14:paraId="3CAC75E5" w14:textId="77777777" w:rsidR="00C04293" w:rsidRPr="00D415F1" w:rsidRDefault="00C04293" w:rsidP="00FA05FC">
            <w:pPr>
              <w:spacing w:after="0"/>
              <w:jc w:val="center"/>
              <w:rPr>
                <w:rFonts w:cs="Times New Roman"/>
              </w:rPr>
            </w:pPr>
          </w:p>
        </w:tc>
      </w:tr>
      <w:tr w:rsidR="00C04293" w:rsidRPr="00D415F1" w14:paraId="60791777" w14:textId="77777777" w:rsidTr="00FA05FC">
        <w:tc>
          <w:tcPr>
            <w:tcW w:w="5000" w:type="pct"/>
            <w:gridSpan w:val="11"/>
            <w:shd w:val="clear" w:color="auto" w:fill="auto"/>
            <w:vAlign w:val="center"/>
          </w:tcPr>
          <w:p w14:paraId="3B810A68" w14:textId="77777777" w:rsidR="00C04293" w:rsidRPr="00D415F1" w:rsidRDefault="00C04293" w:rsidP="00FA05FC">
            <w:pPr>
              <w:spacing w:before="120" w:after="120" w:line="240" w:lineRule="auto"/>
              <w:rPr>
                <w:rFonts w:cs="Times New Roman"/>
                <w:b/>
              </w:rPr>
            </w:pPr>
            <w:r w:rsidRPr="00D415F1">
              <w:rPr>
                <w:rFonts w:cs="Times New Roman"/>
                <w:b/>
              </w:rPr>
              <w:t>Health state 2</w:t>
            </w:r>
          </w:p>
        </w:tc>
      </w:tr>
      <w:tr w:rsidR="00C04293" w:rsidRPr="00D415F1" w14:paraId="61FAB2A2" w14:textId="77777777" w:rsidTr="00D415F1">
        <w:tc>
          <w:tcPr>
            <w:tcW w:w="884" w:type="pct"/>
            <w:shd w:val="clear" w:color="auto" w:fill="auto"/>
            <w:vAlign w:val="center"/>
          </w:tcPr>
          <w:p w14:paraId="20860859" w14:textId="77777777" w:rsidR="00C04293" w:rsidRPr="00D415F1" w:rsidRDefault="00C04293" w:rsidP="00FA05FC">
            <w:pPr>
              <w:spacing w:before="120" w:after="120" w:line="240" w:lineRule="auto"/>
              <w:rPr>
                <w:rFonts w:cs="Times New Roman"/>
              </w:rPr>
            </w:pPr>
            <w:r w:rsidRPr="00D415F1">
              <w:rPr>
                <w:rFonts w:cs="Times New Roman"/>
              </w:rPr>
              <w:t>Resource 1</w:t>
            </w:r>
          </w:p>
        </w:tc>
        <w:tc>
          <w:tcPr>
            <w:tcW w:w="460" w:type="pct"/>
            <w:shd w:val="clear" w:color="auto" w:fill="E5B8B7" w:themeFill="accent2" w:themeFillTint="66"/>
            <w:vAlign w:val="center"/>
          </w:tcPr>
          <w:p w14:paraId="50FB092F" w14:textId="77777777" w:rsidR="00C04293" w:rsidRPr="00D415F1" w:rsidRDefault="00C04293" w:rsidP="00FA05FC">
            <w:pPr>
              <w:spacing w:after="0"/>
              <w:jc w:val="center"/>
              <w:rPr>
                <w:rFonts w:cs="Times New Roman"/>
              </w:rPr>
            </w:pPr>
          </w:p>
        </w:tc>
        <w:tc>
          <w:tcPr>
            <w:tcW w:w="460" w:type="pct"/>
            <w:shd w:val="clear" w:color="auto" w:fill="E5B8B7" w:themeFill="accent2" w:themeFillTint="66"/>
            <w:vAlign w:val="center"/>
          </w:tcPr>
          <w:p w14:paraId="499C3B85" w14:textId="77777777" w:rsidR="00C04293" w:rsidRPr="00D415F1" w:rsidRDefault="00C04293" w:rsidP="00FA05FC">
            <w:pPr>
              <w:spacing w:after="0"/>
              <w:jc w:val="center"/>
              <w:rPr>
                <w:rFonts w:cs="Times New Roman"/>
              </w:rPr>
            </w:pPr>
          </w:p>
        </w:tc>
        <w:tc>
          <w:tcPr>
            <w:tcW w:w="460" w:type="pct"/>
            <w:shd w:val="clear" w:color="auto" w:fill="D6E3BC" w:themeFill="accent3" w:themeFillTint="66"/>
            <w:vAlign w:val="center"/>
          </w:tcPr>
          <w:p w14:paraId="09A4494B" w14:textId="77777777" w:rsidR="00C04293" w:rsidRPr="00D415F1" w:rsidRDefault="00C04293" w:rsidP="00FA05FC">
            <w:pPr>
              <w:spacing w:after="0"/>
              <w:jc w:val="center"/>
              <w:rPr>
                <w:rFonts w:cs="Times New Roman"/>
              </w:rPr>
            </w:pPr>
          </w:p>
        </w:tc>
        <w:tc>
          <w:tcPr>
            <w:tcW w:w="459" w:type="pct"/>
            <w:shd w:val="clear" w:color="auto" w:fill="D6E3BC" w:themeFill="accent3" w:themeFillTint="66"/>
            <w:vAlign w:val="center"/>
          </w:tcPr>
          <w:p w14:paraId="7E9C6BE7"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51E47CD2"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45956087" w14:textId="77777777" w:rsidR="00C04293" w:rsidRPr="00D415F1" w:rsidRDefault="00C04293" w:rsidP="00FA05FC">
            <w:pPr>
              <w:spacing w:after="0"/>
              <w:jc w:val="center"/>
              <w:rPr>
                <w:rFonts w:cs="Times New Roman"/>
              </w:rPr>
            </w:pPr>
          </w:p>
        </w:tc>
        <w:tc>
          <w:tcPr>
            <w:tcW w:w="395" w:type="pct"/>
            <w:shd w:val="clear" w:color="auto" w:fill="FBD4B4" w:themeFill="accent6" w:themeFillTint="66"/>
            <w:vAlign w:val="center"/>
          </w:tcPr>
          <w:p w14:paraId="0EA4E586"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67060E48"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6E5EE0BB" w14:textId="77777777" w:rsidR="00C04293" w:rsidRPr="00D415F1" w:rsidRDefault="00C04293" w:rsidP="00FA05FC">
            <w:pPr>
              <w:spacing w:after="0"/>
              <w:jc w:val="center"/>
              <w:rPr>
                <w:rFonts w:cs="Times New Roman"/>
              </w:rPr>
            </w:pPr>
          </w:p>
        </w:tc>
        <w:tc>
          <w:tcPr>
            <w:tcW w:w="378" w:type="pct"/>
            <w:shd w:val="clear" w:color="auto" w:fill="FBD4B4" w:themeFill="accent6" w:themeFillTint="66"/>
            <w:vAlign w:val="center"/>
          </w:tcPr>
          <w:p w14:paraId="48E05A72" w14:textId="77777777" w:rsidR="00C04293" w:rsidRPr="00D415F1" w:rsidRDefault="00C04293" w:rsidP="00FA05FC">
            <w:pPr>
              <w:spacing w:after="0"/>
              <w:jc w:val="center"/>
              <w:rPr>
                <w:rFonts w:cs="Times New Roman"/>
              </w:rPr>
            </w:pPr>
          </w:p>
        </w:tc>
      </w:tr>
      <w:tr w:rsidR="00C04293" w:rsidRPr="00D415F1" w14:paraId="456657ED" w14:textId="77777777" w:rsidTr="00D415F1">
        <w:tc>
          <w:tcPr>
            <w:tcW w:w="884" w:type="pct"/>
            <w:shd w:val="clear" w:color="auto" w:fill="auto"/>
            <w:vAlign w:val="center"/>
          </w:tcPr>
          <w:p w14:paraId="69A3EE48" w14:textId="77777777" w:rsidR="00C04293" w:rsidRPr="00D415F1" w:rsidRDefault="00C04293" w:rsidP="00FA05FC">
            <w:pPr>
              <w:spacing w:before="120" w:after="120" w:line="240" w:lineRule="auto"/>
              <w:rPr>
                <w:rFonts w:cs="Times New Roman"/>
              </w:rPr>
            </w:pPr>
            <w:r w:rsidRPr="00D415F1">
              <w:rPr>
                <w:rFonts w:cs="Times New Roman"/>
              </w:rPr>
              <w:t>Resource 2</w:t>
            </w:r>
          </w:p>
        </w:tc>
        <w:tc>
          <w:tcPr>
            <w:tcW w:w="460" w:type="pct"/>
            <w:shd w:val="clear" w:color="auto" w:fill="E5B8B7" w:themeFill="accent2" w:themeFillTint="66"/>
            <w:vAlign w:val="center"/>
          </w:tcPr>
          <w:p w14:paraId="50F91C8B" w14:textId="77777777" w:rsidR="00C04293" w:rsidRPr="00D415F1" w:rsidRDefault="00C04293" w:rsidP="00FA05FC">
            <w:pPr>
              <w:spacing w:after="0"/>
              <w:jc w:val="center"/>
              <w:rPr>
                <w:rFonts w:cs="Times New Roman"/>
              </w:rPr>
            </w:pPr>
          </w:p>
        </w:tc>
        <w:tc>
          <w:tcPr>
            <w:tcW w:w="460" w:type="pct"/>
            <w:shd w:val="clear" w:color="auto" w:fill="E5B8B7" w:themeFill="accent2" w:themeFillTint="66"/>
            <w:vAlign w:val="center"/>
          </w:tcPr>
          <w:p w14:paraId="7FC8D8E8" w14:textId="77777777" w:rsidR="00C04293" w:rsidRPr="00D415F1" w:rsidRDefault="00C04293" w:rsidP="00FA05FC">
            <w:pPr>
              <w:spacing w:after="0"/>
              <w:jc w:val="center"/>
              <w:rPr>
                <w:rFonts w:cs="Times New Roman"/>
              </w:rPr>
            </w:pPr>
          </w:p>
        </w:tc>
        <w:tc>
          <w:tcPr>
            <w:tcW w:w="460" w:type="pct"/>
            <w:shd w:val="clear" w:color="auto" w:fill="D6E3BC" w:themeFill="accent3" w:themeFillTint="66"/>
            <w:vAlign w:val="center"/>
          </w:tcPr>
          <w:p w14:paraId="5736495F" w14:textId="77777777" w:rsidR="00C04293" w:rsidRPr="00D415F1" w:rsidRDefault="00C04293" w:rsidP="00FA05FC">
            <w:pPr>
              <w:spacing w:after="0"/>
              <w:jc w:val="center"/>
              <w:rPr>
                <w:rFonts w:cs="Times New Roman"/>
              </w:rPr>
            </w:pPr>
          </w:p>
        </w:tc>
        <w:tc>
          <w:tcPr>
            <w:tcW w:w="459" w:type="pct"/>
            <w:shd w:val="clear" w:color="auto" w:fill="D6E3BC" w:themeFill="accent3" w:themeFillTint="66"/>
            <w:vAlign w:val="center"/>
          </w:tcPr>
          <w:p w14:paraId="58A99C8C"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7DE79B4B"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393D96CA" w14:textId="77777777" w:rsidR="00C04293" w:rsidRPr="00D415F1" w:rsidRDefault="00C04293" w:rsidP="00FA05FC">
            <w:pPr>
              <w:spacing w:after="0"/>
              <w:jc w:val="center"/>
              <w:rPr>
                <w:rFonts w:cs="Times New Roman"/>
              </w:rPr>
            </w:pPr>
          </w:p>
        </w:tc>
        <w:tc>
          <w:tcPr>
            <w:tcW w:w="395" w:type="pct"/>
            <w:shd w:val="clear" w:color="auto" w:fill="FBD4B4" w:themeFill="accent6" w:themeFillTint="66"/>
            <w:vAlign w:val="center"/>
          </w:tcPr>
          <w:p w14:paraId="0ACE97AE"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329DAEF3"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664D77B7" w14:textId="77777777" w:rsidR="00C04293" w:rsidRPr="00D415F1" w:rsidRDefault="00C04293" w:rsidP="00FA05FC">
            <w:pPr>
              <w:spacing w:after="0"/>
              <w:jc w:val="center"/>
              <w:rPr>
                <w:rFonts w:cs="Times New Roman"/>
              </w:rPr>
            </w:pPr>
          </w:p>
        </w:tc>
        <w:tc>
          <w:tcPr>
            <w:tcW w:w="378" w:type="pct"/>
            <w:shd w:val="clear" w:color="auto" w:fill="FBD4B4" w:themeFill="accent6" w:themeFillTint="66"/>
            <w:vAlign w:val="center"/>
          </w:tcPr>
          <w:p w14:paraId="44F6A6B5" w14:textId="77777777" w:rsidR="00C04293" w:rsidRPr="00D415F1" w:rsidRDefault="00C04293" w:rsidP="00FA05FC">
            <w:pPr>
              <w:spacing w:after="0"/>
              <w:jc w:val="center"/>
              <w:rPr>
                <w:rFonts w:cs="Times New Roman"/>
              </w:rPr>
            </w:pPr>
          </w:p>
        </w:tc>
      </w:tr>
      <w:tr w:rsidR="00C04293" w:rsidRPr="00D415F1" w14:paraId="205C2762" w14:textId="77777777" w:rsidTr="00FA05FC">
        <w:tc>
          <w:tcPr>
            <w:tcW w:w="5000" w:type="pct"/>
            <w:gridSpan w:val="11"/>
            <w:shd w:val="clear" w:color="auto" w:fill="auto"/>
            <w:vAlign w:val="center"/>
          </w:tcPr>
          <w:p w14:paraId="024807B4" w14:textId="77777777" w:rsidR="00C04293" w:rsidRPr="00D415F1" w:rsidRDefault="00C04293" w:rsidP="00FA05FC">
            <w:pPr>
              <w:spacing w:before="120" w:after="120" w:line="240" w:lineRule="auto"/>
              <w:rPr>
                <w:rFonts w:cs="Times New Roman"/>
                <w:b/>
              </w:rPr>
            </w:pPr>
            <w:r w:rsidRPr="00D415F1">
              <w:rPr>
                <w:rFonts w:cs="Times New Roman"/>
                <w:b/>
              </w:rPr>
              <w:t>Health state 3</w:t>
            </w:r>
          </w:p>
        </w:tc>
      </w:tr>
      <w:tr w:rsidR="00C04293" w:rsidRPr="00D415F1" w14:paraId="2C2D0645" w14:textId="77777777" w:rsidTr="00D415F1">
        <w:tc>
          <w:tcPr>
            <w:tcW w:w="884" w:type="pct"/>
            <w:shd w:val="clear" w:color="auto" w:fill="auto"/>
            <w:vAlign w:val="center"/>
          </w:tcPr>
          <w:p w14:paraId="0A5FADC7" w14:textId="77777777" w:rsidR="00C04293" w:rsidRPr="00D415F1" w:rsidRDefault="00C04293" w:rsidP="00FA05FC">
            <w:pPr>
              <w:spacing w:before="120" w:after="120" w:line="240" w:lineRule="auto"/>
              <w:rPr>
                <w:rFonts w:cs="Times New Roman"/>
              </w:rPr>
            </w:pPr>
            <w:r w:rsidRPr="00D415F1">
              <w:rPr>
                <w:rFonts w:cs="Times New Roman"/>
              </w:rPr>
              <w:t>Resource 1</w:t>
            </w:r>
          </w:p>
        </w:tc>
        <w:tc>
          <w:tcPr>
            <w:tcW w:w="460" w:type="pct"/>
            <w:shd w:val="clear" w:color="auto" w:fill="E5B8B7" w:themeFill="accent2" w:themeFillTint="66"/>
            <w:vAlign w:val="center"/>
          </w:tcPr>
          <w:p w14:paraId="139A673D" w14:textId="77777777" w:rsidR="00C04293" w:rsidRPr="00D415F1" w:rsidRDefault="00C04293" w:rsidP="00FA05FC">
            <w:pPr>
              <w:spacing w:after="0"/>
              <w:jc w:val="center"/>
              <w:rPr>
                <w:rFonts w:cs="Times New Roman"/>
              </w:rPr>
            </w:pPr>
          </w:p>
        </w:tc>
        <w:tc>
          <w:tcPr>
            <w:tcW w:w="460" w:type="pct"/>
            <w:shd w:val="clear" w:color="auto" w:fill="E5B8B7" w:themeFill="accent2" w:themeFillTint="66"/>
            <w:vAlign w:val="center"/>
          </w:tcPr>
          <w:p w14:paraId="25774EA0" w14:textId="77777777" w:rsidR="00C04293" w:rsidRPr="00D415F1" w:rsidRDefault="00C04293" w:rsidP="00FA05FC">
            <w:pPr>
              <w:spacing w:after="0"/>
              <w:jc w:val="center"/>
              <w:rPr>
                <w:rFonts w:cs="Times New Roman"/>
              </w:rPr>
            </w:pPr>
          </w:p>
        </w:tc>
        <w:tc>
          <w:tcPr>
            <w:tcW w:w="460" w:type="pct"/>
            <w:shd w:val="clear" w:color="auto" w:fill="D6E3BC" w:themeFill="accent3" w:themeFillTint="66"/>
            <w:vAlign w:val="center"/>
          </w:tcPr>
          <w:p w14:paraId="6D102431" w14:textId="77777777" w:rsidR="00C04293" w:rsidRPr="00D415F1" w:rsidRDefault="00C04293" w:rsidP="00FA05FC">
            <w:pPr>
              <w:spacing w:after="0"/>
              <w:jc w:val="center"/>
              <w:rPr>
                <w:rFonts w:cs="Times New Roman"/>
              </w:rPr>
            </w:pPr>
          </w:p>
        </w:tc>
        <w:tc>
          <w:tcPr>
            <w:tcW w:w="459" w:type="pct"/>
            <w:shd w:val="clear" w:color="auto" w:fill="D6E3BC" w:themeFill="accent3" w:themeFillTint="66"/>
            <w:vAlign w:val="center"/>
          </w:tcPr>
          <w:p w14:paraId="1F49645D"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5D9C014D"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44EAC5AF" w14:textId="77777777" w:rsidR="00C04293" w:rsidRPr="00D415F1" w:rsidRDefault="00C04293" w:rsidP="00FA05FC">
            <w:pPr>
              <w:spacing w:after="0"/>
              <w:jc w:val="center"/>
              <w:rPr>
                <w:rFonts w:cs="Times New Roman"/>
              </w:rPr>
            </w:pPr>
          </w:p>
        </w:tc>
        <w:tc>
          <w:tcPr>
            <w:tcW w:w="395" w:type="pct"/>
            <w:shd w:val="clear" w:color="auto" w:fill="FBD4B4" w:themeFill="accent6" w:themeFillTint="66"/>
            <w:vAlign w:val="center"/>
          </w:tcPr>
          <w:p w14:paraId="7DAE94D3"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2D906315"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1735DCFF" w14:textId="77777777" w:rsidR="00C04293" w:rsidRPr="00D415F1" w:rsidRDefault="00C04293" w:rsidP="00FA05FC">
            <w:pPr>
              <w:spacing w:after="0"/>
              <w:jc w:val="center"/>
              <w:rPr>
                <w:rFonts w:cs="Times New Roman"/>
              </w:rPr>
            </w:pPr>
          </w:p>
        </w:tc>
        <w:tc>
          <w:tcPr>
            <w:tcW w:w="378" w:type="pct"/>
            <w:shd w:val="clear" w:color="auto" w:fill="FBD4B4" w:themeFill="accent6" w:themeFillTint="66"/>
            <w:vAlign w:val="center"/>
          </w:tcPr>
          <w:p w14:paraId="086BD73D" w14:textId="77777777" w:rsidR="00C04293" w:rsidRPr="00D415F1" w:rsidRDefault="00C04293" w:rsidP="00FA05FC">
            <w:pPr>
              <w:spacing w:after="0"/>
              <w:jc w:val="center"/>
              <w:rPr>
                <w:rFonts w:cs="Times New Roman"/>
              </w:rPr>
            </w:pPr>
          </w:p>
        </w:tc>
      </w:tr>
      <w:tr w:rsidR="00C04293" w:rsidRPr="00D415F1" w14:paraId="3F8CDD69" w14:textId="77777777" w:rsidTr="00D415F1">
        <w:tc>
          <w:tcPr>
            <w:tcW w:w="884" w:type="pct"/>
            <w:shd w:val="clear" w:color="auto" w:fill="auto"/>
            <w:vAlign w:val="center"/>
          </w:tcPr>
          <w:p w14:paraId="56564701" w14:textId="77777777" w:rsidR="00C04293" w:rsidRPr="00D415F1" w:rsidRDefault="00C04293" w:rsidP="00FA05FC">
            <w:pPr>
              <w:spacing w:before="120" w:after="120" w:line="240" w:lineRule="auto"/>
              <w:rPr>
                <w:rFonts w:cs="Times New Roman"/>
              </w:rPr>
            </w:pPr>
            <w:r w:rsidRPr="00D415F1">
              <w:rPr>
                <w:rFonts w:cs="Times New Roman"/>
              </w:rPr>
              <w:t>Resource 2</w:t>
            </w:r>
          </w:p>
        </w:tc>
        <w:tc>
          <w:tcPr>
            <w:tcW w:w="460" w:type="pct"/>
            <w:shd w:val="clear" w:color="auto" w:fill="E5B8B7" w:themeFill="accent2" w:themeFillTint="66"/>
            <w:vAlign w:val="center"/>
          </w:tcPr>
          <w:p w14:paraId="46EEC535" w14:textId="77777777" w:rsidR="00C04293" w:rsidRPr="00D415F1" w:rsidRDefault="00C04293" w:rsidP="00FA05FC">
            <w:pPr>
              <w:spacing w:after="0"/>
              <w:jc w:val="center"/>
              <w:rPr>
                <w:rFonts w:cs="Times New Roman"/>
              </w:rPr>
            </w:pPr>
          </w:p>
        </w:tc>
        <w:tc>
          <w:tcPr>
            <w:tcW w:w="460" w:type="pct"/>
            <w:shd w:val="clear" w:color="auto" w:fill="E5B8B7" w:themeFill="accent2" w:themeFillTint="66"/>
            <w:vAlign w:val="center"/>
          </w:tcPr>
          <w:p w14:paraId="511065E8" w14:textId="77777777" w:rsidR="00C04293" w:rsidRPr="00D415F1" w:rsidRDefault="00C04293" w:rsidP="00FA05FC">
            <w:pPr>
              <w:spacing w:after="0"/>
              <w:jc w:val="center"/>
              <w:rPr>
                <w:rFonts w:cs="Times New Roman"/>
              </w:rPr>
            </w:pPr>
          </w:p>
        </w:tc>
        <w:tc>
          <w:tcPr>
            <w:tcW w:w="460" w:type="pct"/>
            <w:shd w:val="clear" w:color="auto" w:fill="D6E3BC" w:themeFill="accent3" w:themeFillTint="66"/>
            <w:vAlign w:val="center"/>
          </w:tcPr>
          <w:p w14:paraId="7D226572" w14:textId="77777777" w:rsidR="00C04293" w:rsidRPr="00D415F1" w:rsidRDefault="00C04293" w:rsidP="00FA05FC">
            <w:pPr>
              <w:spacing w:after="0"/>
              <w:jc w:val="center"/>
              <w:rPr>
                <w:rFonts w:cs="Times New Roman"/>
              </w:rPr>
            </w:pPr>
          </w:p>
        </w:tc>
        <w:tc>
          <w:tcPr>
            <w:tcW w:w="459" w:type="pct"/>
            <w:shd w:val="clear" w:color="auto" w:fill="D6E3BC" w:themeFill="accent3" w:themeFillTint="66"/>
            <w:vAlign w:val="center"/>
          </w:tcPr>
          <w:p w14:paraId="2B9AC365"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6B46D2A1"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170B5BA2" w14:textId="77777777" w:rsidR="00C04293" w:rsidRPr="00D415F1" w:rsidRDefault="00C04293" w:rsidP="00FA05FC">
            <w:pPr>
              <w:spacing w:after="0"/>
              <w:jc w:val="center"/>
              <w:rPr>
                <w:rFonts w:cs="Times New Roman"/>
              </w:rPr>
            </w:pPr>
          </w:p>
        </w:tc>
        <w:tc>
          <w:tcPr>
            <w:tcW w:w="395" w:type="pct"/>
            <w:shd w:val="clear" w:color="auto" w:fill="FBD4B4" w:themeFill="accent6" w:themeFillTint="66"/>
            <w:vAlign w:val="center"/>
          </w:tcPr>
          <w:p w14:paraId="29C7141E"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555B9A90" w14:textId="77777777" w:rsidR="00C04293" w:rsidRPr="00D415F1" w:rsidRDefault="00C04293" w:rsidP="00FA05FC">
            <w:pPr>
              <w:spacing w:after="0"/>
              <w:jc w:val="center"/>
              <w:rPr>
                <w:rFonts w:cs="Times New Roman"/>
              </w:rPr>
            </w:pPr>
          </w:p>
        </w:tc>
        <w:tc>
          <w:tcPr>
            <w:tcW w:w="376" w:type="pct"/>
            <w:shd w:val="clear" w:color="auto" w:fill="FBD4B4" w:themeFill="accent6" w:themeFillTint="66"/>
            <w:vAlign w:val="center"/>
          </w:tcPr>
          <w:p w14:paraId="36457415" w14:textId="77777777" w:rsidR="00C04293" w:rsidRPr="00D415F1" w:rsidRDefault="00C04293" w:rsidP="00FA05FC">
            <w:pPr>
              <w:spacing w:after="0"/>
              <w:jc w:val="center"/>
              <w:rPr>
                <w:rFonts w:cs="Times New Roman"/>
              </w:rPr>
            </w:pPr>
          </w:p>
        </w:tc>
        <w:tc>
          <w:tcPr>
            <w:tcW w:w="378" w:type="pct"/>
            <w:shd w:val="clear" w:color="auto" w:fill="FBD4B4" w:themeFill="accent6" w:themeFillTint="66"/>
            <w:vAlign w:val="center"/>
          </w:tcPr>
          <w:p w14:paraId="21832771" w14:textId="77777777" w:rsidR="00C04293" w:rsidRPr="00D415F1" w:rsidRDefault="00C04293" w:rsidP="00FA05FC">
            <w:pPr>
              <w:spacing w:after="0"/>
              <w:jc w:val="center"/>
              <w:rPr>
                <w:rFonts w:cs="Times New Roman"/>
              </w:rPr>
            </w:pPr>
          </w:p>
        </w:tc>
      </w:tr>
    </w:tbl>
    <w:p w14:paraId="1A16EA4D" w14:textId="77777777" w:rsidR="00C04293" w:rsidRPr="00D415F1" w:rsidRDefault="00C04293" w:rsidP="00C04293">
      <w:pPr>
        <w:rPr>
          <w:rFonts w:cs="Arial"/>
          <w:sz w:val="18"/>
          <w:szCs w:val="18"/>
        </w:rPr>
      </w:pPr>
      <w:r w:rsidRPr="00D415F1">
        <w:rPr>
          <w:rFonts w:cs="Arial"/>
          <w:sz w:val="18"/>
          <w:szCs w:val="18"/>
        </w:rPr>
        <w:t>* Include costs relating to both the standard and extended safety net.</w:t>
      </w:r>
    </w:p>
    <w:p w14:paraId="7C2747B0" w14:textId="77777777" w:rsidR="006326D8" w:rsidRDefault="006326D8" w:rsidP="008B5AB2">
      <w:pPr>
        <w:rPr>
          <w:sz w:val="24"/>
          <w:szCs w:val="24"/>
        </w:rPr>
        <w:sectPr w:rsidR="006326D8" w:rsidSect="004750DD">
          <w:pgSz w:w="16838" w:h="11906" w:orient="landscape"/>
          <w:pgMar w:top="1418" w:right="1440" w:bottom="1440" w:left="1440" w:header="708" w:footer="708" w:gutter="0"/>
          <w:cols w:space="708"/>
          <w:docGrid w:linePitch="360"/>
        </w:sectPr>
      </w:pPr>
    </w:p>
    <w:p w14:paraId="09F6223A" w14:textId="77777777" w:rsidR="006326D8" w:rsidRPr="00BC4EFE" w:rsidRDefault="006326D8" w:rsidP="00F3065A">
      <w:pPr>
        <w:pStyle w:val="Heading2"/>
      </w:pPr>
      <w:r w:rsidRPr="00BC4EFE">
        <w:lastRenderedPageBreak/>
        <w:t>13)</w:t>
      </w:r>
      <w:r w:rsidRPr="00BC4EFE">
        <w:tab/>
        <w:t>Questions for public funding</w:t>
      </w:r>
    </w:p>
    <w:p w14:paraId="428BC524" w14:textId="77777777" w:rsidR="006326D8" w:rsidRPr="00BC4EFE" w:rsidRDefault="006326D8" w:rsidP="006326D8">
      <w:pPr>
        <w:rPr>
          <w:i/>
        </w:rPr>
      </w:pPr>
      <w:r w:rsidRPr="00BC4EFE">
        <w:rPr>
          <w:i/>
        </w:rPr>
        <w:t>Please list questions relating to the safety, effectiveness and cost-effectiveness of the service / intervention relevant to this application, for example:</w:t>
      </w:r>
    </w:p>
    <w:p w14:paraId="0716C728" w14:textId="77777777" w:rsidR="006326D8" w:rsidRPr="00BC4EFE" w:rsidRDefault="006326D8" w:rsidP="006326D8">
      <w:pPr>
        <w:rPr>
          <w:i/>
        </w:rPr>
      </w:pPr>
      <w:r w:rsidRPr="00BC4EFE">
        <w:rPr>
          <w:i/>
        </w:rPr>
        <w:t>•</w:t>
      </w:r>
      <w:r w:rsidRPr="00BC4EFE">
        <w:rPr>
          <w:i/>
        </w:rPr>
        <w:tab/>
        <w:t xml:space="preserve">Which health / medical professionals provide the </w:t>
      </w:r>
      <w:proofErr w:type="gramStart"/>
      <w:r w:rsidRPr="00BC4EFE">
        <w:rPr>
          <w:i/>
        </w:rPr>
        <w:t>service</w:t>
      </w:r>
      <w:proofErr w:type="gramEnd"/>
    </w:p>
    <w:p w14:paraId="0FE2EB2D" w14:textId="77777777" w:rsidR="006326D8" w:rsidRPr="00BC4EFE" w:rsidRDefault="006326D8" w:rsidP="006326D8">
      <w:pPr>
        <w:rPr>
          <w:i/>
        </w:rPr>
      </w:pPr>
      <w:r w:rsidRPr="00BC4EFE">
        <w:rPr>
          <w:i/>
        </w:rPr>
        <w:t>•</w:t>
      </w:r>
      <w:r w:rsidRPr="00BC4EFE">
        <w:rPr>
          <w:i/>
        </w:rPr>
        <w:tab/>
        <w:t>Are there training and qualification requirements</w:t>
      </w:r>
    </w:p>
    <w:p w14:paraId="0F64E62E" w14:textId="77777777" w:rsidR="006326D8" w:rsidRPr="00BC4EFE" w:rsidRDefault="006326D8" w:rsidP="006326D8">
      <w:pPr>
        <w:rPr>
          <w:i/>
        </w:rPr>
      </w:pPr>
      <w:r w:rsidRPr="00BC4EFE">
        <w:rPr>
          <w:i/>
        </w:rPr>
        <w:t>•</w:t>
      </w:r>
      <w:r w:rsidRPr="00BC4EFE">
        <w:rPr>
          <w:i/>
        </w:rPr>
        <w:tab/>
        <w:t>Are there accreditation requirements</w:t>
      </w:r>
    </w:p>
    <w:p w14:paraId="2CDF3B78" w14:textId="77777777" w:rsidR="006326D8" w:rsidRDefault="006326D8" w:rsidP="00C0444B">
      <w:pPr>
        <w:jc w:val="both"/>
      </w:pPr>
      <w:r>
        <w:t>*Note: As discussed with Erinn from HTA on 6/2/15 this section is to be completed by Policy Department</w:t>
      </w:r>
    </w:p>
    <w:p w14:paraId="0AF92C62" w14:textId="77777777" w:rsidR="006326D8" w:rsidRPr="00776C4D" w:rsidRDefault="006326D8" w:rsidP="00C0444B">
      <w:pPr>
        <w:jc w:val="both"/>
      </w:pPr>
    </w:p>
    <w:p w14:paraId="14287183" w14:textId="77777777" w:rsidR="006326D8" w:rsidRPr="00297405" w:rsidRDefault="006326D8" w:rsidP="00C0444B">
      <w:pPr>
        <w:jc w:val="both"/>
        <w:rPr>
          <w:b/>
        </w:rPr>
      </w:pPr>
      <w:r w:rsidRPr="00297405">
        <w:rPr>
          <w:b/>
        </w:rPr>
        <w:t>Please list questions relating to the safety, effectiveness and cost-effectiveness of the service / intervention relevant to this application, for example:</w:t>
      </w:r>
    </w:p>
    <w:p w14:paraId="6E97741F" w14:textId="77777777" w:rsidR="006326D8" w:rsidRDefault="006326D8" w:rsidP="00C0444B">
      <w:pPr>
        <w:jc w:val="both"/>
        <w:rPr>
          <w:b/>
        </w:rPr>
      </w:pPr>
      <w:r w:rsidRPr="00297405">
        <w:rPr>
          <w:b/>
        </w:rPr>
        <w:t>•</w:t>
      </w:r>
      <w:r w:rsidRPr="00297405">
        <w:rPr>
          <w:b/>
        </w:rPr>
        <w:tab/>
        <w:t xml:space="preserve">Which health / medical professionals provide the </w:t>
      </w:r>
      <w:proofErr w:type="gramStart"/>
      <w:r w:rsidRPr="00297405">
        <w:rPr>
          <w:b/>
        </w:rPr>
        <w:t>service</w:t>
      </w:r>
      <w:proofErr w:type="gramEnd"/>
    </w:p>
    <w:p w14:paraId="434EB8AE" w14:textId="77777777" w:rsidR="006326D8" w:rsidRPr="00D55BAA" w:rsidRDefault="006326D8" w:rsidP="00C0444B">
      <w:pPr>
        <w:jc w:val="both"/>
      </w:pPr>
      <w:r>
        <w:t xml:space="preserve">The </w:t>
      </w:r>
      <w:proofErr w:type="spellStart"/>
      <w:r>
        <w:t>endobronchial</w:t>
      </w:r>
      <w:proofErr w:type="spellEnd"/>
      <w:r>
        <w:t xml:space="preserve"> coil procedure is provided by interventional pulmonologists and thoracic surgeons with </w:t>
      </w:r>
      <w:proofErr w:type="spellStart"/>
      <w:r>
        <w:t>bronchoscopic</w:t>
      </w:r>
      <w:proofErr w:type="spellEnd"/>
      <w:r>
        <w:t xml:space="preserve"> interests.</w:t>
      </w:r>
    </w:p>
    <w:p w14:paraId="3E0FC8F2" w14:textId="77777777" w:rsidR="006326D8" w:rsidRDefault="006326D8" w:rsidP="00C0444B">
      <w:pPr>
        <w:jc w:val="both"/>
        <w:rPr>
          <w:b/>
        </w:rPr>
      </w:pPr>
      <w:r w:rsidRPr="00297405">
        <w:rPr>
          <w:b/>
        </w:rPr>
        <w:t>•</w:t>
      </w:r>
      <w:r w:rsidRPr="00297405">
        <w:rPr>
          <w:b/>
        </w:rPr>
        <w:tab/>
        <w:t>Are there training and qualification requirements</w:t>
      </w:r>
    </w:p>
    <w:p w14:paraId="7E9CCEAB" w14:textId="21DD23B4" w:rsidR="006326D8" w:rsidRPr="00D55BAA" w:rsidRDefault="006326D8" w:rsidP="00C0444B">
      <w:pPr>
        <w:jc w:val="both"/>
      </w:pPr>
      <w:r w:rsidRPr="00D55BAA">
        <w:t>The rendering physi</w:t>
      </w:r>
      <w:r>
        <w:t>cian</w:t>
      </w:r>
      <w:r w:rsidRPr="00D55BAA">
        <w:t xml:space="preserve"> will receive procedural training by case observation followed by proctoring 5-8 cases. The number of cases requ</w:t>
      </w:r>
      <w:r>
        <w:t>ired for proctoring is operator</w:t>
      </w:r>
      <w:r w:rsidRPr="00D55BAA">
        <w:t xml:space="preserve"> </w:t>
      </w:r>
      <w:r w:rsidR="00B708AA" w:rsidRPr="00D55BAA">
        <w:t>dependent</w:t>
      </w:r>
      <w:r w:rsidRPr="00D55BAA">
        <w:t xml:space="preserve"> on e</w:t>
      </w:r>
      <w:r>
        <w:t>xperience and skill</w:t>
      </w:r>
      <w:r w:rsidRPr="00D55BAA">
        <w:t>.</w:t>
      </w:r>
    </w:p>
    <w:p w14:paraId="60B15F65" w14:textId="77777777" w:rsidR="006326D8" w:rsidRDefault="006326D8" w:rsidP="00C0444B">
      <w:pPr>
        <w:jc w:val="both"/>
        <w:rPr>
          <w:b/>
        </w:rPr>
      </w:pPr>
      <w:r w:rsidRPr="00297405">
        <w:rPr>
          <w:b/>
        </w:rPr>
        <w:t>•</w:t>
      </w:r>
      <w:r w:rsidRPr="00297405">
        <w:rPr>
          <w:b/>
        </w:rPr>
        <w:tab/>
        <w:t>Are there accreditation requirements</w:t>
      </w:r>
    </w:p>
    <w:p w14:paraId="0FA5877A" w14:textId="1CB0F7E1" w:rsidR="006326D8" w:rsidRPr="00D55BAA" w:rsidRDefault="006326D8" w:rsidP="00C0444B">
      <w:pPr>
        <w:jc w:val="both"/>
      </w:pPr>
      <w:r w:rsidRPr="00D55BAA">
        <w:t>The training program is not currently acc</w:t>
      </w:r>
      <w:r>
        <w:t>redited however</w:t>
      </w:r>
      <w:r w:rsidR="00C0444B">
        <w:t xml:space="preserve"> an accredited training program</w:t>
      </w:r>
      <w:r w:rsidRPr="00D55BAA">
        <w:t xml:space="preserve"> is being created for the purpose of this procedure.</w:t>
      </w:r>
    </w:p>
    <w:p w14:paraId="5C4B085E" w14:textId="77777777" w:rsidR="00C04293" w:rsidRPr="00D415F1" w:rsidRDefault="00C04293" w:rsidP="008B5AB2">
      <w:pPr>
        <w:rPr>
          <w:sz w:val="24"/>
          <w:szCs w:val="24"/>
        </w:rPr>
      </w:pPr>
    </w:p>
    <w:sectPr w:rsidR="00C04293" w:rsidRPr="00D415F1" w:rsidSect="006326D8">
      <w:pgSz w:w="11906" w:h="16838"/>
      <w:pgMar w:top="1440" w:right="1440" w:bottom="1440" w:left="1418"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23FF72" w15:done="0"/>
  <w15:commentEx w15:paraId="3A18590A" w15:done="0"/>
  <w15:commentEx w15:paraId="008D4EB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ECDE4F" w14:textId="77777777" w:rsidR="00CD0E9B" w:rsidRDefault="00CD0E9B" w:rsidP="008B5AB2">
      <w:pPr>
        <w:spacing w:after="0" w:line="240" w:lineRule="auto"/>
      </w:pPr>
      <w:r>
        <w:separator/>
      </w:r>
    </w:p>
  </w:endnote>
  <w:endnote w:type="continuationSeparator" w:id="0">
    <w:p w14:paraId="5EE2C93E" w14:textId="77777777" w:rsidR="00CD0E9B" w:rsidRDefault="00CD0E9B" w:rsidP="008B5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Universal-GreekwithMathPi">
    <w:panose1 w:val="00000000000000000000"/>
    <w:charset w:val="00"/>
    <w:family w:val="auto"/>
    <w:notTrueType/>
    <w:pitch w:val="default"/>
    <w:sig w:usb0="00000003" w:usb1="00000000" w:usb2="00000000" w:usb3="00000000" w:csb0="00000001" w:csb1="00000000"/>
  </w:font>
  <w:font w:name="NewCaledonia-SC">
    <w:panose1 w:val="00000000000000000000"/>
    <w:charset w:val="00"/>
    <w:family w:val="roman"/>
    <w:notTrueType/>
    <w:pitch w:val="default"/>
    <w:sig w:usb0="00000003" w:usb1="00000000" w:usb2="00000000" w:usb3="00000000" w:csb0="00000001" w:csb1="00000000"/>
  </w:font>
  <w:font w:name="AdvOT6520a694+20">
    <w:panose1 w:val="00000000000000000000"/>
    <w:charset w:val="00"/>
    <w:family w:val="swiss"/>
    <w:notTrueType/>
    <w:pitch w:val="default"/>
    <w:sig w:usb0="00000003" w:usb1="00000000" w:usb2="00000000" w:usb3="00000000" w:csb0="00000001" w:csb1="00000000"/>
  </w:font>
  <w:font w:name="AdvOT8608a8d1+25">
    <w:panose1 w:val="00000000000000000000"/>
    <w:charset w:val="00"/>
    <w:family w:val="auto"/>
    <w:notTrueType/>
    <w:pitch w:val="default"/>
    <w:sig w:usb0="00000003" w:usb1="00000000" w:usb2="00000000" w:usb3="00000000" w:csb0="00000001" w:csb1="00000000"/>
  </w:font>
  <w:font w:name="AdvOT6520a694+fb">
    <w:panose1 w:val="00000000000000000000"/>
    <w:charset w:val="00"/>
    <w:family w:val="auto"/>
    <w:notTrueType/>
    <w:pitch w:val="default"/>
    <w:sig w:usb0="00000003" w:usb1="00000000" w:usb2="00000000" w:usb3="00000000" w:csb0="00000001" w:csb1="00000000"/>
  </w:font>
  <w:font w:name="NewCaledonia">
    <w:altName w:val="Cambria"/>
    <w:panose1 w:val="00000000000000000000"/>
    <w:charset w:val="00"/>
    <w:family w:val="roman"/>
    <w:notTrueType/>
    <w:pitch w:val="default"/>
    <w:sig w:usb0="00000003" w:usb1="00000000" w:usb2="00000000" w:usb3="00000000" w:csb0="00000001" w:csb1="00000000"/>
  </w:font>
  <w:font w:name="Calibri,Italic">
    <w:altName w:val="MS Gothic"/>
    <w:panose1 w:val="00000000000000000000"/>
    <w:charset w:val="00"/>
    <w:family w:val="swiss"/>
    <w:notTrueType/>
    <w:pitch w:val="default"/>
    <w:sig w:usb0="00000003" w:usb1="08070000" w:usb2="00000010" w:usb3="00000000" w:csb0="00020001" w:csb1="00000000"/>
  </w:font>
  <w:font w:name="Calibri,BoldItalic">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swiss"/>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54827" w14:textId="77777777" w:rsidR="00557A43" w:rsidRDefault="00557A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11"/>
      <w:gridCol w:w="1853"/>
    </w:tblGrid>
    <w:sdt>
      <w:sdtPr>
        <w:rPr>
          <w:rFonts w:asciiTheme="majorHAnsi" w:eastAsiaTheme="majorEastAsia" w:hAnsiTheme="majorHAnsi" w:cstheme="majorBidi"/>
          <w:sz w:val="20"/>
          <w:szCs w:val="20"/>
        </w:rPr>
        <w:id w:val="-687835432"/>
        <w:docPartObj>
          <w:docPartGallery w:val="Page Numbers (Bottom of Page)"/>
          <w:docPartUnique/>
        </w:docPartObj>
      </w:sdtPr>
      <w:sdtEndPr>
        <w:rPr>
          <w:rFonts w:asciiTheme="minorHAnsi" w:eastAsiaTheme="minorEastAsia" w:hAnsiTheme="minorHAnsi" w:cstheme="minorBidi"/>
          <w:sz w:val="22"/>
          <w:szCs w:val="22"/>
        </w:rPr>
      </w:sdtEndPr>
      <w:sdtContent>
        <w:tr w:rsidR="00F3065A" w14:paraId="1855A2B0" w14:textId="77777777">
          <w:trPr>
            <w:trHeight w:val="727"/>
          </w:trPr>
          <w:tc>
            <w:tcPr>
              <w:tcW w:w="4000" w:type="pct"/>
              <w:tcBorders>
                <w:right w:val="triple" w:sz="4" w:space="0" w:color="4F81BD" w:themeColor="accent1"/>
              </w:tcBorders>
            </w:tcPr>
            <w:p w14:paraId="15B22FA1" w14:textId="77777777" w:rsidR="00F3065A" w:rsidRDefault="00F3065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6FD9F9EB" w14:textId="77777777" w:rsidR="00F3065A" w:rsidRDefault="00F3065A">
              <w:pPr>
                <w:tabs>
                  <w:tab w:val="left" w:pos="1490"/>
                </w:tabs>
                <w:rPr>
                  <w:rFonts w:asciiTheme="majorHAnsi" w:hAnsiTheme="majorHAnsi"/>
                  <w:sz w:val="28"/>
                  <w:szCs w:val="28"/>
                </w:rPr>
              </w:pPr>
              <w:r>
                <w:fldChar w:fldCharType="begin"/>
              </w:r>
              <w:r>
                <w:instrText xml:space="preserve"> PAGE    \* MERGEFORMAT </w:instrText>
              </w:r>
              <w:r>
                <w:fldChar w:fldCharType="separate"/>
              </w:r>
              <w:r w:rsidR="00557A43">
                <w:rPr>
                  <w:noProof/>
                </w:rPr>
                <w:t>2</w:t>
              </w:r>
              <w:r>
                <w:rPr>
                  <w:noProof/>
                </w:rPr>
                <w:fldChar w:fldCharType="end"/>
              </w:r>
            </w:p>
          </w:tc>
        </w:tr>
      </w:sdtContent>
    </w:sdt>
  </w:tbl>
  <w:p w14:paraId="284EE639" w14:textId="77777777" w:rsidR="00F3065A" w:rsidRDefault="00F306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11"/>
      <w:gridCol w:w="1853"/>
    </w:tblGrid>
    <w:sdt>
      <w:sdtPr>
        <w:rPr>
          <w:rFonts w:asciiTheme="majorHAnsi" w:eastAsiaTheme="majorEastAsia" w:hAnsiTheme="majorHAnsi" w:cstheme="majorBidi"/>
          <w:sz w:val="20"/>
          <w:szCs w:val="20"/>
        </w:rPr>
        <w:id w:val="-1638338521"/>
        <w:docPartObj>
          <w:docPartGallery w:val="Page Numbers (Bottom of Page)"/>
          <w:docPartUnique/>
        </w:docPartObj>
      </w:sdtPr>
      <w:sdtEndPr>
        <w:rPr>
          <w:rFonts w:asciiTheme="minorHAnsi" w:eastAsiaTheme="minorEastAsia" w:hAnsiTheme="minorHAnsi" w:cstheme="minorBidi"/>
          <w:sz w:val="22"/>
          <w:szCs w:val="22"/>
        </w:rPr>
      </w:sdtEndPr>
      <w:sdtContent>
        <w:tr w:rsidR="00F3065A" w14:paraId="203BE4B0" w14:textId="77777777">
          <w:trPr>
            <w:trHeight w:val="727"/>
          </w:trPr>
          <w:tc>
            <w:tcPr>
              <w:tcW w:w="4000" w:type="pct"/>
              <w:tcBorders>
                <w:right w:val="triple" w:sz="4" w:space="0" w:color="4F81BD" w:themeColor="accent1"/>
              </w:tcBorders>
            </w:tcPr>
            <w:p w14:paraId="1AC28199" w14:textId="77777777" w:rsidR="00F3065A" w:rsidRDefault="00F3065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32F29B48" w14:textId="77777777" w:rsidR="00F3065A" w:rsidRDefault="00F3065A">
              <w:pPr>
                <w:tabs>
                  <w:tab w:val="left" w:pos="1490"/>
                </w:tabs>
                <w:rPr>
                  <w:rFonts w:asciiTheme="majorHAnsi" w:hAnsiTheme="majorHAnsi"/>
                  <w:sz w:val="28"/>
                  <w:szCs w:val="28"/>
                </w:rPr>
              </w:pPr>
              <w:r>
                <w:fldChar w:fldCharType="begin"/>
              </w:r>
              <w:r>
                <w:instrText xml:space="preserve"> PAGE    \* MERGEFORMAT </w:instrText>
              </w:r>
              <w:r>
                <w:fldChar w:fldCharType="separate"/>
              </w:r>
              <w:r>
                <w:rPr>
                  <w:noProof/>
                </w:rPr>
                <w:t>1</w:t>
              </w:r>
              <w:r>
                <w:rPr>
                  <w:noProof/>
                </w:rPr>
                <w:fldChar w:fldCharType="end"/>
              </w:r>
            </w:p>
          </w:tc>
        </w:tr>
      </w:sdtContent>
    </w:sdt>
  </w:tbl>
  <w:p w14:paraId="34C0EB03" w14:textId="77777777" w:rsidR="00F3065A" w:rsidRDefault="00F306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261368" w14:textId="77777777" w:rsidR="00CD0E9B" w:rsidRDefault="00CD0E9B" w:rsidP="008B5AB2">
      <w:pPr>
        <w:spacing w:after="0" w:line="240" w:lineRule="auto"/>
      </w:pPr>
      <w:r>
        <w:separator/>
      </w:r>
    </w:p>
  </w:footnote>
  <w:footnote w:type="continuationSeparator" w:id="0">
    <w:p w14:paraId="05F2547E" w14:textId="77777777" w:rsidR="00CD0E9B" w:rsidRDefault="00CD0E9B" w:rsidP="008B5AB2">
      <w:pPr>
        <w:spacing w:after="0" w:line="240" w:lineRule="auto"/>
      </w:pPr>
      <w:r>
        <w:continuationSeparator/>
      </w:r>
    </w:p>
  </w:footnote>
  <w:footnote w:id="1">
    <w:p w14:paraId="65699A67" w14:textId="77777777" w:rsidR="00F3065A" w:rsidRDefault="00F3065A" w:rsidP="00F717DF">
      <w:pPr>
        <w:pStyle w:val="FootnoteText"/>
      </w:pPr>
      <w:r>
        <w:rPr>
          <w:rStyle w:val="FootnoteReference"/>
        </w:rPr>
        <w:footnoteRef/>
      </w:r>
      <w:r w:rsidRPr="004279D0">
        <w:rPr>
          <w:lang w:val="de-DE"/>
        </w:rPr>
        <w:t xml:space="preserve"> Snider GL, Kleinerman J, Thurlbeck WM, Bengali ZK. </w:t>
      </w:r>
      <w:r>
        <w:t>The definition of emphysema: report</w:t>
      </w:r>
    </w:p>
    <w:p w14:paraId="1F5543F3" w14:textId="77777777" w:rsidR="00F3065A" w:rsidRDefault="00F3065A" w:rsidP="00F717DF">
      <w:pPr>
        <w:pStyle w:val="FootnoteText"/>
      </w:pPr>
      <w:proofErr w:type="gramStart"/>
      <w:r>
        <w:t>of</w:t>
      </w:r>
      <w:proofErr w:type="gramEnd"/>
      <w:r>
        <w:t xml:space="preserve"> a National Heart, Lung and Blood Institute, Division of Lung Diseases, Workshop. Am Rev</w:t>
      </w:r>
    </w:p>
    <w:p w14:paraId="251C95A6" w14:textId="77777777" w:rsidR="00F3065A" w:rsidRDefault="00F3065A" w:rsidP="00F717DF">
      <w:pPr>
        <w:pStyle w:val="FootnoteText"/>
      </w:pPr>
      <w:proofErr w:type="spellStart"/>
      <w:proofErr w:type="gramStart"/>
      <w:r>
        <w:t>Respir</w:t>
      </w:r>
      <w:proofErr w:type="spellEnd"/>
      <w:r>
        <w:t xml:space="preserve"> Dis 1985; 132: 182–185.</w:t>
      </w:r>
      <w:proofErr w:type="gramEnd"/>
    </w:p>
  </w:footnote>
  <w:footnote w:id="2">
    <w:p w14:paraId="54A5C903" w14:textId="77777777" w:rsidR="00F3065A" w:rsidRDefault="00F3065A" w:rsidP="00F717DF">
      <w:pPr>
        <w:pStyle w:val="FootnoteText"/>
      </w:pPr>
      <w:r>
        <w:rPr>
          <w:rStyle w:val="FootnoteReference"/>
        </w:rPr>
        <w:footnoteRef/>
      </w:r>
      <w:r>
        <w:t xml:space="preserve"> Lung Foundation: COPDX Guidelines The COPDX Plan: Australian and New Zealand Guidelines</w:t>
      </w:r>
    </w:p>
    <w:p w14:paraId="771D4B68" w14:textId="77777777" w:rsidR="00F3065A" w:rsidRDefault="00F3065A" w:rsidP="00F717DF">
      <w:pPr>
        <w:pStyle w:val="FootnoteText"/>
      </w:pPr>
      <w:r>
        <w:t>for the management of Chronic Obstructive Pulmonary Disease 2014, June 2014</w:t>
      </w:r>
    </w:p>
  </w:footnote>
  <w:footnote w:id="3">
    <w:p w14:paraId="39E2D463" w14:textId="77777777" w:rsidR="00F3065A" w:rsidRDefault="00F3065A" w:rsidP="00F717DF">
      <w:pPr>
        <w:pStyle w:val="FootnoteText"/>
      </w:pPr>
      <w:r>
        <w:rPr>
          <w:rStyle w:val="FootnoteReference"/>
        </w:rPr>
        <w:footnoteRef/>
      </w:r>
      <w:r w:rsidRPr="004279D0">
        <w:rPr>
          <w:lang w:val="de-DE"/>
        </w:rPr>
        <w:t xml:space="preserve"> </w:t>
      </w:r>
      <w:r w:rsidRPr="004279D0">
        <w:rPr>
          <w:lang w:val="de-DE"/>
        </w:rPr>
        <w:t xml:space="preserve">Weder W, Thurnheer R, Stammberger U, et al. </w:t>
      </w:r>
      <w:r>
        <w:t xml:space="preserve">Radiologic emphysema morphology is associated with outcome after surgical lung volume reduction. Ann </w:t>
      </w:r>
      <w:proofErr w:type="spellStart"/>
      <w:r>
        <w:t>Thorac</w:t>
      </w:r>
      <w:proofErr w:type="spellEnd"/>
      <w:r>
        <w:t xml:space="preserve"> </w:t>
      </w:r>
      <w:proofErr w:type="spellStart"/>
      <w:r>
        <w:t>Surg</w:t>
      </w:r>
      <w:proofErr w:type="spellEnd"/>
      <w:r>
        <w:t xml:space="preserve"> 1997; 64:313–320</w:t>
      </w:r>
    </w:p>
  </w:footnote>
  <w:footnote w:id="4">
    <w:p w14:paraId="4DFA9A54" w14:textId="77777777" w:rsidR="00F3065A" w:rsidRDefault="00F3065A" w:rsidP="00F717DF">
      <w:pPr>
        <w:pStyle w:val="FootnoteText"/>
      </w:pPr>
      <w:r>
        <w:rPr>
          <w:rStyle w:val="FootnoteReference"/>
        </w:rPr>
        <w:footnoteRef/>
      </w:r>
      <w:r>
        <w:t xml:space="preserve"> Pocket Guide to COPD Diagnosis, Management and Prevention, A Guide for Health Care Professionals, Updated 2014.  Global Initiative for Chronic Obstructive Lung Disease</w:t>
      </w:r>
    </w:p>
  </w:footnote>
  <w:footnote w:id="5">
    <w:p w14:paraId="21FF637B" w14:textId="7D764455" w:rsidR="00F3065A" w:rsidRDefault="00F3065A" w:rsidP="00F717DF">
      <w:pPr>
        <w:pStyle w:val="Default"/>
      </w:pPr>
      <w:r>
        <w:rPr>
          <w:rStyle w:val="FootnoteReference"/>
        </w:rPr>
        <w:footnoteRef/>
      </w:r>
      <w:r w:rsidRPr="00190EE9">
        <w:rPr>
          <w:rFonts w:asciiTheme="minorHAnsi" w:hAnsiTheme="minorHAnsi"/>
          <w:sz w:val="20"/>
          <w:szCs w:val="44"/>
        </w:rPr>
        <w:t>The COPDX Plan: Australian and New Zealand Guidelines for the management of Chronic Obstructive Pulmonary Disease 2014</w:t>
      </w:r>
      <w:r>
        <w:rPr>
          <w:rFonts w:asciiTheme="minorHAnsi" w:hAnsiTheme="minorHAnsi"/>
          <w:sz w:val="20"/>
          <w:szCs w:val="44"/>
        </w:rPr>
        <w:t xml:space="preserve">. </w:t>
      </w:r>
      <w:proofErr w:type="gramStart"/>
      <w:r>
        <w:rPr>
          <w:rFonts w:asciiTheme="minorHAnsi" w:hAnsiTheme="minorHAnsi"/>
          <w:sz w:val="20"/>
          <w:szCs w:val="44"/>
        </w:rPr>
        <w:t>Lung Foundation Australia.</w:t>
      </w:r>
      <w:proofErr w:type="gramEnd"/>
    </w:p>
  </w:footnote>
  <w:footnote w:id="6">
    <w:p w14:paraId="5D982CCA" w14:textId="77777777" w:rsidR="00F3065A" w:rsidRPr="007735FE" w:rsidRDefault="00F3065A">
      <w:pPr>
        <w:pStyle w:val="FootnoteText"/>
        <w:rPr>
          <w:lang w:val="en-AU"/>
        </w:rPr>
      </w:pPr>
      <w:r>
        <w:rPr>
          <w:rStyle w:val="FootnoteReference"/>
        </w:rPr>
        <w:footnoteRef/>
      </w:r>
      <w:r>
        <w:t xml:space="preserve"> </w:t>
      </w:r>
      <w:r w:rsidRPr="007735FE">
        <w:t>At-A-Glance Outpatient Management Reference for Chronic Obstructive Pulmonary Disease (COPD) 2014, Global Initiative for Chronic Lung Disease (GOLD)</w:t>
      </w:r>
    </w:p>
  </w:footnote>
  <w:footnote w:id="7">
    <w:p w14:paraId="31FB29AF" w14:textId="77777777" w:rsidR="00F3065A" w:rsidRDefault="00F3065A" w:rsidP="00C87153">
      <w:pPr>
        <w:pStyle w:val="FootnoteText"/>
      </w:pPr>
      <w:r>
        <w:rPr>
          <w:rStyle w:val="FootnoteReference"/>
        </w:rPr>
        <w:footnoteRef/>
      </w:r>
      <w:r>
        <w:t xml:space="preserve"> Lung Foundation: COPDX Guidelines The COPDX Plan: Australian and New Zealand Guidelines</w:t>
      </w:r>
    </w:p>
    <w:p w14:paraId="0B7AF26C" w14:textId="77777777" w:rsidR="00F3065A" w:rsidRPr="00C87153" w:rsidRDefault="00F3065A" w:rsidP="00C87153">
      <w:pPr>
        <w:pStyle w:val="FootnoteText"/>
        <w:rPr>
          <w:lang w:val="en-AU"/>
        </w:rPr>
      </w:pPr>
      <w:r>
        <w:t>for the management of Chronic Obstructive Pulmonary Disease 2014, June 2014</w:t>
      </w:r>
    </w:p>
  </w:footnote>
  <w:footnote w:id="8">
    <w:p w14:paraId="06B2D688" w14:textId="77777777" w:rsidR="00F3065A" w:rsidRPr="00372DD1" w:rsidRDefault="00F3065A">
      <w:pPr>
        <w:pStyle w:val="FootnoteText"/>
        <w:rPr>
          <w:lang w:val="en-AU"/>
        </w:rPr>
      </w:pPr>
      <w:r>
        <w:rPr>
          <w:rStyle w:val="FootnoteReference"/>
        </w:rPr>
        <w:footnoteRef/>
      </w:r>
      <w:r>
        <w:t xml:space="preserve"> </w:t>
      </w:r>
      <w:proofErr w:type="spellStart"/>
      <w:r w:rsidRPr="00117E06">
        <w:t>Toelle</w:t>
      </w:r>
      <w:proofErr w:type="spellEnd"/>
      <w:r w:rsidRPr="00117E06">
        <w:t xml:space="preserve"> BG, Xuan W, Bird TE, Abramson MJ, Atkinson DN, Burton DL, et al. Respiratory symptoms and illness in older Australians: the Burden of Obstructive Lung Diseases (BOLD) study. </w:t>
      </w:r>
      <w:proofErr w:type="gramStart"/>
      <w:r w:rsidRPr="00117E06">
        <w:t>Medical Journal of Australia.</w:t>
      </w:r>
      <w:proofErr w:type="gramEnd"/>
      <w:r w:rsidRPr="00117E06">
        <w:t xml:space="preserve"> 2013;198(3):144-8</w:t>
      </w:r>
    </w:p>
  </w:footnote>
  <w:footnote w:id="9">
    <w:p w14:paraId="15DCC2DA" w14:textId="77777777" w:rsidR="00F3065A" w:rsidRPr="00372DD1" w:rsidRDefault="00F3065A">
      <w:pPr>
        <w:pStyle w:val="FootnoteText"/>
        <w:rPr>
          <w:lang w:val="en-AU"/>
        </w:rPr>
      </w:pPr>
      <w:r>
        <w:rPr>
          <w:rStyle w:val="FootnoteReference"/>
        </w:rPr>
        <w:footnoteRef/>
      </w:r>
      <w:r>
        <w:t xml:space="preserve"> Australian Bureau of Statistics </w:t>
      </w:r>
      <w:r w:rsidRPr="00372DD1">
        <w:t>3101.0 - Australian Demographic Statistics, Sep 2014</w:t>
      </w:r>
    </w:p>
  </w:footnote>
  <w:footnote w:id="10">
    <w:p w14:paraId="5D06EA61" w14:textId="72B0F81A" w:rsidR="00F3065A" w:rsidRPr="00AB65BC" w:rsidRDefault="00F3065A" w:rsidP="00AB65BC">
      <w:pPr>
        <w:pStyle w:val="FootnoteText"/>
        <w:rPr>
          <w:lang w:val="en-AU"/>
        </w:rPr>
      </w:pPr>
      <w:r>
        <w:rPr>
          <w:rStyle w:val="FootnoteReference"/>
        </w:rPr>
        <w:footnoteRef/>
      </w:r>
      <w:proofErr w:type="gramStart"/>
      <w:r w:rsidRPr="00AB65BC">
        <w:t xml:space="preserve">Hartman JE, </w:t>
      </w:r>
      <w:proofErr w:type="spellStart"/>
      <w:r w:rsidRPr="00AB65BC">
        <w:t>Klooster</w:t>
      </w:r>
      <w:proofErr w:type="spellEnd"/>
      <w:r w:rsidRPr="00AB65BC">
        <w:t xml:space="preserve"> K, </w:t>
      </w:r>
      <w:proofErr w:type="spellStart"/>
      <w:r w:rsidRPr="00AB65BC">
        <w:t>Gortzak</w:t>
      </w:r>
      <w:proofErr w:type="spellEnd"/>
      <w:r w:rsidRPr="00AB65BC">
        <w:t xml:space="preserve"> K, ten </w:t>
      </w:r>
      <w:proofErr w:type="spellStart"/>
      <w:r w:rsidRPr="00AB65BC">
        <w:t>Hacken</w:t>
      </w:r>
      <w:proofErr w:type="spellEnd"/>
      <w:r w:rsidRPr="00AB65BC">
        <w:t xml:space="preserve"> NH, </w:t>
      </w:r>
      <w:proofErr w:type="spellStart"/>
      <w:r w:rsidRPr="00AB65BC">
        <w:t>Slebos</w:t>
      </w:r>
      <w:proofErr w:type="spellEnd"/>
      <w:r w:rsidRPr="00AB65BC">
        <w:t xml:space="preserve"> DJ.</w:t>
      </w:r>
      <w:proofErr w:type="gramEnd"/>
      <w:r w:rsidR="00CD0E9B">
        <w:fldChar w:fldCharType="begin"/>
      </w:r>
      <w:r w:rsidR="00CD0E9B">
        <w:instrText xml:space="preserve"> HYPERLINK "http://www.ncbi.nlm.nih.gov/pubmed/25418910" </w:instrText>
      </w:r>
      <w:r w:rsidR="00CD0E9B">
        <w:fldChar w:fldCharType="separate"/>
      </w:r>
      <w:proofErr w:type="gramStart"/>
      <w:r w:rsidRPr="00AB65BC">
        <w:rPr>
          <w:rStyle w:val="Hyperlink"/>
          <w:color w:val="auto"/>
          <w:u w:val="none"/>
          <w:lang w:val="en-AU"/>
        </w:rPr>
        <w:t xml:space="preserve">Long-term follow-up after </w:t>
      </w:r>
      <w:proofErr w:type="spellStart"/>
      <w:r w:rsidRPr="00AB65BC">
        <w:rPr>
          <w:rStyle w:val="Hyperlink"/>
          <w:color w:val="auto"/>
          <w:u w:val="none"/>
          <w:lang w:val="en-AU"/>
        </w:rPr>
        <w:t>bronchoscopic</w:t>
      </w:r>
      <w:proofErr w:type="spellEnd"/>
      <w:r w:rsidRPr="00AB65BC">
        <w:rPr>
          <w:rStyle w:val="Hyperlink"/>
          <w:color w:val="auto"/>
          <w:u w:val="none"/>
          <w:lang w:val="en-AU"/>
        </w:rPr>
        <w:t xml:space="preserve"> lung volume reduction treatment with coils in patients with severe emphysema.</w:t>
      </w:r>
      <w:proofErr w:type="gramEnd"/>
      <w:r w:rsidR="00CD0E9B">
        <w:rPr>
          <w:rStyle w:val="Hyperlink"/>
          <w:color w:val="auto"/>
          <w:u w:val="none"/>
          <w:lang w:val="en-AU"/>
        </w:rPr>
        <w:fldChar w:fldCharType="end"/>
      </w:r>
      <w:r w:rsidRPr="00AB65BC">
        <w:t xml:space="preserve"> </w:t>
      </w:r>
      <w:proofErr w:type="spellStart"/>
      <w:proofErr w:type="gramStart"/>
      <w:r w:rsidRPr="00AB65BC">
        <w:rPr>
          <w:lang w:val="en-AU"/>
        </w:rPr>
        <w:t>Respirology</w:t>
      </w:r>
      <w:proofErr w:type="spellEnd"/>
      <w:r w:rsidRPr="00AB65BC">
        <w:rPr>
          <w:lang w:val="en-AU"/>
        </w:rPr>
        <w:t>.</w:t>
      </w:r>
      <w:proofErr w:type="gramEnd"/>
      <w:r w:rsidRPr="00AB65BC">
        <w:rPr>
          <w:lang w:val="en-AU"/>
        </w:rPr>
        <w:t xml:space="preserve"> 2015 Feb</w:t>
      </w:r>
      <w:proofErr w:type="gramStart"/>
      <w:r w:rsidRPr="00AB65BC">
        <w:rPr>
          <w:lang w:val="en-AU"/>
        </w:rPr>
        <w:t>;20</w:t>
      </w:r>
      <w:proofErr w:type="gramEnd"/>
      <w:r w:rsidRPr="00AB65BC">
        <w:rPr>
          <w:lang w:val="en-AU"/>
        </w:rPr>
        <w:t xml:space="preserve">(2):319-26. </w:t>
      </w:r>
      <w:proofErr w:type="spellStart"/>
      <w:proofErr w:type="gramStart"/>
      <w:r w:rsidRPr="00AB65BC">
        <w:rPr>
          <w:lang w:val="en-AU"/>
        </w:rPr>
        <w:t>doi</w:t>
      </w:r>
      <w:proofErr w:type="spellEnd"/>
      <w:proofErr w:type="gramEnd"/>
      <w:r w:rsidRPr="00AB65BC">
        <w:rPr>
          <w:lang w:val="en-AU"/>
        </w:rPr>
        <w:t xml:space="preserve">: 10.1111/resp.12435. </w:t>
      </w:r>
      <w:proofErr w:type="spellStart"/>
      <w:r w:rsidRPr="00AB65BC">
        <w:rPr>
          <w:lang w:val="en-AU"/>
        </w:rPr>
        <w:t>Epub</w:t>
      </w:r>
      <w:proofErr w:type="spellEnd"/>
      <w:r w:rsidRPr="00AB65BC">
        <w:rPr>
          <w:lang w:val="en-AU"/>
        </w:rPr>
        <w:t xml:space="preserve"> 2014 Nov 23.</w:t>
      </w:r>
    </w:p>
    <w:p w14:paraId="0A68FD8E" w14:textId="73CCEC63" w:rsidR="00F3065A" w:rsidRPr="00AB65BC" w:rsidRDefault="00F3065A">
      <w:pPr>
        <w:pStyle w:val="FootnoteText"/>
        <w:rPr>
          <w:lang w:val="en-AU"/>
        </w:rPr>
      </w:pPr>
    </w:p>
  </w:footnote>
  <w:footnote w:id="11">
    <w:p w14:paraId="512BD573" w14:textId="77777777" w:rsidR="00F3065A" w:rsidRPr="000D5F38" w:rsidRDefault="00F3065A">
      <w:pPr>
        <w:pStyle w:val="FootnoteText"/>
        <w:rPr>
          <w:lang w:val="en-AU"/>
        </w:rPr>
      </w:pPr>
      <w:r>
        <w:rPr>
          <w:rStyle w:val="FootnoteReference"/>
        </w:rPr>
        <w:footnoteRef/>
      </w:r>
      <w:r>
        <w:t xml:space="preserve"> </w:t>
      </w:r>
      <w:r w:rsidRPr="000D5F38">
        <w:t xml:space="preserve">Shah PL et al. </w:t>
      </w:r>
      <w:proofErr w:type="spellStart"/>
      <w:r w:rsidRPr="000D5F38">
        <w:t>Endobronchial</w:t>
      </w:r>
      <w:proofErr w:type="spellEnd"/>
      <w:r w:rsidRPr="000D5F38">
        <w:t xml:space="preserve"> coils for the treatment of severe emphysema with hyperinflation (RESET): a </w:t>
      </w:r>
      <w:proofErr w:type="spellStart"/>
      <w:r w:rsidRPr="000D5F38">
        <w:t>randomised</w:t>
      </w:r>
      <w:proofErr w:type="spellEnd"/>
      <w:r w:rsidRPr="000D5F38">
        <w:t xml:space="preserve"> controlled trial. </w:t>
      </w:r>
      <w:proofErr w:type="gramStart"/>
      <w:r w:rsidRPr="000D5F38">
        <w:t>The Lancet Respiratory Medicine.</w:t>
      </w:r>
      <w:proofErr w:type="gramEnd"/>
      <w:r w:rsidRPr="000D5F38">
        <w:t xml:space="preserve"> May 2013; 1:233-240</w:t>
      </w:r>
    </w:p>
  </w:footnote>
  <w:footnote w:id="12">
    <w:p w14:paraId="19A875B8" w14:textId="1C0D4DAA" w:rsidR="00F3065A" w:rsidRPr="000D5F38" w:rsidRDefault="00F3065A" w:rsidP="000D5F38">
      <w:pPr>
        <w:pStyle w:val="FootnoteText"/>
        <w:rPr>
          <w:lang w:val="en-AU"/>
        </w:rPr>
      </w:pPr>
      <w:r>
        <w:rPr>
          <w:rStyle w:val="FootnoteReference"/>
        </w:rPr>
        <w:footnoteRef/>
      </w:r>
      <w:r w:rsidRPr="000D5F38">
        <w:t>Shah, PL et al</w:t>
      </w:r>
      <w:r>
        <w:t xml:space="preserve">. </w:t>
      </w:r>
      <w:proofErr w:type="spellStart"/>
      <w:r>
        <w:t>Bronchoscopic</w:t>
      </w:r>
      <w:proofErr w:type="spellEnd"/>
      <w:r>
        <w:t xml:space="preserve"> lung-volume reduction with Exhale airway stents for emphysema (EASE trial): </w:t>
      </w:r>
      <w:proofErr w:type="spellStart"/>
      <w:r>
        <w:t>randomised</w:t>
      </w:r>
      <w:proofErr w:type="spellEnd"/>
      <w:r>
        <w:t xml:space="preserve">, sham-controlled, </w:t>
      </w:r>
      <w:proofErr w:type="spellStart"/>
      <w:r>
        <w:t>multicentre</w:t>
      </w:r>
      <w:proofErr w:type="spellEnd"/>
      <w:r>
        <w:t xml:space="preserve"> trial. The Lancet , Volume 378 , Issue 9795 , 997 - 1005</w:t>
      </w:r>
    </w:p>
  </w:footnote>
  <w:footnote w:id="13">
    <w:p w14:paraId="6EB8DE9F" w14:textId="77777777" w:rsidR="00F3065A" w:rsidRDefault="00F3065A" w:rsidP="002176D3">
      <w:pPr>
        <w:pStyle w:val="FootnoteText1"/>
      </w:pPr>
      <w:r>
        <w:rPr>
          <w:rStyle w:val="FootnoteReference"/>
        </w:rPr>
        <w:footnoteRef/>
      </w:r>
      <w:r>
        <w:t xml:space="preserve"> At-A-Glance Outpatient Management Reference for Chronic Obstructive Pulmonary Disease (COPD) 2014, Global Initiative for Chronic Lung Disease (GOLD) </w:t>
      </w:r>
    </w:p>
  </w:footnote>
  <w:footnote w:id="14">
    <w:p w14:paraId="45415E3E" w14:textId="7D9DBA40" w:rsidR="00F3065A" w:rsidRPr="005F3076" w:rsidRDefault="00F3065A" w:rsidP="002176D3">
      <w:pPr>
        <w:pStyle w:val="FootnoteText1"/>
      </w:pPr>
      <w:r>
        <w:rPr>
          <w:rStyle w:val="FootnoteReference"/>
        </w:rPr>
        <w:footnoteRef/>
      </w:r>
      <w:r>
        <w:t xml:space="preserve"> </w:t>
      </w:r>
      <w:r w:rsidRPr="005F3076">
        <w:t>The COPDX Plan: Australian and New Zealand Guidelines for the management of Chronic Obstructive Pulmona</w:t>
      </w:r>
      <w:r>
        <w:t xml:space="preserve">ry Disease 2014. </w:t>
      </w:r>
      <w:proofErr w:type="gramStart"/>
      <w:r>
        <w:t xml:space="preserve">Lung </w:t>
      </w:r>
      <w:r w:rsidRPr="005F3076">
        <w:t>Foundation</w:t>
      </w:r>
      <w:r>
        <w:t xml:space="preserve"> Australia</w:t>
      </w:r>
      <w:r w:rsidRPr="005F3076">
        <w:t>.</w:t>
      </w:r>
      <w:proofErr w:type="gramEnd"/>
    </w:p>
  </w:footnote>
  <w:footnote w:id="15">
    <w:p w14:paraId="77C93A53" w14:textId="3F9B6DA2" w:rsidR="00F3065A" w:rsidRPr="000B0520" w:rsidRDefault="00F3065A">
      <w:pPr>
        <w:pStyle w:val="FootnoteText"/>
        <w:rPr>
          <w:lang w:val="en-AU"/>
        </w:rPr>
      </w:pPr>
      <w:r>
        <w:rPr>
          <w:rStyle w:val="FootnoteReference"/>
        </w:rPr>
        <w:footnoteRef/>
      </w:r>
      <w:r>
        <w:t xml:space="preserve"> </w:t>
      </w:r>
      <w:r w:rsidRPr="000B0520">
        <w:t>The COPDX Plan: Australian and New Zealand Guidelines for the management of Chronic Obstructive Pulmo</w:t>
      </w:r>
      <w:r>
        <w:t xml:space="preserve">nary Disease 2014. </w:t>
      </w:r>
      <w:r w:rsidRPr="000B0520">
        <w:t xml:space="preserve"> </w:t>
      </w:r>
      <w:proofErr w:type="gramStart"/>
      <w:r w:rsidRPr="000B0520">
        <w:t>Lung Foundation</w:t>
      </w:r>
      <w:r>
        <w:t xml:space="preserve"> Australia</w:t>
      </w:r>
      <w:r w:rsidRPr="000B0520">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12902" w14:textId="078F069A" w:rsidR="00557A43" w:rsidRDefault="00557A43">
    <w:pPr>
      <w:pStyle w:val="Header"/>
    </w:pPr>
    <w:r>
      <w:rPr>
        <w:noProof/>
      </w:rPr>
      <w:pict w14:anchorId="0185D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0764547" o:spid="_x0000_s2050" type="#_x0000_t136" style="position:absolute;margin-left:0;margin-top:0;width:398.65pt;height:239.15pt;rotation:315;z-index:-251655168;mso-position-horizontal:center;mso-position-horizontal-relative:margin;mso-position-vertical:center;mso-position-vertical-relative:margin" o:allowincell="f" fillcolor="silver" stroked="f">
          <v:fill opacity=".5"/>
          <v:textpath style="font-family:&quot;Calibri&quot;;font-size:1pt" string="FINAL"/>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FB92C" w14:textId="602F434E" w:rsidR="00557A43" w:rsidRDefault="00557A43">
    <w:pPr>
      <w:pStyle w:val="Header"/>
    </w:pPr>
    <w:r>
      <w:rPr>
        <w:noProof/>
      </w:rPr>
      <w:pict w14:anchorId="38BA5A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0764548" o:spid="_x0000_s2051" type="#_x0000_t136" style="position:absolute;margin-left:0;margin-top:0;width:398.65pt;height:239.15pt;rotation:315;z-index:-251653120;mso-position-horizontal:center;mso-position-horizontal-relative:margin;mso-position-vertical:center;mso-position-vertical-relative:margin" o:allowincell="f" fillcolor="silver" stroked="f">
          <v:fill opacity=".5"/>
          <v:textpath style="font-family:&quot;Calibri&quot;;font-size:1pt" string="FINAL"/>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18662" w14:textId="4803B8AC" w:rsidR="00557A43" w:rsidRDefault="00557A43">
    <w:pPr>
      <w:pStyle w:val="Header"/>
    </w:pPr>
    <w:r>
      <w:rPr>
        <w:noProof/>
      </w:rPr>
      <w:pict w14:anchorId="54E3F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0764546" o:spid="_x0000_s2049" type="#_x0000_t136" style="position:absolute;margin-left:0;margin-top:0;width:398.65pt;height:239.15pt;rotation:315;z-index:-251657216;mso-position-horizontal:center;mso-position-horizontal-relative:margin;mso-position-vertical:center;mso-position-vertical-relative:margin" o:allowincell="f" fillcolor="silver" stroked="f">
          <v:fill opacity=".5"/>
          <v:textpath style="font-family:&quot;Calibri&quot;;font-size:1pt" string="FINAL"/>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3907"/>
    <w:multiLevelType w:val="hybridMultilevel"/>
    <w:tmpl w:val="DB12FC5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8486EF3"/>
    <w:multiLevelType w:val="hybridMultilevel"/>
    <w:tmpl w:val="155A9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AAD407F"/>
    <w:multiLevelType w:val="hybridMultilevel"/>
    <w:tmpl w:val="30E64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A676FC"/>
    <w:multiLevelType w:val="hybridMultilevel"/>
    <w:tmpl w:val="3F8A20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1051B9B"/>
    <w:multiLevelType w:val="hybridMultilevel"/>
    <w:tmpl w:val="D26CF20C"/>
    <w:lvl w:ilvl="0" w:tplc="0C090001">
      <w:start w:val="1"/>
      <w:numFmt w:val="bullet"/>
      <w:lvlText w:val=""/>
      <w:lvlJc w:val="left"/>
      <w:pPr>
        <w:ind w:left="360" w:hanging="360"/>
      </w:pPr>
      <w:rPr>
        <w:rFonts w:ascii="Symbol" w:hAnsi="Symbol" w:hint="default"/>
      </w:rPr>
    </w:lvl>
    <w:lvl w:ilvl="1" w:tplc="42120254">
      <w:numFmt w:val="bullet"/>
      <w:lvlText w:val="·"/>
      <w:lvlJc w:val="left"/>
      <w:pPr>
        <w:ind w:left="1410" w:hanging="690"/>
      </w:pPr>
      <w:rPr>
        <w:rFonts w:ascii="Calibri" w:eastAsiaTheme="minorEastAsia"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4023905"/>
    <w:multiLevelType w:val="hybridMultilevel"/>
    <w:tmpl w:val="8AB47E2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58B2A15"/>
    <w:multiLevelType w:val="hybridMultilevel"/>
    <w:tmpl w:val="2506B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733103E"/>
    <w:multiLevelType w:val="hybridMultilevel"/>
    <w:tmpl w:val="A8B22E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28A31F75"/>
    <w:multiLevelType w:val="hybridMultilevel"/>
    <w:tmpl w:val="ED1AABA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B301B33"/>
    <w:multiLevelType w:val="hybridMultilevel"/>
    <w:tmpl w:val="556EBC7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410" w:hanging="69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C14246A"/>
    <w:multiLevelType w:val="hybridMultilevel"/>
    <w:tmpl w:val="577A7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E760DC"/>
    <w:multiLevelType w:val="hybridMultilevel"/>
    <w:tmpl w:val="35E85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6F33D4E"/>
    <w:multiLevelType w:val="hybridMultilevel"/>
    <w:tmpl w:val="14C08854"/>
    <w:lvl w:ilvl="0" w:tplc="86C232E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39C16945"/>
    <w:multiLevelType w:val="hybridMultilevel"/>
    <w:tmpl w:val="E5D6DB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3B2713BA"/>
    <w:multiLevelType w:val="hybridMultilevel"/>
    <w:tmpl w:val="10ECA3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3B32213D"/>
    <w:multiLevelType w:val="hybridMultilevel"/>
    <w:tmpl w:val="50A8A5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3E24248C"/>
    <w:multiLevelType w:val="hybridMultilevel"/>
    <w:tmpl w:val="7686892E"/>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7">
    <w:nsid w:val="40315D2F"/>
    <w:multiLevelType w:val="hybridMultilevel"/>
    <w:tmpl w:val="45DA4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0F36313"/>
    <w:multiLevelType w:val="hybridMultilevel"/>
    <w:tmpl w:val="5934B26C"/>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
    <w:nsid w:val="4D9E5B1E"/>
    <w:multiLevelType w:val="hybridMultilevel"/>
    <w:tmpl w:val="473AFE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A3A33F4"/>
    <w:multiLevelType w:val="hybridMultilevel"/>
    <w:tmpl w:val="DA1C0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C7240F7"/>
    <w:multiLevelType w:val="hybridMultilevel"/>
    <w:tmpl w:val="128A7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FB31694"/>
    <w:multiLevelType w:val="hybridMultilevel"/>
    <w:tmpl w:val="B82AB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90711D1"/>
    <w:multiLevelType w:val="hybridMultilevel"/>
    <w:tmpl w:val="5A2CC69C"/>
    <w:lvl w:ilvl="0" w:tplc="2200DBC8">
      <w:start w:val="1"/>
      <w:numFmt w:val="bullet"/>
      <w:lvlText w:val="–"/>
      <w:lvlJc w:val="left"/>
      <w:pPr>
        <w:tabs>
          <w:tab w:val="num" w:pos="720"/>
        </w:tabs>
        <w:ind w:left="720" w:hanging="360"/>
      </w:pPr>
      <w:rPr>
        <w:rFonts w:ascii="Arial" w:hAnsi="Arial" w:hint="default"/>
      </w:rPr>
    </w:lvl>
    <w:lvl w:ilvl="1" w:tplc="11868246">
      <w:start w:val="1"/>
      <w:numFmt w:val="bullet"/>
      <w:lvlText w:val="–"/>
      <w:lvlJc w:val="left"/>
      <w:pPr>
        <w:tabs>
          <w:tab w:val="num" w:pos="1440"/>
        </w:tabs>
        <w:ind w:left="1440" w:hanging="360"/>
      </w:pPr>
      <w:rPr>
        <w:rFonts w:ascii="Arial" w:hAnsi="Arial" w:hint="default"/>
      </w:rPr>
    </w:lvl>
    <w:lvl w:ilvl="2" w:tplc="00563B5C">
      <w:numFmt w:val="bullet"/>
      <w:lvlText w:val="-"/>
      <w:lvlJc w:val="left"/>
      <w:pPr>
        <w:ind w:left="2160" w:hanging="360"/>
      </w:pPr>
      <w:rPr>
        <w:rFonts w:ascii="Calibri" w:eastAsia="Times New Roman" w:hAnsi="Calibri" w:hint="default"/>
      </w:rPr>
    </w:lvl>
    <w:lvl w:ilvl="3" w:tplc="DED4E670" w:tentative="1">
      <w:start w:val="1"/>
      <w:numFmt w:val="bullet"/>
      <w:lvlText w:val="–"/>
      <w:lvlJc w:val="left"/>
      <w:pPr>
        <w:tabs>
          <w:tab w:val="num" w:pos="2880"/>
        </w:tabs>
        <w:ind w:left="2880" w:hanging="360"/>
      </w:pPr>
      <w:rPr>
        <w:rFonts w:ascii="Arial" w:hAnsi="Arial" w:hint="default"/>
      </w:rPr>
    </w:lvl>
    <w:lvl w:ilvl="4" w:tplc="F9607A72" w:tentative="1">
      <w:start w:val="1"/>
      <w:numFmt w:val="bullet"/>
      <w:lvlText w:val="–"/>
      <w:lvlJc w:val="left"/>
      <w:pPr>
        <w:tabs>
          <w:tab w:val="num" w:pos="3600"/>
        </w:tabs>
        <w:ind w:left="3600" w:hanging="360"/>
      </w:pPr>
      <w:rPr>
        <w:rFonts w:ascii="Arial" w:hAnsi="Arial" w:hint="default"/>
      </w:rPr>
    </w:lvl>
    <w:lvl w:ilvl="5" w:tplc="EF260C0E" w:tentative="1">
      <w:start w:val="1"/>
      <w:numFmt w:val="bullet"/>
      <w:lvlText w:val="–"/>
      <w:lvlJc w:val="left"/>
      <w:pPr>
        <w:tabs>
          <w:tab w:val="num" w:pos="4320"/>
        </w:tabs>
        <w:ind w:left="4320" w:hanging="360"/>
      </w:pPr>
      <w:rPr>
        <w:rFonts w:ascii="Arial" w:hAnsi="Arial" w:hint="default"/>
      </w:rPr>
    </w:lvl>
    <w:lvl w:ilvl="6" w:tplc="C6FAF6F8" w:tentative="1">
      <w:start w:val="1"/>
      <w:numFmt w:val="bullet"/>
      <w:lvlText w:val="–"/>
      <w:lvlJc w:val="left"/>
      <w:pPr>
        <w:tabs>
          <w:tab w:val="num" w:pos="5040"/>
        </w:tabs>
        <w:ind w:left="5040" w:hanging="360"/>
      </w:pPr>
      <w:rPr>
        <w:rFonts w:ascii="Arial" w:hAnsi="Arial" w:hint="default"/>
      </w:rPr>
    </w:lvl>
    <w:lvl w:ilvl="7" w:tplc="187A5F16" w:tentative="1">
      <w:start w:val="1"/>
      <w:numFmt w:val="bullet"/>
      <w:lvlText w:val="–"/>
      <w:lvlJc w:val="left"/>
      <w:pPr>
        <w:tabs>
          <w:tab w:val="num" w:pos="5760"/>
        </w:tabs>
        <w:ind w:left="5760" w:hanging="360"/>
      </w:pPr>
      <w:rPr>
        <w:rFonts w:ascii="Arial" w:hAnsi="Arial" w:hint="default"/>
      </w:rPr>
    </w:lvl>
    <w:lvl w:ilvl="8" w:tplc="460804C2" w:tentative="1">
      <w:start w:val="1"/>
      <w:numFmt w:val="bullet"/>
      <w:lvlText w:val="–"/>
      <w:lvlJc w:val="left"/>
      <w:pPr>
        <w:tabs>
          <w:tab w:val="num" w:pos="6480"/>
        </w:tabs>
        <w:ind w:left="6480" w:hanging="360"/>
      </w:pPr>
      <w:rPr>
        <w:rFonts w:ascii="Arial" w:hAnsi="Arial" w:hint="default"/>
      </w:rPr>
    </w:lvl>
  </w:abstractNum>
  <w:abstractNum w:abstractNumId="24">
    <w:nsid w:val="6D593E1F"/>
    <w:multiLevelType w:val="hybridMultilevel"/>
    <w:tmpl w:val="DE284B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721978FA"/>
    <w:multiLevelType w:val="hybridMultilevel"/>
    <w:tmpl w:val="BE7E8A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7246AAF"/>
    <w:multiLevelType w:val="hybridMultilevel"/>
    <w:tmpl w:val="D826A9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7BE004B"/>
    <w:multiLevelType w:val="hybridMultilevel"/>
    <w:tmpl w:val="CA6AED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78743A73"/>
    <w:multiLevelType w:val="hybridMultilevel"/>
    <w:tmpl w:val="3D4258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792845A3"/>
    <w:multiLevelType w:val="hybridMultilevel"/>
    <w:tmpl w:val="0B1A23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3"/>
  </w:num>
  <w:num w:numId="2">
    <w:abstractNumId w:val="12"/>
  </w:num>
  <w:num w:numId="3">
    <w:abstractNumId w:val="7"/>
  </w:num>
  <w:num w:numId="4">
    <w:abstractNumId w:val="15"/>
  </w:num>
  <w:num w:numId="5">
    <w:abstractNumId w:val="26"/>
  </w:num>
  <w:num w:numId="6">
    <w:abstractNumId w:val="20"/>
  </w:num>
  <w:num w:numId="7">
    <w:abstractNumId w:val="25"/>
  </w:num>
  <w:num w:numId="8">
    <w:abstractNumId w:val="17"/>
  </w:num>
  <w:num w:numId="9">
    <w:abstractNumId w:val="4"/>
  </w:num>
  <w:num w:numId="10">
    <w:abstractNumId w:val="19"/>
  </w:num>
  <w:num w:numId="11">
    <w:abstractNumId w:val="1"/>
  </w:num>
  <w:num w:numId="12">
    <w:abstractNumId w:val="8"/>
  </w:num>
  <w:num w:numId="13">
    <w:abstractNumId w:val="5"/>
  </w:num>
  <w:num w:numId="14">
    <w:abstractNumId w:val="13"/>
  </w:num>
  <w:num w:numId="15">
    <w:abstractNumId w:val="21"/>
  </w:num>
  <w:num w:numId="16">
    <w:abstractNumId w:val="27"/>
  </w:num>
  <w:num w:numId="17">
    <w:abstractNumId w:val="29"/>
  </w:num>
  <w:num w:numId="18">
    <w:abstractNumId w:val="0"/>
  </w:num>
  <w:num w:numId="19">
    <w:abstractNumId w:val="28"/>
  </w:num>
  <w:num w:numId="20">
    <w:abstractNumId w:val="22"/>
  </w:num>
  <w:num w:numId="21">
    <w:abstractNumId w:val="9"/>
  </w:num>
  <w:num w:numId="22">
    <w:abstractNumId w:val="24"/>
  </w:num>
  <w:num w:numId="23">
    <w:abstractNumId w:val="3"/>
  </w:num>
  <w:num w:numId="24">
    <w:abstractNumId w:val="10"/>
  </w:num>
  <w:num w:numId="25">
    <w:abstractNumId w:val="6"/>
  </w:num>
  <w:num w:numId="26">
    <w:abstractNumId w:val="16"/>
  </w:num>
  <w:num w:numId="27">
    <w:abstractNumId w:val="11"/>
  </w:num>
  <w:num w:numId="28">
    <w:abstractNumId w:val="2"/>
  </w:num>
  <w:num w:numId="29">
    <w:abstractNumId w:val="14"/>
  </w:num>
  <w:num w:numId="30">
    <w:abstractNumId w:val="18"/>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herine Carlin">
    <w15:presenceInfo w15:providerId="None" w15:userId="Katherine Car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AB2"/>
    <w:rsid w:val="0000492F"/>
    <w:rsid w:val="00034695"/>
    <w:rsid w:val="00042FCF"/>
    <w:rsid w:val="000465EF"/>
    <w:rsid w:val="00061951"/>
    <w:rsid w:val="00083829"/>
    <w:rsid w:val="000873F6"/>
    <w:rsid w:val="000A3E32"/>
    <w:rsid w:val="000A6ACF"/>
    <w:rsid w:val="000B0520"/>
    <w:rsid w:val="000B4F95"/>
    <w:rsid w:val="000C5EB3"/>
    <w:rsid w:val="000D5304"/>
    <w:rsid w:val="000D5F38"/>
    <w:rsid w:val="000E43CF"/>
    <w:rsid w:val="000F206B"/>
    <w:rsid w:val="0011223A"/>
    <w:rsid w:val="00117E06"/>
    <w:rsid w:val="00171AE0"/>
    <w:rsid w:val="0018745B"/>
    <w:rsid w:val="00190DDC"/>
    <w:rsid w:val="00193B0E"/>
    <w:rsid w:val="001950A1"/>
    <w:rsid w:val="001A3E3C"/>
    <w:rsid w:val="001A4DE8"/>
    <w:rsid w:val="001C206A"/>
    <w:rsid w:val="001C6178"/>
    <w:rsid w:val="001D3618"/>
    <w:rsid w:val="001D4873"/>
    <w:rsid w:val="001F4003"/>
    <w:rsid w:val="002176D3"/>
    <w:rsid w:val="00223460"/>
    <w:rsid w:val="002239C0"/>
    <w:rsid w:val="002273F5"/>
    <w:rsid w:val="002414A0"/>
    <w:rsid w:val="00270319"/>
    <w:rsid w:val="002863F0"/>
    <w:rsid w:val="002A0AEF"/>
    <w:rsid w:val="002D209D"/>
    <w:rsid w:val="002E7981"/>
    <w:rsid w:val="002F1907"/>
    <w:rsid w:val="002F7816"/>
    <w:rsid w:val="00317E71"/>
    <w:rsid w:val="00341316"/>
    <w:rsid w:val="00350C8D"/>
    <w:rsid w:val="00357745"/>
    <w:rsid w:val="00361E17"/>
    <w:rsid w:val="00364DDF"/>
    <w:rsid w:val="0037062C"/>
    <w:rsid w:val="00372DD1"/>
    <w:rsid w:val="003738CD"/>
    <w:rsid w:val="00390357"/>
    <w:rsid w:val="003C19DB"/>
    <w:rsid w:val="003C401E"/>
    <w:rsid w:val="003D062F"/>
    <w:rsid w:val="003E1F3E"/>
    <w:rsid w:val="003F002C"/>
    <w:rsid w:val="003F4397"/>
    <w:rsid w:val="004238DC"/>
    <w:rsid w:val="00424D97"/>
    <w:rsid w:val="004279D0"/>
    <w:rsid w:val="00440074"/>
    <w:rsid w:val="004539B8"/>
    <w:rsid w:val="00464B6C"/>
    <w:rsid w:val="00467B7C"/>
    <w:rsid w:val="00470DE4"/>
    <w:rsid w:val="004750DD"/>
    <w:rsid w:val="0047538D"/>
    <w:rsid w:val="00486B85"/>
    <w:rsid w:val="00492E56"/>
    <w:rsid w:val="00493186"/>
    <w:rsid w:val="00494A26"/>
    <w:rsid w:val="004C25A0"/>
    <w:rsid w:val="004C5EFF"/>
    <w:rsid w:val="004F4E72"/>
    <w:rsid w:val="00500320"/>
    <w:rsid w:val="00504F63"/>
    <w:rsid w:val="0050557F"/>
    <w:rsid w:val="0051072E"/>
    <w:rsid w:val="005235C4"/>
    <w:rsid w:val="005277D7"/>
    <w:rsid w:val="0053595D"/>
    <w:rsid w:val="00555650"/>
    <w:rsid w:val="00557A43"/>
    <w:rsid w:val="00561649"/>
    <w:rsid w:val="005621B2"/>
    <w:rsid w:val="00573107"/>
    <w:rsid w:val="00577742"/>
    <w:rsid w:val="005924BA"/>
    <w:rsid w:val="005A53AC"/>
    <w:rsid w:val="005C67C3"/>
    <w:rsid w:val="005D774D"/>
    <w:rsid w:val="005E6E68"/>
    <w:rsid w:val="005F3076"/>
    <w:rsid w:val="005F7ACA"/>
    <w:rsid w:val="00617161"/>
    <w:rsid w:val="00617D15"/>
    <w:rsid w:val="00627C5F"/>
    <w:rsid w:val="006326D8"/>
    <w:rsid w:val="00634503"/>
    <w:rsid w:val="00642DAE"/>
    <w:rsid w:val="0067000F"/>
    <w:rsid w:val="006779B1"/>
    <w:rsid w:val="006C0B6E"/>
    <w:rsid w:val="006D4B83"/>
    <w:rsid w:val="006E2C04"/>
    <w:rsid w:val="0070385A"/>
    <w:rsid w:val="00711298"/>
    <w:rsid w:val="00713476"/>
    <w:rsid w:val="007213D7"/>
    <w:rsid w:val="00731AF3"/>
    <w:rsid w:val="00732394"/>
    <w:rsid w:val="00734138"/>
    <w:rsid w:val="00747B00"/>
    <w:rsid w:val="00766FEA"/>
    <w:rsid w:val="007731BD"/>
    <w:rsid w:val="007735FE"/>
    <w:rsid w:val="00775B7E"/>
    <w:rsid w:val="007825FF"/>
    <w:rsid w:val="007827EF"/>
    <w:rsid w:val="00785886"/>
    <w:rsid w:val="00795624"/>
    <w:rsid w:val="00795F21"/>
    <w:rsid w:val="007969EE"/>
    <w:rsid w:val="007A0ADC"/>
    <w:rsid w:val="007A0FF1"/>
    <w:rsid w:val="007A5645"/>
    <w:rsid w:val="007B4805"/>
    <w:rsid w:val="007C5BA8"/>
    <w:rsid w:val="007E0AB6"/>
    <w:rsid w:val="007E40C3"/>
    <w:rsid w:val="007E6D46"/>
    <w:rsid w:val="007F2237"/>
    <w:rsid w:val="007F5B85"/>
    <w:rsid w:val="007F7987"/>
    <w:rsid w:val="00802403"/>
    <w:rsid w:val="00813CD4"/>
    <w:rsid w:val="00827F24"/>
    <w:rsid w:val="0083189E"/>
    <w:rsid w:val="00833D67"/>
    <w:rsid w:val="0084255E"/>
    <w:rsid w:val="00851E15"/>
    <w:rsid w:val="00857C60"/>
    <w:rsid w:val="00862D34"/>
    <w:rsid w:val="00886321"/>
    <w:rsid w:val="008A5074"/>
    <w:rsid w:val="008B4260"/>
    <w:rsid w:val="008B5AB2"/>
    <w:rsid w:val="008C21F3"/>
    <w:rsid w:val="008F5333"/>
    <w:rsid w:val="008F7950"/>
    <w:rsid w:val="00911973"/>
    <w:rsid w:val="0093658E"/>
    <w:rsid w:val="0094622A"/>
    <w:rsid w:val="00970658"/>
    <w:rsid w:val="0098097D"/>
    <w:rsid w:val="00983F33"/>
    <w:rsid w:val="009A6A4E"/>
    <w:rsid w:val="009B0C81"/>
    <w:rsid w:val="009B7FC3"/>
    <w:rsid w:val="009D0953"/>
    <w:rsid w:val="009E2470"/>
    <w:rsid w:val="009E3FC7"/>
    <w:rsid w:val="009F4C52"/>
    <w:rsid w:val="00A1643C"/>
    <w:rsid w:val="00A466AE"/>
    <w:rsid w:val="00A46BB0"/>
    <w:rsid w:val="00A52478"/>
    <w:rsid w:val="00A54D86"/>
    <w:rsid w:val="00A64ED9"/>
    <w:rsid w:val="00A753EB"/>
    <w:rsid w:val="00A802DB"/>
    <w:rsid w:val="00AA6950"/>
    <w:rsid w:val="00AB65BC"/>
    <w:rsid w:val="00AC4D43"/>
    <w:rsid w:val="00AC4F50"/>
    <w:rsid w:val="00AF486B"/>
    <w:rsid w:val="00B02903"/>
    <w:rsid w:val="00B26192"/>
    <w:rsid w:val="00B26BB3"/>
    <w:rsid w:val="00B35409"/>
    <w:rsid w:val="00B3714F"/>
    <w:rsid w:val="00B37E31"/>
    <w:rsid w:val="00B4595C"/>
    <w:rsid w:val="00B5560B"/>
    <w:rsid w:val="00B5756C"/>
    <w:rsid w:val="00B62B0D"/>
    <w:rsid w:val="00B708AA"/>
    <w:rsid w:val="00B91483"/>
    <w:rsid w:val="00B95FC9"/>
    <w:rsid w:val="00BC4EFE"/>
    <w:rsid w:val="00BD29E2"/>
    <w:rsid w:val="00BD443C"/>
    <w:rsid w:val="00C04293"/>
    <w:rsid w:val="00C0444B"/>
    <w:rsid w:val="00C45384"/>
    <w:rsid w:val="00C769BC"/>
    <w:rsid w:val="00C87153"/>
    <w:rsid w:val="00CA0EB8"/>
    <w:rsid w:val="00CA1544"/>
    <w:rsid w:val="00CA203A"/>
    <w:rsid w:val="00CD0E9B"/>
    <w:rsid w:val="00D04793"/>
    <w:rsid w:val="00D05411"/>
    <w:rsid w:val="00D122A2"/>
    <w:rsid w:val="00D277A9"/>
    <w:rsid w:val="00D30DEC"/>
    <w:rsid w:val="00D37964"/>
    <w:rsid w:val="00D40673"/>
    <w:rsid w:val="00D415F1"/>
    <w:rsid w:val="00D51214"/>
    <w:rsid w:val="00D67793"/>
    <w:rsid w:val="00D74C68"/>
    <w:rsid w:val="00D76EA0"/>
    <w:rsid w:val="00D90D8F"/>
    <w:rsid w:val="00D94775"/>
    <w:rsid w:val="00D96B9A"/>
    <w:rsid w:val="00DA0832"/>
    <w:rsid w:val="00DB0423"/>
    <w:rsid w:val="00DB2B39"/>
    <w:rsid w:val="00DC54E5"/>
    <w:rsid w:val="00DC6EEE"/>
    <w:rsid w:val="00DE2B19"/>
    <w:rsid w:val="00E14A7D"/>
    <w:rsid w:val="00E2097C"/>
    <w:rsid w:val="00E25469"/>
    <w:rsid w:val="00E568FF"/>
    <w:rsid w:val="00E600C1"/>
    <w:rsid w:val="00E75D96"/>
    <w:rsid w:val="00E76DEF"/>
    <w:rsid w:val="00E85EA0"/>
    <w:rsid w:val="00EA5CFC"/>
    <w:rsid w:val="00EB7866"/>
    <w:rsid w:val="00ED4A8E"/>
    <w:rsid w:val="00EE401E"/>
    <w:rsid w:val="00EE6DFD"/>
    <w:rsid w:val="00EF0B67"/>
    <w:rsid w:val="00F0424E"/>
    <w:rsid w:val="00F12501"/>
    <w:rsid w:val="00F3065A"/>
    <w:rsid w:val="00F31193"/>
    <w:rsid w:val="00F351CA"/>
    <w:rsid w:val="00F67BE6"/>
    <w:rsid w:val="00F717DF"/>
    <w:rsid w:val="00F71C28"/>
    <w:rsid w:val="00F86057"/>
    <w:rsid w:val="00F909DD"/>
    <w:rsid w:val="00F9132B"/>
    <w:rsid w:val="00F925C5"/>
    <w:rsid w:val="00F94156"/>
    <w:rsid w:val="00FA05FC"/>
    <w:rsid w:val="00FB1BAA"/>
    <w:rsid w:val="00FB38C3"/>
    <w:rsid w:val="00FB3A48"/>
    <w:rsid w:val="00FD62A6"/>
    <w:rsid w:val="00FF2A0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AA5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A26"/>
  </w:style>
  <w:style w:type="paragraph" w:styleId="Heading2">
    <w:name w:val="heading 2"/>
    <w:basedOn w:val="Normal"/>
    <w:next w:val="Normal"/>
    <w:link w:val="Heading2Char"/>
    <w:uiPriority w:val="9"/>
    <w:unhideWhenUsed/>
    <w:qFormat/>
    <w:rsid w:val="00F717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695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69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5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AB2"/>
    <w:rPr>
      <w:rFonts w:ascii="Tahoma" w:hAnsi="Tahoma" w:cs="Tahoma"/>
      <w:sz w:val="16"/>
      <w:szCs w:val="16"/>
    </w:rPr>
  </w:style>
  <w:style w:type="character" w:styleId="Hyperlink">
    <w:name w:val="Hyperlink"/>
    <w:basedOn w:val="DefaultParagraphFont"/>
    <w:uiPriority w:val="99"/>
    <w:unhideWhenUsed/>
    <w:rsid w:val="008B5AB2"/>
    <w:rPr>
      <w:color w:val="0000FF" w:themeColor="hyperlink"/>
      <w:u w:val="single"/>
    </w:rPr>
  </w:style>
  <w:style w:type="paragraph" w:styleId="Header">
    <w:name w:val="header"/>
    <w:basedOn w:val="Normal"/>
    <w:link w:val="HeaderChar"/>
    <w:uiPriority w:val="99"/>
    <w:unhideWhenUsed/>
    <w:rsid w:val="008B5A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AB2"/>
  </w:style>
  <w:style w:type="paragraph" w:styleId="Footer">
    <w:name w:val="footer"/>
    <w:basedOn w:val="Normal"/>
    <w:link w:val="FooterChar"/>
    <w:uiPriority w:val="99"/>
    <w:unhideWhenUsed/>
    <w:rsid w:val="008B5A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AB2"/>
  </w:style>
  <w:style w:type="character" w:customStyle="1" w:styleId="Style6">
    <w:name w:val="Style6"/>
    <w:uiPriority w:val="1"/>
    <w:qFormat/>
    <w:rsid w:val="008B5AB2"/>
    <w:rPr>
      <w:rFonts w:ascii="Arial" w:hAnsi="Arial"/>
      <w:b/>
      <w:color w:val="0000FF"/>
      <w:sz w:val="18"/>
    </w:rPr>
  </w:style>
  <w:style w:type="table" w:styleId="TableGrid">
    <w:name w:val="Table Grid"/>
    <w:basedOn w:val="TableNormal"/>
    <w:rsid w:val="008B5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5AB2"/>
    <w:pPr>
      <w:ind w:left="720"/>
      <w:contextualSpacing/>
    </w:pPr>
  </w:style>
  <w:style w:type="paragraph" w:customStyle="1" w:styleId="TableText">
    <w:name w:val="TableText"/>
    <w:basedOn w:val="Normal"/>
    <w:rsid w:val="00D37964"/>
    <w:pPr>
      <w:keepNext/>
      <w:spacing w:after="0" w:line="240" w:lineRule="auto"/>
    </w:pPr>
    <w:rPr>
      <w:rFonts w:ascii="Trebuchet MS" w:eastAsia="Times New Roman" w:hAnsi="Trebuchet MS" w:cs="Times New Roman"/>
      <w:sz w:val="18"/>
      <w:szCs w:val="20"/>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qFormat/>
    <w:rsid w:val="004750DD"/>
    <w:pPr>
      <w:keepNext/>
      <w:spacing w:after="40" w:line="240" w:lineRule="auto"/>
      <w:ind w:left="709" w:hanging="709"/>
    </w:pPr>
    <w:rPr>
      <w:rFonts w:ascii="Arial Narrow" w:eastAsia="Times New Roman" w:hAnsi="Arial Narrow" w:cs="Tahoma"/>
      <w:b/>
      <w:sz w:val="20"/>
      <w:szCs w:val="20"/>
      <w:lang w:val="en-GB" w:eastAsia="ja-JP"/>
    </w:rPr>
  </w:style>
  <w:style w:type="character" w:customStyle="1" w:styleId="Heading2Char">
    <w:name w:val="Heading 2 Char"/>
    <w:basedOn w:val="DefaultParagraphFont"/>
    <w:link w:val="Heading2"/>
    <w:uiPriority w:val="9"/>
    <w:rsid w:val="00F717DF"/>
    <w:rPr>
      <w:rFonts w:asciiTheme="majorHAnsi" w:eastAsiaTheme="majorEastAsia" w:hAnsiTheme="majorHAnsi" w:cstheme="majorBidi"/>
      <w:b/>
      <w:bCs/>
      <w:color w:val="4F81BD" w:themeColor="accent1"/>
      <w:sz w:val="26"/>
      <w:szCs w:val="26"/>
      <w:lang w:val="en-US"/>
    </w:rPr>
  </w:style>
  <w:style w:type="paragraph" w:styleId="FootnoteText">
    <w:name w:val="footnote text"/>
    <w:basedOn w:val="Normal"/>
    <w:link w:val="FootnoteTextChar"/>
    <w:uiPriority w:val="99"/>
    <w:unhideWhenUsed/>
    <w:rsid w:val="00F717DF"/>
    <w:pPr>
      <w:spacing w:after="0" w:line="240" w:lineRule="auto"/>
    </w:pPr>
    <w:rPr>
      <w:sz w:val="20"/>
      <w:szCs w:val="20"/>
    </w:rPr>
  </w:style>
  <w:style w:type="character" w:customStyle="1" w:styleId="FootnoteTextChar">
    <w:name w:val="Footnote Text Char"/>
    <w:basedOn w:val="DefaultParagraphFont"/>
    <w:link w:val="FootnoteText"/>
    <w:uiPriority w:val="99"/>
    <w:rsid w:val="00F717DF"/>
    <w:rPr>
      <w:rFonts w:eastAsiaTheme="minorEastAsia"/>
      <w:sz w:val="20"/>
      <w:szCs w:val="20"/>
      <w:lang w:val="en-US"/>
    </w:rPr>
  </w:style>
  <w:style w:type="character" w:styleId="FootnoteReference">
    <w:name w:val="footnote reference"/>
    <w:basedOn w:val="DefaultParagraphFont"/>
    <w:uiPriority w:val="99"/>
    <w:semiHidden/>
    <w:unhideWhenUsed/>
    <w:rsid w:val="00F717DF"/>
    <w:rPr>
      <w:vertAlign w:val="superscript"/>
    </w:rPr>
  </w:style>
  <w:style w:type="paragraph" w:customStyle="1" w:styleId="Default">
    <w:name w:val="Default"/>
    <w:rsid w:val="00F717DF"/>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AA6950"/>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AA6950"/>
    <w:rPr>
      <w:rFonts w:asciiTheme="majorHAnsi" w:eastAsiaTheme="majorEastAsia" w:hAnsiTheme="majorHAnsi" w:cstheme="majorBidi"/>
      <w:b/>
      <w:bCs/>
      <w:i/>
      <w:iCs/>
      <w:color w:val="4F81BD" w:themeColor="accent1"/>
      <w:lang w:val="en-US"/>
    </w:rPr>
  </w:style>
  <w:style w:type="character" w:customStyle="1" w:styleId="apple-converted-space">
    <w:name w:val="apple-converted-space"/>
    <w:basedOn w:val="DefaultParagraphFont"/>
    <w:rsid w:val="00AA6950"/>
  </w:style>
  <w:style w:type="paragraph" w:styleId="NormalWeb">
    <w:name w:val="Normal (Web)"/>
    <w:basedOn w:val="Normal"/>
    <w:uiPriority w:val="99"/>
    <w:semiHidden/>
    <w:unhideWhenUsed/>
    <w:rsid w:val="00042FCF"/>
    <w:pPr>
      <w:spacing w:before="100" w:beforeAutospacing="1" w:after="100" w:afterAutospacing="1" w:line="240" w:lineRule="auto"/>
    </w:pPr>
    <w:rPr>
      <w:rFonts w:ascii="Times" w:hAnsi="Times" w:cs="Times New Roman"/>
      <w:sz w:val="20"/>
      <w:szCs w:val="20"/>
    </w:rPr>
  </w:style>
  <w:style w:type="table" w:styleId="LightShading">
    <w:name w:val="Light Shading"/>
    <w:basedOn w:val="TableNormal"/>
    <w:uiPriority w:val="60"/>
    <w:rsid w:val="0037062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911973"/>
    <w:pPr>
      <w:spacing w:after="0" w:line="240" w:lineRule="auto"/>
    </w:pPr>
    <w:rPr>
      <w:rFonts w:ascii="Arial" w:eastAsiaTheme="minorHAnsi" w:hAnsi="Arial" w:cs="Arial"/>
      <w:color w:val="000000"/>
      <w:sz w:val="20"/>
      <w:szCs w:val="20"/>
    </w:rPr>
  </w:style>
  <w:style w:type="character" w:customStyle="1" w:styleId="PlainTextChar">
    <w:name w:val="Plain Text Char"/>
    <w:basedOn w:val="DefaultParagraphFont"/>
    <w:link w:val="PlainText"/>
    <w:uiPriority w:val="99"/>
    <w:rsid w:val="00911973"/>
    <w:rPr>
      <w:rFonts w:ascii="Arial" w:eastAsiaTheme="minorHAnsi" w:hAnsi="Arial" w:cs="Arial"/>
      <w:color w:val="000000"/>
      <w:sz w:val="20"/>
      <w:szCs w:val="20"/>
    </w:rPr>
  </w:style>
  <w:style w:type="paragraph" w:styleId="Revision">
    <w:name w:val="Revision"/>
    <w:hidden/>
    <w:uiPriority w:val="99"/>
    <w:semiHidden/>
    <w:rsid w:val="0084255E"/>
    <w:pPr>
      <w:spacing w:after="0" w:line="240" w:lineRule="auto"/>
    </w:pPr>
  </w:style>
  <w:style w:type="paragraph" w:customStyle="1" w:styleId="FootnoteText1">
    <w:name w:val="Footnote Text1"/>
    <w:basedOn w:val="Normal"/>
    <w:next w:val="FootnoteText"/>
    <w:uiPriority w:val="99"/>
    <w:unhideWhenUsed/>
    <w:rsid w:val="002176D3"/>
    <w:pPr>
      <w:spacing w:after="0" w:line="240" w:lineRule="auto"/>
    </w:pPr>
    <w:rPr>
      <w:rFonts w:eastAsia="Calibri"/>
      <w:sz w:val="20"/>
      <w:szCs w:val="20"/>
      <w:lang w:val="en-AU"/>
    </w:rPr>
  </w:style>
  <w:style w:type="character" w:styleId="CommentReference">
    <w:name w:val="annotation reference"/>
    <w:basedOn w:val="DefaultParagraphFont"/>
    <w:uiPriority w:val="99"/>
    <w:semiHidden/>
    <w:unhideWhenUsed/>
    <w:rsid w:val="007735FE"/>
    <w:rPr>
      <w:sz w:val="16"/>
      <w:szCs w:val="16"/>
    </w:rPr>
  </w:style>
  <w:style w:type="paragraph" w:styleId="CommentText">
    <w:name w:val="annotation text"/>
    <w:basedOn w:val="Normal"/>
    <w:link w:val="CommentTextChar"/>
    <w:uiPriority w:val="99"/>
    <w:semiHidden/>
    <w:unhideWhenUsed/>
    <w:rsid w:val="007735FE"/>
    <w:pPr>
      <w:spacing w:line="240" w:lineRule="auto"/>
    </w:pPr>
    <w:rPr>
      <w:sz w:val="20"/>
      <w:szCs w:val="20"/>
    </w:rPr>
  </w:style>
  <w:style w:type="character" w:customStyle="1" w:styleId="CommentTextChar">
    <w:name w:val="Comment Text Char"/>
    <w:basedOn w:val="DefaultParagraphFont"/>
    <w:link w:val="CommentText"/>
    <w:uiPriority w:val="99"/>
    <w:semiHidden/>
    <w:rsid w:val="007735FE"/>
    <w:rPr>
      <w:sz w:val="20"/>
      <w:szCs w:val="20"/>
    </w:rPr>
  </w:style>
  <w:style w:type="paragraph" w:styleId="CommentSubject">
    <w:name w:val="annotation subject"/>
    <w:basedOn w:val="CommentText"/>
    <w:next w:val="CommentText"/>
    <w:link w:val="CommentSubjectChar"/>
    <w:uiPriority w:val="99"/>
    <w:semiHidden/>
    <w:unhideWhenUsed/>
    <w:rsid w:val="007735FE"/>
    <w:rPr>
      <w:b/>
      <w:bCs/>
    </w:rPr>
  </w:style>
  <w:style w:type="character" w:customStyle="1" w:styleId="CommentSubjectChar">
    <w:name w:val="Comment Subject Char"/>
    <w:basedOn w:val="CommentTextChar"/>
    <w:link w:val="CommentSubject"/>
    <w:uiPriority w:val="99"/>
    <w:semiHidden/>
    <w:rsid w:val="007735F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A26"/>
  </w:style>
  <w:style w:type="paragraph" w:styleId="Heading2">
    <w:name w:val="heading 2"/>
    <w:basedOn w:val="Normal"/>
    <w:next w:val="Normal"/>
    <w:link w:val="Heading2Char"/>
    <w:uiPriority w:val="9"/>
    <w:unhideWhenUsed/>
    <w:qFormat/>
    <w:rsid w:val="00F717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695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69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5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AB2"/>
    <w:rPr>
      <w:rFonts w:ascii="Tahoma" w:hAnsi="Tahoma" w:cs="Tahoma"/>
      <w:sz w:val="16"/>
      <w:szCs w:val="16"/>
    </w:rPr>
  </w:style>
  <w:style w:type="character" w:styleId="Hyperlink">
    <w:name w:val="Hyperlink"/>
    <w:basedOn w:val="DefaultParagraphFont"/>
    <w:uiPriority w:val="99"/>
    <w:unhideWhenUsed/>
    <w:rsid w:val="008B5AB2"/>
    <w:rPr>
      <w:color w:val="0000FF" w:themeColor="hyperlink"/>
      <w:u w:val="single"/>
    </w:rPr>
  </w:style>
  <w:style w:type="paragraph" w:styleId="Header">
    <w:name w:val="header"/>
    <w:basedOn w:val="Normal"/>
    <w:link w:val="HeaderChar"/>
    <w:uiPriority w:val="99"/>
    <w:unhideWhenUsed/>
    <w:rsid w:val="008B5A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AB2"/>
  </w:style>
  <w:style w:type="paragraph" w:styleId="Footer">
    <w:name w:val="footer"/>
    <w:basedOn w:val="Normal"/>
    <w:link w:val="FooterChar"/>
    <w:uiPriority w:val="99"/>
    <w:unhideWhenUsed/>
    <w:rsid w:val="008B5A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AB2"/>
  </w:style>
  <w:style w:type="character" w:customStyle="1" w:styleId="Style6">
    <w:name w:val="Style6"/>
    <w:uiPriority w:val="1"/>
    <w:qFormat/>
    <w:rsid w:val="008B5AB2"/>
    <w:rPr>
      <w:rFonts w:ascii="Arial" w:hAnsi="Arial"/>
      <w:b/>
      <w:color w:val="0000FF"/>
      <w:sz w:val="18"/>
    </w:rPr>
  </w:style>
  <w:style w:type="table" w:styleId="TableGrid">
    <w:name w:val="Table Grid"/>
    <w:basedOn w:val="TableNormal"/>
    <w:rsid w:val="008B5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5AB2"/>
    <w:pPr>
      <w:ind w:left="720"/>
      <w:contextualSpacing/>
    </w:pPr>
  </w:style>
  <w:style w:type="paragraph" w:customStyle="1" w:styleId="TableText">
    <w:name w:val="TableText"/>
    <w:basedOn w:val="Normal"/>
    <w:rsid w:val="00D37964"/>
    <w:pPr>
      <w:keepNext/>
      <w:spacing w:after="0" w:line="240" w:lineRule="auto"/>
    </w:pPr>
    <w:rPr>
      <w:rFonts w:ascii="Trebuchet MS" w:eastAsia="Times New Roman" w:hAnsi="Trebuchet MS" w:cs="Times New Roman"/>
      <w:sz w:val="18"/>
      <w:szCs w:val="20"/>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qFormat/>
    <w:rsid w:val="004750DD"/>
    <w:pPr>
      <w:keepNext/>
      <w:spacing w:after="40" w:line="240" w:lineRule="auto"/>
      <w:ind w:left="709" w:hanging="709"/>
    </w:pPr>
    <w:rPr>
      <w:rFonts w:ascii="Arial Narrow" w:eastAsia="Times New Roman" w:hAnsi="Arial Narrow" w:cs="Tahoma"/>
      <w:b/>
      <w:sz w:val="20"/>
      <w:szCs w:val="20"/>
      <w:lang w:val="en-GB" w:eastAsia="ja-JP"/>
    </w:rPr>
  </w:style>
  <w:style w:type="character" w:customStyle="1" w:styleId="Heading2Char">
    <w:name w:val="Heading 2 Char"/>
    <w:basedOn w:val="DefaultParagraphFont"/>
    <w:link w:val="Heading2"/>
    <w:uiPriority w:val="9"/>
    <w:rsid w:val="00F717DF"/>
    <w:rPr>
      <w:rFonts w:asciiTheme="majorHAnsi" w:eastAsiaTheme="majorEastAsia" w:hAnsiTheme="majorHAnsi" w:cstheme="majorBidi"/>
      <w:b/>
      <w:bCs/>
      <w:color w:val="4F81BD" w:themeColor="accent1"/>
      <w:sz w:val="26"/>
      <w:szCs w:val="26"/>
      <w:lang w:val="en-US"/>
    </w:rPr>
  </w:style>
  <w:style w:type="paragraph" w:styleId="FootnoteText">
    <w:name w:val="footnote text"/>
    <w:basedOn w:val="Normal"/>
    <w:link w:val="FootnoteTextChar"/>
    <w:uiPriority w:val="99"/>
    <w:unhideWhenUsed/>
    <w:rsid w:val="00F717DF"/>
    <w:pPr>
      <w:spacing w:after="0" w:line="240" w:lineRule="auto"/>
    </w:pPr>
    <w:rPr>
      <w:sz w:val="20"/>
      <w:szCs w:val="20"/>
    </w:rPr>
  </w:style>
  <w:style w:type="character" w:customStyle="1" w:styleId="FootnoteTextChar">
    <w:name w:val="Footnote Text Char"/>
    <w:basedOn w:val="DefaultParagraphFont"/>
    <w:link w:val="FootnoteText"/>
    <w:uiPriority w:val="99"/>
    <w:rsid w:val="00F717DF"/>
    <w:rPr>
      <w:rFonts w:eastAsiaTheme="minorEastAsia"/>
      <w:sz w:val="20"/>
      <w:szCs w:val="20"/>
      <w:lang w:val="en-US"/>
    </w:rPr>
  </w:style>
  <w:style w:type="character" w:styleId="FootnoteReference">
    <w:name w:val="footnote reference"/>
    <w:basedOn w:val="DefaultParagraphFont"/>
    <w:uiPriority w:val="99"/>
    <w:semiHidden/>
    <w:unhideWhenUsed/>
    <w:rsid w:val="00F717DF"/>
    <w:rPr>
      <w:vertAlign w:val="superscript"/>
    </w:rPr>
  </w:style>
  <w:style w:type="paragraph" w:customStyle="1" w:styleId="Default">
    <w:name w:val="Default"/>
    <w:rsid w:val="00F717DF"/>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AA6950"/>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AA6950"/>
    <w:rPr>
      <w:rFonts w:asciiTheme="majorHAnsi" w:eastAsiaTheme="majorEastAsia" w:hAnsiTheme="majorHAnsi" w:cstheme="majorBidi"/>
      <w:b/>
      <w:bCs/>
      <w:i/>
      <w:iCs/>
      <w:color w:val="4F81BD" w:themeColor="accent1"/>
      <w:lang w:val="en-US"/>
    </w:rPr>
  </w:style>
  <w:style w:type="character" w:customStyle="1" w:styleId="apple-converted-space">
    <w:name w:val="apple-converted-space"/>
    <w:basedOn w:val="DefaultParagraphFont"/>
    <w:rsid w:val="00AA6950"/>
  </w:style>
  <w:style w:type="paragraph" w:styleId="NormalWeb">
    <w:name w:val="Normal (Web)"/>
    <w:basedOn w:val="Normal"/>
    <w:uiPriority w:val="99"/>
    <w:semiHidden/>
    <w:unhideWhenUsed/>
    <w:rsid w:val="00042FCF"/>
    <w:pPr>
      <w:spacing w:before="100" w:beforeAutospacing="1" w:after="100" w:afterAutospacing="1" w:line="240" w:lineRule="auto"/>
    </w:pPr>
    <w:rPr>
      <w:rFonts w:ascii="Times" w:hAnsi="Times" w:cs="Times New Roman"/>
      <w:sz w:val="20"/>
      <w:szCs w:val="20"/>
    </w:rPr>
  </w:style>
  <w:style w:type="table" w:styleId="LightShading">
    <w:name w:val="Light Shading"/>
    <w:basedOn w:val="TableNormal"/>
    <w:uiPriority w:val="60"/>
    <w:rsid w:val="0037062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911973"/>
    <w:pPr>
      <w:spacing w:after="0" w:line="240" w:lineRule="auto"/>
    </w:pPr>
    <w:rPr>
      <w:rFonts w:ascii="Arial" w:eastAsiaTheme="minorHAnsi" w:hAnsi="Arial" w:cs="Arial"/>
      <w:color w:val="000000"/>
      <w:sz w:val="20"/>
      <w:szCs w:val="20"/>
    </w:rPr>
  </w:style>
  <w:style w:type="character" w:customStyle="1" w:styleId="PlainTextChar">
    <w:name w:val="Plain Text Char"/>
    <w:basedOn w:val="DefaultParagraphFont"/>
    <w:link w:val="PlainText"/>
    <w:uiPriority w:val="99"/>
    <w:rsid w:val="00911973"/>
    <w:rPr>
      <w:rFonts w:ascii="Arial" w:eastAsiaTheme="minorHAnsi" w:hAnsi="Arial" w:cs="Arial"/>
      <w:color w:val="000000"/>
      <w:sz w:val="20"/>
      <w:szCs w:val="20"/>
    </w:rPr>
  </w:style>
  <w:style w:type="paragraph" w:styleId="Revision">
    <w:name w:val="Revision"/>
    <w:hidden/>
    <w:uiPriority w:val="99"/>
    <w:semiHidden/>
    <w:rsid w:val="0084255E"/>
    <w:pPr>
      <w:spacing w:after="0" w:line="240" w:lineRule="auto"/>
    </w:pPr>
  </w:style>
  <w:style w:type="paragraph" w:customStyle="1" w:styleId="FootnoteText1">
    <w:name w:val="Footnote Text1"/>
    <w:basedOn w:val="Normal"/>
    <w:next w:val="FootnoteText"/>
    <w:uiPriority w:val="99"/>
    <w:unhideWhenUsed/>
    <w:rsid w:val="002176D3"/>
    <w:pPr>
      <w:spacing w:after="0" w:line="240" w:lineRule="auto"/>
    </w:pPr>
    <w:rPr>
      <w:rFonts w:eastAsia="Calibri"/>
      <w:sz w:val="20"/>
      <w:szCs w:val="20"/>
      <w:lang w:val="en-AU"/>
    </w:rPr>
  </w:style>
  <w:style w:type="character" w:styleId="CommentReference">
    <w:name w:val="annotation reference"/>
    <w:basedOn w:val="DefaultParagraphFont"/>
    <w:uiPriority w:val="99"/>
    <w:semiHidden/>
    <w:unhideWhenUsed/>
    <w:rsid w:val="007735FE"/>
    <w:rPr>
      <w:sz w:val="16"/>
      <w:szCs w:val="16"/>
    </w:rPr>
  </w:style>
  <w:style w:type="paragraph" w:styleId="CommentText">
    <w:name w:val="annotation text"/>
    <w:basedOn w:val="Normal"/>
    <w:link w:val="CommentTextChar"/>
    <w:uiPriority w:val="99"/>
    <w:semiHidden/>
    <w:unhideWhenUsed/>
    <w:rsid w:val="007735FE"/>
    <w:pPr>
      <w:spacing w:line="240" w:lineRule="auto"/>
    </w:pPr>
    <w:rPr>
      <w:sz w:val="20"/>
      <w:szCs w:val="20"/>
    </w:rPr>
  </w:style>
  <w:style w:type="character" w:customStyle="1" w:styleId="CommentTextChar">
    <w:name w:val="Comment Text Char"/>
    <w:basedOn w:val="DefaultParagraphFont"/>
    <w:link w:val="CommentText"/>
    <w:uiPriority w:val="99"/>
    <w:semiHidden/>
    <w:rsid w:val="007735FE"/>
    <w:rPr>
      <w:sz w:val="20"/>
      <w:szCs w:val="20"/>
    </w:rPr>
  </w:style>
  <w:style w:type="paragraph" w:styleId="CommentSubject">
    <w:name w:val="annotation subject"/>
    <w:basedOn w:val="CommentText"/>
    <w:next w:val="CommentText"/>
    <w:link w:val="CommentSubjectChar"/>
    <w:uiPriority w:val="99"/>
    <w:semiHidden/>
    <w:unhideWhenUsed/>
    <w:rsid w:val="007735FE"/>
    <w:rPr>
      <w:b/>
      <w:bCs/>
    </w:rPr>
  </w:style>
  <w:style w:type="character" w:customStyle="1" w:styleId="CommentSubjectChar">
    <w:name w:val="Comment Subject Char"/>
    <w:basedOn w:val="CommentTextChar"/>
    <w:link w:val="CommentSubject"/>
    <w:uiPriority w:val="99"/>
    <w:semiHidden/>
    <w:rsid w:val="007735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46743">
      <w:bodyDiv w:val="1"/>
      <w:marLeft w:val="0"/>
      <w:marRight w:val="0"/>
      <w:marTop w:val="0"/>
      <w:marBottom w:val="0"/>
      <w:divBdr>
        <w:top w:val="none" w:sz="0" w:space="0" w:color="auto"/>
        <w:left w:val="none" w:sz="0" w:space="0" w:color="auto"/>
        <w:bottom w:val="none" w:sz="0" w:space="0" w:color="auto"/>
        <w:right w:val="none" w:sz="0" w:space="0" w:color="auto"/>
      </w:divBdr>
    </w:div>
    <w:div w:id="1200630812">
      <w:bodyDiv w:val="1"/>
      <w:marLeft w:val="0"/>
      <w:marRight w:val="0"/>
      <w:marTop w:val="0"/>
      <w:marBottom w:val="0"/>
      <w:divBdr>
        <w:top w:val="none" w:sz="0" w:space="0" w:color="auto"/>
        <w:left w:val="none" w:sz="0" w:space="0" w:color="auto"/>
        <w:bottom w:val="none" w:sz="0" w:space="0" w:color="auto"/>
        <w:right w:val="none" w:sz="0" w:space="0" w:color="auto"/>
      </w:divBdr>
      <w:divsChild>
        <w:div w:id="1728067099">
          <w:marLeft w:val="0"/>
          <w:marRight w:val="0"/>
          <w:marTop w:val="34"/>
          <w:marBottom w:val="34"/>
          <w:divBdr>
            <w:top w:val="none" w:sz="0" w:space="0" w:color="auto"/>
            <w:left w:val="none" w:sz="0" w:space="0" w:color="auto"/>
            <w:bottom w:val="none" w:sz="0" w:space="0" w:color="auto"/>
            <w:right w:val="none" w:sz="0" w:space="0" w:color="auto"/>
          </w:divBdr>
        </w:div>
      </w:divsChild>
    </w:div>
    <w:div w:id="16793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2.xm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image" Target="media/image14.jp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45FC8-9590-4B0C-B5FE-18C9760D5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41</Pages>
  <Words>8487</Words>
  <Characters>48378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56752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Dunn Janette</dc:creator>
  <cp:lastModifiedBy>Hart Amanda</cp:lastModifiedBy>
  <cp:revision>3</cp:revision>
  <cp:lastPrinted>2015-06-12T02:16:00Z</cp:lastPrinted>
  <dcterms:created xsi:type="dcterms:W3CDTF">2015-08-11T06:14:00Z</dcterms:created>
  <dcterms:modified xsi:type="dcterms:W3CDTF">2015-09-01T05:05:00Z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