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E0" w:rsidRPr="00323092" w:rsidRDefault="00A50434" w:rsidP="0048427E">
      <w:pPr>
        <w:spacing w:before="120" w:after="120" w:line="312" w:lineRule="auto"/>
        <w:jc w:val="center"/>
      </w:pPr>
      <w:r w:rsidRPr="008D5584">
        <w:rPr>
          <w:b/>
          <w:noProof/>
          <w:lang w:eastAsia="en-AU"/>
        </w:rPr>
        <w:drawing>
          <wp:inline distT="0" distB="0" distL="0" distR="0" wp14:anchorId="2EBB1606" wp14:editId="5A489F12">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bookmarkStart w:id="0" w:name="_GoBack"/>
      <w:bookmarkEnd w:id="0"/>
    </w:p>
    <w:p w:rsidR="006156E0" w:rsidRPr="00323092" w:rsidRDefault="006156E0" w:rsidP="00007C2A">
      <w:pPr>
        <w:spacing w:before="120" w:after="120" w:line="312" w:lineRule="auto"/>
        <w:jc w:val="both"/>
      </w:pPr>
    </w:p>
    <w:p w:rsidR="006156E0" w:rsidRPr="00323092" w:rsidRDefault="006156E0" w:rsidP="00007C2A">
      <w:pPr>
        <w:spacing w:before="120" w:after="120" w:line="312" w:lineRule="auto"/>
        <w:jc w:val="both"/>
      </w:pPr>
    </w:p>
    <w:p w:rsidR="006156E0" w:rsidRPr="00323092" w:rsidRDefault="00A70F4B" w:rsidP="00007C2A">
      <w:pPr>
        <w:spacing w:before="120" w:after="120" w:line="312" w:lineRule="auto"/>
        <w:jc w:val="center"/>
        <w:rPr>
          <w:rFonts w:cs="Arial"/>
          <w:b/>
          <w:sz w:val="36"/>
          <w:szCs w:val="36"/>
        </w:rPr>
      </w:pPr>
      <w:hyperlink r:id="rId17" w:history="1">
        <w:r w:rsidR="006156E0" w:rsidRPr="00323092">
          <w:rPr>
            <w:rStyle w:val="Hyperlink"/>
            <w:rFonts w:cs="Arial"/>
            <w:b/>
            <w:sz w:val="36"/>
            <w:szCs w:val="36"/>
          </w:rPr>
          <w:t>MEDICAL SERVICES ADVISORY COMMITTEE</w:t>
        </w:r>
      </w:hyperlink>
    </w:p>
    <w:p w:rsidR="006156E0" w:rsidRPr="00323092" w:rsidRDefault="006156E0" w:rsidP="00007C2A">
      <w:pPr>
        <w:spacing w:before="120" w:after="120" w:line="312" w:lineRule="auto"/>
        <w:jc w:val="center"/>
        <w:rPr>
          <w:rFonts w:cs="Arial"/>
          <w:b/>
          <w:sz w:val="36"/>
          <w:szCs w:val="36"/>
        </w:rPr>
      </w:pPr>
    </w:p>
    <w:p w:rsidR="006156E0" w:rsidRPr="00323092" w:rsidRDefault="006156E0" w:rsidP="00007C2A">
      <w:pPr>
        <w:spacing w:before="120" w:after="120" w:line="312" w:lineRule="auto"/>
        <w:jc w:val="center"/>
        <w:rPr>
          <w:rFonts w:cs="Arial"/>
          <w:b/>
          <w:sz w:val="36"/>
          <w:szCs w:val="36"/>
        </w:rPr>
      </w:pPr>
    </w:p>
    <w:p w:rsidR="006156E0" w:rsidRPr="00323092" w:rsidRDefault="006156E0" w:rsidP="00007C2A">
      <w:pPr>
        <w:spacing w:before="120" w:after="120" w:line="312" w:lineRule="auto"/>
        <w:jc w:val="center"/>
        <w:rPr>
          <w:rFonts w:cs="Arial"/>
          <w:b/>
          <w:sz w:val="36"/>
          <w:szCs w:val="36"/>
        </w:rPr>
      </w:pPr>
      <w:r w:rsidRPr="00323092">
        <w:rPr>
          <w:rFonts w:cs="Tahoma"/>
          <w:sz w:val="44"/>
          <w:szCs w:val="56"/>
        </w:rPr>
        <w:t xml:space="preserve">Magnetic resonance imaging of patients with suspected </w:t>
      </w:r>
      <w:r w:rsidRPr="00422EB7">
        <w:rPr>
          <w:rFonts w:cs="Tahoma"/>
          <w:sz w:val="44"/>
          <w:szCs w:val="56"/>
        </w:rPr>
        <w:t xml:space="preserve">non-ischaemic </w:t>
      </w:r>
      <w:r w:rsidRPr="00323092">
        <w:rPr>
          <w:rFonts w:cs="Tahoma"/>
          <w:sz w:val="44"/>
          <w:szCs w:val="56"/>
        </w:rPr>
        <w:t>cardiomyopathies</w:t>
      </w:r>
    </w:p>
    <w:p w:rsidR="006156E0" w:rsidRPr="00323092" w:rsidRDefault="006156E0" w:rsidP="00007C2A">
      <w:pPr>
        <w:spacing w:before="120" w:after="120" w:line="312" w:lineRule="auto"/>
        <w:jc w:val="center"/>
        <w:rPr>
          <w:rFonts w:cs="Arial"/>
          <w:b/>
          <w:sz w:val="36"/>
          <w:szCs w:val="36"/>
        </w:rPr>
      </w:pPr>
    </w:p>
    <w:p w:rsidR="006156E0" w:rsidRPr="0048427E" w:rsidRDefault="005E61C4" w:rsidP="00007C2A">
      <w:pPr>
        <w:spacing w:before="120" w:after="120" w:line="312" w:lineRule="auto"/>
        <w:jc w:val="center"/>
        <w:rPr>
          <w:rFonts w:cs="Arial"/>
          <w:b/>
          <w:sz w:val="40"/>
          <w:szCs w:val="40"/>
        </w:rPr>
      </w:pPr>
      <w:r>
        <w:rPr>
          <w:rFonts w:cs="Arial"/>
          <w:b/>
          <w:sz w:val="36"/>
          <w:szCs w:val="36"/>
        </w:rPr>
        <w:t>Final</w:t>
      </w:r>
      <w:r w:rsidRPr="00323092">
        <w:rPr>
          <w:rFonts w:cs="Arial"/>
          <w:b/>
          <w:sz w:val="36"/>
          <w:szCs w:val="36"/>
        </w:rPr>
        <w:t xml:space="preserve"> </w:t>
      </w:r>
      <w:r w:rsidR="006156E0" w:rsidRPr="00323092">
        <w:rPr>
          <w:rFonts w:cs="Arial"/>
          <w:b/>
          <w:sz w:val="36"/>
          <w:szCs w:val="36"/>
        </w:rPr>
        <w:t xml:space="preserve">Protocol </w:t>
      </w:r>
      <w:r w:rsidR="006442CE">
        <w:rPr>
          <w:rFonts w:cs="Arial"/>
          <w:b/>
          <w:sz w:val="36"/>
          <w:szCs w:val="36"/>
        </w:rPr>
        <w:t xml:space="preserve">for Application </w:t>
      </w:r>
      <w:r w:rsidR="006156E0" w:rsidRPr="00323092">
        <w:rPr>
          <w:rFonts w:cs="Arial"/>
          <w:b/>
          <w:sz w:val="36"/>
          <w:szCs w:val="36"/>
        </w:rPr>
        <w:t>1393</w:t>
      </w:r>
    </w:p>
    <w:p w:rsidR="006156E0" w:rsidRPr="0048427E" w:rsidRDefault="002E75EA" w:rsidP="0048427E">
      <w:pPr>
        <w:tabs>
          <w:tab w:val="left" w:pos="2154"/>
        </w:tabs>
        <w:spacing w:before="120" w:after="120" w:line="312" w:lineRule="auto"/>
        <w:rPr>
          <w:sz w:val="40"/>
          <w:szCs w:val="40"/>
        </w:rPr>
      </w:pPr>
      <w:r w:rsidRPr="0048427E">
        <w:rPr>
          <w:sz w:val="40"/>
          <w:szCs w:val="40"/>
        </w:rPr>
        <w:tab/>
      </w:r>
    </w:p>
    <w:p w:rsidR="006156E0" w:rsidRPr="00323092" w:rsidRDefault="009265DA" w:rsidP="0052572C">
      <w:pPr>
        <w:spacing w:before="120" w:after="120" w:line="312" w:lineRule="auto"/>
        <w:jc w:val="right"/>
        <w:rPr>
          <w:sz w:val="36"/>
          <w:szCs w:val="36"/>
        </w:rPr>
      </w:pPr>
      <w:r>
        <w:rPr>
          <w:sz w:val="36"/>
          <w:szCs w:val="36"/>
        </w:rPr>
        <w:t>May</w:t>
      </w:r>
      <w:r w:rsidR="005E61C4" w:rsidRPr="00323092">
        <w:rPr>
          <w:sz w:val="36"/>
          <w:szCs w:val="36"/>
        </w:rPr>
        <w:t xml:space="preserve"> </w:t>
      </w:r>
      <w:r w:rsidR="006156E0" w:rsidRPr="00323092">
        <w:rPr>
          <w:sz w:val="36"/>
          <w:szCs w:val="36"/>
        </w:rPr>
        <w:t>201</w:t>
      </w:r>
      <w:r w:rsidR="00C63AFB">
        <w:rPr>
          <w:sz w:val="36"/>
          <w:szCs w:val="36"/>
        </w:rPr>
        <w:t>5</w:t>
      </w:r>
    </w:p>
    <w:p w:rsidR="006156E0" w:rsidRPr="00323092" w:rsidRDefault="006156E0" w:rsidP="00007C2A">
      <w:pPr>
        <w:spacing w:before="120" w:after="120" w:line="312" w:lineRule="auto"/>
        <w:jc w:val="both"/>
        <w:rPr>
          <w:b/>
          <w:sz w:val="24"/>
          <w:szCs w:val="24"/>
        </w:rPr>
      </w:pPr>
      <w:r w:rsidRPr="00323092">
        <w:rPr>
          <w:rFonts w:cs="Arial"/>
          <w:sz w:val="20"/>
          <w:szCs w:val="20"/>
        </w:rPr>
        <w:br w:type="page"/>
      </w:r>
      <w:bookmarkStart w:id="1" w:name="_Toc401646534"/>
      <w:bookmarkStart w:id="2" w:name="_Toc401646749"/>
      <w:bookmarkStart w:id="3" w:name="_Toc401647495"/>
      <w:bookmarkEnd w:id="1"/>
      <w:bookmarkEnd w:id="2"/>
      <w:bookmarkEnd w:id="3"/>
      <w:r w:rsidRPr="00323092">
        <w:rPr>
          <w:b/>
          <w:sz w:val="24"/>
          <w:szCs w:val="24"/>
        </w:rPr>
        <w:lastRenderedPageBreak/>
        <w:t>Table of Contents</w:t>
      </w:r>
    </w:p>
    <w:p w:rsidR="002E7FCC" w:rsidRDefault="006156E0">
      <w:pPr>
        <w:pStyle w:val="TOC1"/>
        <w:tabs>
          <w:tab w:val="left" w:pos="709"/>
        </w:tabs>
        <w:rPr>
          <w:rFonts w:asciiTheme="minorHAnsi" w:eastAsiaTheme="minorEastAsia" w:hAnsiTheme="minorHAnsi" w:cstheme="minorBidi"/>
          <w:b w:val="0"/>
          <w:lang w:eastAsia="en-AU"/>
        </w:rPr>
      </w:pPr>
      <w:r w:rsidRPr="00007C2A">
        <w:fldChar w:fldCharType="begin"/>
      </w:r>
      <w:r w:rsidRPr="00323092">
        <w:instrText xml:space="preserve"> TOC \o "1-3" \h \z \u </w:instrText>
      </w:r>
      <w:r w:rsidRPr="00007C2A">
        <w:fldChar w:fldCharType="separate"/>
      </w:r>
      <w:hyperlink w:anchor="_Toc418679527" w:history="1">
        <w:r w:rsidR="002E7FCC" w:rsidRPr="00EA0ED3">
          <w:rPr>
            <w:rStyle w:val="Hyperlink"/>
          </w:rPr>
          <w:t>1.</w:t>
        </w:r>
        <w:r w:rsidR="002E7FCC">
          <w:rPr>
            <w:rFonts w:asciiTheme="minorHAnsi" w:eastAsiaTheme="minorEastAsia" w:hAnsiTheme="minorHAnsi" w:cstheme="minorBidi"/>
            <w:b w:val="0"/>
            <w:lang w:eastAsia="en-AU"/>
          </w:rPr>
          <w:tab/>
        </w:r>
        <w:r w:rsidR="002E7FCC" w:rsidRPr="00EA0ED3">
          <w:rPr>
            <w:rStyle w:val="Hyperlink"/>
          </w:rPr>
          <w:t>Title of application</w:t>
        </w:r>
        <w:r w:rsidR="002E7FCC">
          <w:rPr>
            <w:webHidden/>
          </w:rPr>
          <w:tab/>
        </w:r>
        <w:r w:rsidR="002E7FCC">
          <w:rPr>
            <w:webHidden/>
          </w:rPr>
          <w:fldChar w:fldCharType="begin"/>
        </w:r>
        <w:r w:rsidR="002E7FCC">
          <w:rPr>
            <w:webHidden/>
          </w:rPr>
          <w:instrText xml:space="preserve"> PAGEREF _Toc418679527 \h </w:instrText>
        </w:r>
        <w:r w:rsidR="002E7FCC">
          <w:rPr>
            <w:webHidden/>
          </w:rPr>
        </w:r>
        <w:r w:rsidR="002E7FCC">
          <w:rPr>
            <w:webHidden/>
          </w:rPr>
          <w:fldChar w:fldCharType="separate"/>
        </w:r>
        <w:r w:rsidR="00A70F4B">
          <w:rPr>
            <w:webHidden/>
          </w:rPr>
          <w:t>3</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28" w:history="1">
        <w:r w:rsidR="002E7FCC" w:rsidRPr="00EA0ED3">
          <w:rPr>
            <w:rStyle w:val="Hyperlink"/>
          </w:rPr>
          <w:t>2.</w:t>
        </w:r>
        <w:r w:rsidR="002E7FCC">
          <w:rPr>
            <w:rFonts w:asciiTheme="minorHAnsi" w:eastAsiaTheme="minorEastAsia" w:hAnsiTheme="minorHAnsi" w:cstheme="minorBidi"/>
            <w:b w:val="0"/>
            <w:lang w:eastAsia="en-AU"/>
          </w:rPr>
          <w:tab/>
        </w:r>
        <w:r w:rsidR="002E7FCC" w:rsidRPr="00EA0ED3">
          <w:rPr>
            <w:rStyle w:val="Hyperlink"/>
          </w:rPr>
          <w:t>Purpose of application</w:t>
        </w:r>
        <w:r w:rsidR="002E7FCC">
          <w:rPr>
            <w:webHidden/>
          </w:rPr>
          <w:tab/>
        </w:r>
        <w:r w:rsidR="002E7FCC">
          <w:rPr>
            <w:webHidden/>
          </w:rPr>
          <w:fldChar w:fldCharType="begin"/>
        </w:r>
        <w:r w:rsidR="002E7FCC">
          <w:rPr>
            <w:webHidden/>
          </w:rPr>
          <w:instrText xml:space="preserve"> PAGEREF _Toc418679528 \h </w:instrText>
        </w:r>
        <w:r w:rsidR="002E7FCC">
          <w:rPr>
            <w:webHidden/>
          </w:rPr>
        </w:r>
        <w:r w:rsidR="002E7FCC">
          <w:rPr>
            <w:webHidden/>
          </w:rPr>
          <w:fldChar w:fldCharType="separate"/>
        </w:r>
        <w:r>
          <w:rPr>
            <w:webHidden/>
          </w:rPr>
          <w:t>3</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29" w:history="1">
        <w:r w:rsidR="002E7FCC" w:rsidRPr="00EA0ED3">
          <w:rPr>
            <w:rStyle w:val="Hyperlink"/>
          </w:rPr>
          <w:t>3.</w:t>
        </w:r>
        <w:r w:rsidR="002E7FCC">
          <w:rPr>
            <w:rFonts w:asciiTheme="minorHAnsi" w:eastAsiaTheme="minorEastAsia" w:hAnsiTheme="minorHAnsi" w:cstheme="minorBidi"/>
            <w:b w:val="0"/>
            <w:lang w:eastAsia="en-AU"/>
          </w:rPr>
          <w:tab/>
        </w:r>
        <w:r w:rsidR="002E7FCC" w:rsidRPr="00EA0ED3">
          <w:rPr>
            <w:rStyle w:val="Hyperlink"/>
          </w:rPr>
          <w:t>Intervention – proposed medical service</w:t>
        </w:r>
        <w:r w:rsidR="002E7FCC">
          <w:rPr>
            <w:webHidden/>
          </w:rPr>
          <w:tab/>
        </w:r>
        <w:r w:rsidR="002E7FCC">
          <w:rPr>
            <w:webHidden/>
          </w:rPr>
          <w:fldChar w:fldCharType="begin"/>
        </w:r>
        <w:r w:rsidR="002E7FCC">
          <w:rPr>
            <w:webHidden/>
          </w:rPr>
          <w:instrText xml:space="preserve"> PAGEREF _Toc418679529 \h </w:instrText>
        </w:r>
        <w:r w:rsidR="002E7FCC">
          <w:rPr>
            <w:webHidden/>
          </w:rPr>
        </w:r>
        <w:r w:rsidR="002E7FCC">
          <w:rPr>
            <w:webHidden/>
          </w:rPr>
          <w:fldChar w:fldCharType="separate"/>
        </w:r>
        <w:r>
          <w:rPr>
            <w:webHidden/>
          </w:rPr>
          <w:t>3</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30" w:history="1">
        <w:r w:rsidR="002E7FCC" w:rsidRPr="00EA0ED3">
          <w:rPr>
            <w:rStyle w:val="Hyperlink"/>
          </w:rPr>
          <w:t>4.</w:t>
        </w:r>
        <w:r w:rsidR="002E7FCC">
          <w:rPr>
            <w:rFonts w:asciiTheme="minorHAnsi" w:eastAsiaTheme="minorEastAsia" w:hAnsiTheme="minorHAnsi" w:cstheme="minorBidi"/>
            <w:b w:val="0"/>
            <w:lang w:eastAsia="en-AU"/>
          </w:rPr>
          <w:tab/>
        </w:r>
        <w:r w:rsidR="002E7FCC" w:rsidRPr="00EA0ED3">
          <w:rPr>
            <w:rStyle w:val="Hyperlink"/>
          </w:rPr>
          <w:t>Population and medical condition eligible for the proposed medical services</w:t>
        </w:r>
        <w:r w:rsidR="002E7FCC">
          <w:rPr>
            <w:webHidden/>
          </w:rPr>
          <w:tab/>
        </w:r>
        <w:r w:rsidR="002E7FCC">
          <w:rPr>
            <w:webHidden/>
          </w:rPr>
          <w:fldChar w:fldCharType="begin"/>
        </w:r>
        <w:r w:rsidR="002E7FCC">
          <w:rPr>
            <w:webHidden/>
          </w:rPr>
          <w:instrText xml:space="preserve"> PAGEREF _Toc418679530 \h </w:instrText>
        </w:r>
        <w:r w:rsidR="002E7FCC">
          <w:rPr>
            <w:webHidden/>
          </w:rPr>
        </w:r>
        <w:r w:rsidR="002E7FCC">
          <w:rPr>
            <w:webHidden/>
          </w:rPr>
          <w:fldChar w:fldCharType="separate"/>
        </w:r>
        <w:r>
          <w:rPr>
            <w:webHidden/>
          </w:rPr>
          <w:t>7</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31" w:history="1">
        <w:r w:rsidR="002E7FCC" w:rsidRPr="00EA0ED3">
          <w:rPr>
            <w:rStyle w:val="Hyperlink"/>
          </w:rPr>
          <w:t>4.1</w:t>
        </w:r>
        <w:r w:rsidR="002E7FCC">
          <w:rPr>
            <w:rFonts w:asciiTheme="minorHAnsi" w:eastAsiaTheme="minorEastAsia" w:hAnsiTheme="minorHAnsi" w:cstheme="minorBidi"/>
            <w:b w:val="0"/>
            <w:lang w:eastAsia="en-AU"/>
          </w:rPr>
          <w:tab/>
        </w:r>
        <w:r w:rsidR="002E7FCC" w:rsidRPr="00EA0ED3">
          <w:rPr>
            <w:rStyle w:val="Hyperlink"/>
          </w:rPr>
          <w:t>Population One</w:t>
        </w:r>
        <w:r w:rsidR="002E7FCC">
          <w:rPr>
            <w:webHidden/>
          </w:rPr>
          <w:tab/>
        </w:r>
        <w:r w:rsidR="002E7FCC">
          <w:rPr>
            <w:webHidden/>
          </w:rPr>
          <w:fldChar w:fldCharType="begin"/>
        </w:r>
        <w:r w:rsidR="002E7FCC">
          <w:rPr>
            <w:webHidden/>
          </w:rPr>
          <w:instrText xml:space="preserve"> PAGEREF _Toc418679531 \h </w:instrText>
        </w:r>
        <w:r w:rsidR="002E7FCC">
          <w:rPr>
            <w:webHidden/>
          </w:rPr>
        </w:r>
        <w:r w:rsidR="002E7FCC">
          <w:rPr>
            <w:webHidden/>
          </w:rPr>
          <w:fldChar w:fldCharType="separate"/>
        </w:r>
        <w:r>
          <w:rPr>
            <w:webHidden/>
          </w:rPr>
          <w:t>15</w:t>
        </w:r>
        <w:r w:rsidR="002E7FCC">
          <w:rPr>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2" w:history="1">
        <w:r w:rsidR="002E7FCC" w:rsidRPr="00EA0ED3">
          <w:rPr>
            <w:rStyle w:val="Hyperlink"/>
            <w:noProof/>
          </w:rPr>
          <w:t>Clinical claim for the proposed intervention</w:t>
        </w:r>
        <w:r w:rsidR="002E7FCC">
          <w:rPr>
            <w:noProof/>
            <w:webHidden/>
          </w:rPr>
          <w:tab/>
        </w:r>
        <w:r w:rsidR="002E7FCC">
          <w:rPr>
            <w:noProof/>
            <w:webHidden/>
          </w:rPr>
          <w:fldChar w:fldCharType="begin"/>
        </w:r>
        <w:r w:rsidR="002E7FCC">
          <w:rPr>
            <w:noProof/>
            <w:webHidden/>
          </w:rPr>
          <w:instrText xml:space="preserve"> PAGEREF _Toc418679532 \h </w:instrText>
        </w:r>
        <w:r w:rsidR="002E7FCC">
          <w:rPr>
            <w:noProof/>
            <w:webHidden/>
          </w:rPr>
        </w:r>
        <w:r w:rsidR="002E7FCC">
          <w:rPr>
            <w:noProof/>
            <w:webHidden/>
          </w:rPr>
          <w:fldChar w:fldCharType="separate"/>
        </w:r>
        <w:r>
          <w:rPr>
            <w:noProof/>
            <w:webHidden/>
          </w:rPr>
          <w:t>15</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3" w:history="1">
        <w:r w:rsidR="002E7FCC" w:rsidRPr="00EA0ED3">
          <w:rPr>
            <w:rStyle w:val="Hyperlink"/>
            <w:noProof/>
          </w:rPr>
          <w:t>Comparator(s)</w:t>
        </w:r>
        <w:r w:rsidR="002E7FCC">
          <w:rPr>
            <w:noProof/>
            <w:webHidden/>
          </w:rPr>
          <w:tab/>
        </w:r>
        <w:r w:rsidR="002E7FCC">
          <w:rPr>
            <w:noProof/>
            <w:webHidden/>
          </w:rPr>
          <w:fldChar w:fldCharType="begin"/>
        </w:r>
        <w:r w:rsidR="002E7FCC">
          <w:rPr>
            <w:noProof/>
            <w:webHidden/>
          </w:rPr>
          <w:instrText xml:space="preserve"> PAGEREF _Toc418679533 \h </w:instrText>
        </w:r>
        <w:r w:rsidR="002E7FCC">
          <w:rPr>
            <w:noProof/>
            <w:webHidden/>
          </w:rPr>
        </w:r>
        <w:r w:rsidR="002E7FCC">
          <w:rPr>
            <w:noProof/>
            <w:webHidden/>
          </w:rPr>
          <w:fldChar w:fldCharType="separate"/>
        </w:r>
        <w:r>
          <w:rPr>
            <w:noProof/>
            <w:webHidden/>
          </w:rPr>
          <w:t>17</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4" w:history="1">
        <w:r w:rsidR="002E7FCC" w:rsidRPr="00EA0ED3">
          <w:rPr>
            <w:rStyle w:val="Hyperlink"/>
            <w:noProof/>
          </w:rPr>
          <w:t>Reference standard(s)</w:t>
        </w:r>
        <w:r w:rsidR="002E7FCC">
          <w:rPr>
            <w:noProof/>
            <w:webHidden/>
          </w:rPr>
          <w:tab/>
        </w:r>
        <w:r w:rsidR="002E7FCC">
          <w:rPr>
            <w:noProof/>
            <w:webHidden/>
          </w:rPr>
          <w:fldChar w:fldCharType="begin"/>
        </w:r>
        <w:r w:rsidR="002E7FCC">
          <w:rPr>
            <w:noProof/>
            <w:webHidden/>
          </w:rPr>
          <w:instrText xml:space="preserve"> PAGEREF _Toc418679534 \h </w:instrText>
        </w:r>
        <w:r w:rsidR="002E7FCC">
          <w:rPr>
            <w:noProof/>
            <w:webHidden/>
          </w:rPr>
        </w:r>
        <w:r w:rsidR="002E7FCC">
          <w:rPr>
            <w:noProof/>
            <w:webHidden/>
          </w:rPr>
          <w:fldChar w:fldCharType="separate"/>
        </w:r>
        <w:r>
          <w:rPr>
            <w:noProof/>
            <w:webHidden/>
          </w:rPr>
          <w:t>18</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5" w:history="1">
        <w:r w:rsidR="002E7FCC" w:rsidRPr="00EA0ED3">
          <w:rPr>
            <w:rStyle w:val="Hyperlink"/>
            <w:noProof/>
          </w:rPr>
          <w:t>Clinical pathway</w:t>
        </w:r>
        <w:r w:rsidR="002E7FCC">
          <w:rPr>
            <w:noProof/>
            <w:webHidden/>
          </w:rPr>
          <w:tab/>
        </w:r>
        <w:r w:rsidR="002E7FCC">
          <w:rPr>
            <w:noProof/>
            <w:webHidden/>
          </w:rPr>
          <w:fldChar w:fldCharType="begin"/>
        </w:r>
        <w:r w:rsidR="002E7FCC">
          <w:rPr>
            <w:noProof/>
            <w:webHidden/>
          </w:rPr>
          <w:instrText xml:space="preserve"> PAGEREF _Toc418679535 \h </w:instrText>
        </w:r>
        <w:r w:rsidR="002E7FCC">
          <w:rPr>
            <w:noProof/>
            <w:webHidden/>
          </w:rPr>
        </w:r>
        <w:r w:rsidR="002E7FCC">
          <w:rPr>
            <w:noProof/>
            <w:webHidden/>
          </w:rPr>
          <w:fldChar w:fldCharType="separate"/>
        </w:r>
        <w:r>
          <w:rPr>
            <w:noProof/>
            <w:webHidden/>
          </w:rPr>
          <w:t>18</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6" w:history="1">
        <w:r w:rsidR="002E7FCC" w:rsidRPr="00EA0ED3">
          <w:rPr>
            <w:rStyle w:val="Hyperlink"/>
            <w:noProof/>
          </w:rPr>
          <w:t>Health outcomes</w:t>
        </w:r>
        <w:r w:rsidR="002E7FCC">
          <w:rPr>
            <w:noProof/>
            <w:webHidden/>
          </w:rPr>
          <w:tab/>
        </w:r>
        <w:r w:rsidR="002E7FCC">
          <w:rPr>
            <w:noProof/>
            <w:webHidden/>
          </w:rPr>
          <w:fldChar w:fldCharType="begin"/>
        </w:r>
        <w:r w:rsidR="002E7FCC">
          <w:rPr>
            <w:noProof/>
            <w:webHidden/>
          </w:rPr>
          <w:instrText xml:space="preserve"> PAGEREF _Toc418679536 \h </w:instrText>
        </w:r>
        <w:r w:rsidR="002E7FCC">
          <w:rPr>
            <w:noProof/>
            <w:webHidden/>
          </w:rPr>
        </w:r>
        <w:r w:rsidR="002E7FCC">
          <w:rPr>
            <w:noProof/>
            <w:webHidden/>
          </w:rPr>
          <w:fldChar w:fldCharType="separate"/>
        </w:r>
        <w:r>
          <w:rPr>
            <w:noProof/>
            <w:webHidden/>
          </w:rPr>
          <w:t>20</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7" w:history="1">
        <w:r w:rsidR="002E7FCC" w:rsidRPr="00EA0ED3">
          <w:rPr>
            <w:rStyle w:val="Hyperlink"/>
            <w:noProof/>
          </w:rPr>
          <w:t>Economic evaluation</w:t>
        </w:r>
        <w:r w:rsidR="002E7FCC">
          <w:rPr>
            <w:noProof/>
            <w:webHidden/>
          </w:rPr>
          <w:tab/>
        </w:r>
        <w:r w:rsidR="002E7FCC">
          <w:rPr>
            <w:noProof/>
            <w:webHidden/>
          </w:rPr>
          <w:fldChar w:fldCharType="begin"/>
        </w:r>
        <w:r w:rsidR="002E7FCC">
          <w:rPr>
            <w:noProof/>
            <w:webHidden/>
          </w:rPr>
          <w:instrText xml:space="preserve"> PAGEREF _Toc418679537 \h </w:instrText>
        </w:r>
        <w:r w:rsidR="002E7FCC">
          <w:rPr>
            <w:noProof/>
            <w:webHidden/>
          </w:rPr>
        </w:r>
        <w:r w:rsidR="002E7FCC">
          <w:rPr>
            <w:noProof/>
            <w:webHidden/>
          </w:rPr>
          <w:fldChar w:fldCharType="separate"/>
        </w:r>
        <w:r>
          <w:rPr>
            <w:noProof/>
            <w:webHidden/>
          </w:rPr>
          <w:t>20</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38" w:history="1">
        <w:r w:rsidR="002E7FCC" w:rsidRPr="00EA0ED3">
          <w:rPr>
            <w:rStyle w:val="Hyperlink"/>
            <w:noProof/>
          </w:rPr>
          <w:t>Summary of PICO criteria</w:t>
        </w:r>
        <w:r w:rsidR="002E7FCC">
          <w:rPr>
            <w:noProof/>
            <w:webHidden/>
          </w:rPr>
          <w:tab/>
        </w:r>
        <w:r w:rsidR="002E7FCC">
          <w:rPr>
            <w:noProof/>
            <w:webHidden/>
          </w:rPr>
          <w:fldChar w:fldCharType="begin"/>
        </w:r>
        <w:r w:rsidR="002E7FCC">
          <w:rPr>
            <w:noProof/>
            <w:webHidden/>
          </w:rPr>
          <w:instrText xml:space="preserve"> PAGEREF _Toc418679538 \h </w:instrText>
        </w:r>
        <w:r w:rsidR="002E7FCC">
          <w:rPr>
            <w:noProof/>
            <w:webHidden/>
          </w:rPr>
        </w:r>
        <w:r w:rsidR="002E7FCC">
          <w:rPr>
            <w:noProof/>
            <w:webHidden/>
          </w:rPr>
          <w:fldChar w:fldCharType="separate"/>
        </w:r>
        <w:r>
          <w:rPr>
            <w:noProof/>
            <w:webHidden/>
          </w:rPr>
          <w:t>21</w:t>
        </w:r>
        <w:r w:rsidR="002E7FCC">
          <w:rPr>
            <w:noProof/>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39" w:history="1">
        <w:r w:rsidR="002E7FCC" w:rsidRPr="00EA0ED3">
          <w:rPr>
            <w:rStyle w:val="Hyperlink"/>
          </w:rPr>
          <w:t>4.2</w:t>
        </w:r>
        <w:r w:rsidR="002E7FCC">
          <w:rPr>
            <w:rFonts w:asciiTheme="minorHAnsi" w:eastAsiaTheme="minorEastAsia" w:hAnsiTheme="minorHAnsi" w:cstheme="minorBidi"/>
            <w:b w:val="0"/>
            <w:lang w:eastAsia="en-AU"/>
          </w:rPr>
          <w:tab/>
        </w:r>
        <w:r w:rsidR="002E7FCC" w:rsidRPr="00EA0ED3">
          <w:rPr>
            <w:rStyle w:val="Hyperlink"/>
          </w:rPr>
          <w:t>Population Two</w:t>
        </w:r>
        <w:r w:rsidR="002E7FCC">
          <w:rPr>
            <w:webHidden/>
          </w:rPr>
          <w:tab/>
        </w:r>
        <w:r w:rsidR="002E7FCC">
          <w:rPr>
            <w:webHidden/>
          </w:rPr>
          <w:fldChar w:fldCharType="begin"/>
        </w:r>
        <w:r w:rsidR="002E7FCC">
          <w:rPr>
            <w:webHidden/>
          </w:rPr>
          <w:instrText xml:space="preserve"> PAGEREF _Toc418679539 \h </w:instrText>
        </w:r>
        <w:r w:rsidR="002E7FCC">
          <w:rPr>
            <w:webHidden/>
          </w:rPr>
        </w:r>
        <w:r w:rsidR="002E7FCC">
          <w:rPr>
            <w:webHidden/>
          </w:rPr>
          <w:fldChar w:fldCharType="separate"/>
        </w:r>
        <w:r>
          <w:rPr>
            <w:webHidden/>
          </w:rPr>
          <w:t>22</w:t>
        </w:r>
        <w:r w:rsidR="002E7FCC">
          <w:rPr>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0" w:history="1">
        <w:r w:rsidR="002E7FCC" w:rsidRPr="00EA0ED3">
          <w:rPr>
            <w:rStyle w:val="Hyperlink"/>
            <w:noProof/>
          </w:rPr>
          <w:t>Clinical claim for the proposed intervention</w:t>
        </w:r>
        <w:r w:rsidR="002E7FCC">
          <w:rPr>
            <w:noProof/>
            <w:webHidden/>
          </w:rPr>
          <w:tab/>
        </w:r>
        <w:r w:rsidR="002E7FCC">
          <w:rPr>
            <w:noProof/>
            <w:webHidden/>
          </w:rPr>
          <w:fldChar w:fldCharType="begin"/>
        </w:r>
        <w:r w:rsidR="002E7FCC">
          <w:rPr>
            <w:noProof/>
            <w:webHidden/>
          </w:rPr>
          <w:instrText xml:space="preserve"> PAGEREF _Toc418679540 \h </w:instrText>
        </w:r>
        <w:r w:rsidR="002E7FCC">
          <w:rPr>
            <w:noProof/>
            <w:webHidden/>
          </w:rPr>
        </w:r>
        <w:r w:rsidR="002E7FCC">
          <w:rPr>
            <w:noProof/>
            <w:webHidden/>
          </w:rPr>
          <w:fldChar w:fldCharType="separate"/>
        </w:r>
        <w:r>
          <w:rPr>
            <w:noProof/>
            <w:webHidden/>
          </w:rPr>
          <w:t>22</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1" w:history="1">
        <w:r w:rsidR="002E7FCC" w:rsidRPr="00EA0ED3">
          <w:rPr>
            <w:rStyle w:val="Hyperlink"/>
            <w:noProof/>
          </w:rPr>
          <w:t>Comparator(s)</w:t>
        </w:r>
        <w:r w:rsidR="002E7FCC">
          <w:rPr>
            <w:noProof/>
            <w:webHidden/>
          </w:rPr>
          <w:tab/>
        </w:r>
        <w:r w:rsidR="002E7FCC">
          <w:rPr>
            <w:noProof/>
            <w:webHidden/>
          </w:rPr>
          <w:fldChar w:fldCharType="begin"/>
        </w:r>
        <w:r w:rsidR="002E7FCC">
          <w:rPr>
            <w:noProof/>
            <w:webHidden/>
          </w:rPr>
          <w:instrText xml:space="preserve"> PAGEREF _Toc418679541 \h </w:instrText>
        </w:r>
        <w:r w:rsidR="002E7FCC">
          <w:rPr>
            <w:noProof/>
            <w:webHidden/>
          </w:rPr>
        </w:r>
        <w:r w:rsidR="002E7FCC">
          <w:rPr>
            <w:noProof/>
            <w:webHidden/>
          </w:rPr>
          <w:fldChar w:fldCharType="separate"/>
        </w:r>
        <w:r>
          <w:rPr>
            <w:noProof/>
            <w:webHidden/>
          </w:rPr>
          <w:t>23</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2" w:history="1">
        <w:r w:rsidR="002E7FCC" w:rsidRPr="00EA0ED3">
          <w:rPr>
            <w:rStyle w:val="Hyperlink"/>
            <w:noProof/>
          </w:rPr>
          <w:t>Reference standard(s)</w:t>
        </w:r>
        <w:r w:rsidR="002E7FCC">
          <w:rPr>
            <w:noProof/>
            <w:webHidden/>
          </w:rPr>
          <w:tab/>
        </w:r>
        <w:r w:rsidR="002E7FCC">
          <w:rPr>
            <w:noProof/>
            <w:webHidden/>
          </w:rPr>
          <w:fldChar w:fldCharType="begin"/>
        </w:r>
        <w:r w:rsidR="002E7FCC">
          <w:rPr>
            <w:noProof/>
            <w:webHidden/>
          </w:rPr>
          <w:instrText xml:space="preserve"> PAGEREF _Toc418679542 \h </w:instrText>
        </w:r>
        <w:r w:rsidR="002E7FCC">
          <w:rPr>
            <w:noProof/>
            <w:webHidden/>
          </w:rPr>
        </w:r>
        <w:r w:rsidR="002E7FCC">
          <w:rPr>
            <w:noProof/>
            <w:webHidden/>
          </w:rPr>
          <w:fldChar w:fldCharType="separate"/>
        </w:r>
        <w:r>
          <w:rPr>
            <w:noProof/>
            <w:webHidden/>
          </w:rPr>
          <w:t>23</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3" w:history="1">
        <w:r w:rsidR="002E7FCC" w:rsidRPr="00EA0ED3">
          <w:rPr>
            <w:rStyle w:val="Hyperlink"/>
            <w:noProof/>
          </w:rPr>
          <w:t>Clinical pathway</w:t>
        </w:r>
        <w:r w:rsidR="002E7FCC">
          <w:rPr>
            <w:noProof/>
            <w:webHidden/>
          </w:rPr>
          <w:tab/>
        </w:r>
        <w:r w:rsidR="002E7FCC">
          <w:rPr>
            <w:noProof/>
            <w:webHidden/>
          </w:rPr>
          <w:fldChar w:fldCharType="begin"/>
        </w:r>
        <w:r w:rsidR="002E7FCC">
          <w:rPr>
            <w:noProof/>
            <w:webHidden/>
          </w:rPr>
          <w:instrText xml:space="preserve"> PAGEREF _Toc418679543 \h </w:instrText>
        </w:r>
        <w:r w:rsidR="002E7FCC">
          <w:rPr>
            <w:noProof/>
            <w:webHidden/>
          </w:rPr>
        </w:r>
        <w:r w:rsidR="002E7FCC">
          <w:rPr>
            <w:noProof/>
            <w:webHidden/>
          </w:rPr>
          <w:fldChar w:fldCharType="separate"/>
        </w:r>
        <w:r>
          <w:rPr>
            <w:noProof/>
            <w:webHidden/>
          </w:rPr>
          <w:t>23</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4" w:history="1">
        <w:r w:rsidR="002E7FCC" w:rsidRPr="00EA0ED3">
          <w:rPr>
            <w:rStyle w:val="Hyperlink"/>
            <w:noProof/>
          </w:rPr>
          <w:t>Economic evaluation</w:t>
        </w:r>
        <w:r w:rsidR="002E7FCC">
          <w:rPr>
            <w:noProof/>
            <w:webHidden/>
          </w:rPr>
          <w:tab/>
        </w:r>
        <w:r w:rsidR="002E7FCC">
          <w:rPr>
            <w:noProof/>
            <w:webHidden/>
          </w:rPr>
          <w:fldChar w:fldCharType="begin"/>
        </w:r>
        <w:r w:rsidR="002E7FCC">
          <w:rPr>
            <w:noProof/>
            <w:webHidden/>
          </w:rPr>
          <w:instrText xml:space="preserve"> PAGEREF _Toc418679544 \h </w:instrText>
        </w:r>
        <w:r w:rsidR="002E7FCC">
          <w:rPr>
            <w:noProof/>
            <w:webHidden/>
          </w:rPr>
        </w:r>
        <w:r w:rsidR="002E7FCC">
          <w:rPr>
            <w:noProof/>
            <w:webHidden/>
          </w:rPr>
          <w:fldChar w:fldCharType="separate"/>
        </w:r>
        <w:r>
          <w:rPr>
            <w:noProof/>
            <w:webHidden/>
          </w:rPr>
          <w:t>24</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5" w:history="1">
        <w:r w:rsidR="002E7FCC" w:rsidRPr="00EA0ED3">
          <w:rPr>
            <w:rStyle w:val="Hyperlink"/>
            <w:noProof/>
          </w:rPr>
          <w:t>Summary of PICO criteria</w:t>
        </w:r>
        <w:r w:rsidR="002E7FCC">
          <w:rPr>
            <w:noProof/>
            <w:webHidden/>
          </w:rPr>
          <w:tab/>
        </w:r>
        <w:r w:rsidR="002E7FCC">
          <w:rPr>
            <w:noProof/>
            <w:webHidden/>
          </w:rPr>
          <w:fldChar w:fldCharType="begin"/>
        </w:r>
        <w:r w:rsidR="002E7FCC">
          <w:rPr>
            <w:noProof/>
            <w:webHidden/>
          </w:rPr>
          <w:instrText xml:space="preserve"> PAGEREF _Toc418679545 \h </w:instrText>
        </w:r>
        <w:r w:rsidR="002E7FCC">
          <w:rPr>
            <w:noProof/>
            <w:webHidden/>
          </w:rPr>
        </w:r>
        <w:r w:rsidR="002E7FCC">
          <w:rPr>
            <w:noProof/>
            <w:webHidden/>
          </w:rPr>
          <w:fldChar w:fldCharType="separate"/>
        </w:r>
        <w:r>
          <w:rPr>
            <w:noProof/>
            <w:webHidden/>
          </w:rPr>
          <w:t>25</w:t>
        </w:r>
        <w:r w:rsidR="002E7FCC">
          <w:rPr>
            <w:noProof/>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46" w:history="1">
        <w:r w:rsidR="002E7FCC" w:rsidRPr="00EA0ED3">
          <w:rPr>
            <w:rStyle w:val="Hyperlink"/>
          </w:rPr>
          <w:t>4.3</w:t>
        </w:r>
        <w:r w:rsidR="002E7FCC">
          <w:rPr>
            <w:rFonts w:asciiTheme="minorHAnsi" w:eastAsiaTheme="minorEastAsia" w:hAnsiTheme="minorHAnsi" w:cstheme="minorBidi"/>
            <w:b w:val="0"/>
            <w:lang w:eastAsia="en-AU"/>
          </w:rPr>
          <w:tab/>
        </w:r>
        <w:r w:rsidR="002E7FCC" w:rsidRPr="00EA0ED3">
          <w:rPr>
            <w:rStyle w:val="Hyperlink"/>
          </w:rPr>
          <w:t>Population Three</w:t>
        </w:r>
        <w:r w:rsidR="002E7FCC">
          <w:rPr>
            <w:webHidden/>
          </w:rPr>
          <w:tab/>
        </w:r>
        <w:r w:rsidR="002E7FCC">
          <w:rPr>
            <w:webHidden/>
          </w:rPr>
          <w:fldChar w:fldCharType="begin"/>
        </w:r>
        <w:r w:rsidR="002E7FCC">
          <w:rPr>
            <w:webHidden/>
          </w:rPr>
          <w:instrText xml:space="preserve"> PAGEREF _Toc418679546 \h </w:instrText>
        </w:r>
        <w:r w:rsidR="002E7FCC">
          <w:rPr>
            <w:webHidden/>
          </w:rPr>
        </w:r>
        <w:r w:rsidR="002E7FCC">
          <w:rPr>
            <w:webHidden/>
          </w:rPr>
          <w:fldChar w:fldCharType="separate"/>
        </w:r>
        <w:r>
          <w:rPr>
            <w:webHidden/>
          </w:rPr>
          <w:t>26</w:t>
        </w:r>
        <w:r w:rsidR="002E7FCC">
          <w:rPr>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7" w:history="1">
        <w:r w:rsidR="002E7FCC" w:rsidRPr="00EA0ED3">
          <w:rPr>
            <w:rStyle w:val="Hyperlink"/>
            <w:noProof/>
          </w:rPr>
          <w:t>Clinical claim for the proposed intervention</w:t>
        </w:r>
        <w:r w:rsidR="002E7FCC">
          <w:rPr>
            <w:noProof/>
            <w:webHidden/>
          </w:rPr>
          <w:tab/>
        </w:r>
        <w:r w:rsidR="002E7FCC">
          <w:rPr>
            <w:noProof/>
            <w:webHidden/>
          </w:rPr>
          <w:fldChar w:fldCharType="begin"/>
        </w:r>
        <w:r w:rsidR="002E7FCC">
          <w:rPr>
            <w:noProof/>
            <w:webHidden/>
          </w:rPr>
          <w:instrText xml:space="preserve"> PAGEREF _Toc418679547 \h </w:instrText>
        </w:r>
        <w:r w:rsidR="002E7FCC">
          <w:rPr>
            <w:noProof/>
            <w:webHidden/>
          </w:rPr>
        </w:r>
        <w:r w:rsidR="002E7FCC">
          <w:rPr>
            <w:noProof/>
            <w:webHidden/>
          </w:rPr>
          <w:fldChar w:fldCharType="separate"/>
        </w:r>
        <w:r>
          <w:rPr>
            <w:noProof/>
            <w:webHidden/>
          </w:rPr>
          <w:t>26</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8" w:history="1">
        <w:r w:rsidR="002E7FCC" w:rsidRPr="00EA0ED3">
          <w:rPr>
            <w:rStyle w:val="Hyperlink"/>
            <w:noProof/>
          </w:rPr>
          <w:t>Comparator(s)</w:t>
        </w:r>
        <w:r w:rsidR="002E7FCC">
          <w:rPr>
            <w:noProof/>
            <w:webHidden/>
          </w:rPr>
          <w:tab/>
        </w:r>
        <w:r w:rsidR="002E7FCC">
          <w:rPr>
            <w:noProof/>
            <w:webHidden/>
          </w:rPr>
          <w:fldChar w:fldCharType="begin"/>
        </w:r>
        <w:r w:rsidR="002E7FCC">
          <w:rPr>
            <w:noProof/>
            <w:webHidden/>
          </w:rPr>
          <w:instrText xml:space="preserve"> PAGEREF _Toc418679548 \h </w:instrText>
        </w:r>
        <w:r w:rsidR="002E7FCC">
          <w:rPr>
            <w:noProof/>
            <w:webHidden/>
          </w:rPr>
        </w:r>
        <w:r w:rsidR="002E7FCC">
          <w:rPr>
            <w:noProof/>
            <w:webHidden/>
          </w:rPr>
          <w:fldChar w:fldCharType="separate"/>
        </w:r>
        <w:r>
          <w:rPr>
            <w:noProof/>
            <w:webHidden/>
          </w:rPr>
          <w:t>27</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49" w:history="1">
        <w:r w:rsidR="002E7FCC" w:rsidRPr="00EA0ED3">
          <w:rPr>
            <w:rStyle w:val="Hyperlink"/>
            <w:noProof/>
          </w:rPr>
          <w:t>Reference standard(s)</w:t>
        </w:r>
        <w:r w:rsidR="002E7FCC">
          <w:rPr>
            <w:noProof/>
            <w:webHidden/>
          </w:rPr>
          <w:tab/>
        </w:r>
        <w:r w:rsidR="002E7FCC">
          <w:rPr>
            <w:noProof/>
            <w:webHidden/>
          </w:rPr>
          <w:fldChar w:fldCharType="begin"/>
        </w:r>
        <w:r w:rsidR="002E7FCC">
          <w:rPr>
            <w:noProof/>
            <w:webHidden/>
          </w:rPr>
          <w:instrText xml:space="preserve"> PAGEREF _Toc418679549 \h </w:instrText>
        </w:r>
        <w:r w:rsidR="002E7FCC">
          <w:rPr>
            <w:noProof/>
            <w:webHidden/>
          </w:rPr>
        </w:r>
        <w:r w:rsidR="002E7FCC">
          <w:rPr>
            <w:noProof/>
            <w:webHidden/>
          </w:rPr>
          <w:fldChar w:fldCharType="separate"/>
        </w:r>
        <w:r>
          <w:rPr>
            <w:noProof/>
            <w:webHidden/>
          </w:rPr>
          <w:t>27</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0" w:history="1">
        <w:r w:rsidR="002E7FCC" w:rsidRPr="00EA0ED3">
          <w:rPr>
            <w:rStyle w:val="Hyperlink"/>
            <w:noProof/>
          </w:rPr>
          <w:t>Clinical pathway</w:t>
        </w:r>
        <w:r w:rsidR="002E7FCC">
          <w:rPr>
            <w:noProof/>
            <w:webHidden/>
          </w:rPr>
          <w:tab/>
        </w:r>
        <w:r w:rsidR="002E7FCC">
          <w:rPr>
            <w:noProof/>
            <w:webHidden/>
          </w:rPr>
          <w:fldChar w:fldCharType="begin"/>
        </w:r>
        <w:r w:rsidR="002E7FCC">
          <w:rPr>
            <w:noProof/>
            <w:webHidden/>
          </w:rPr>
          <w:instrText xml:space="preserve"> PAGEREF _Toc418679550 \h </w:instrText>
        </w:r>
        <w:r w:rsidR="002E7FCC">
          <w:rPr>
            <w:noProof/>
            <w:webHidden/>
          </w:rPr>
        </w:r>
        <w:r w:rsidR="002E7FCC">
          <w:rPr>
            <w:noProof/>
            <w:webHidden/>
          </w:rPr>
          <w:fldChar w:fldCharType="separate"/>
        </w:r>
        <w:r>
          <w:rPr>
            <w:noProof/>
            <w:webHidden/>
          </w:rPr>
          <w:t>28</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1" w:history="1">
        <w:r w:rsidR="002E7FCC" w:rsidRPr="00EA0ED3">
          <w:rPr>
            <w:rStyle w:val="Hyperlink"/>
            <w:noProof/>
          </w:rPr>
          <w:t>Health outcomes</w:t>
        </w:r>
        <w:r w:rsidR="002E7FCC">
          <w:rPr>
            <w:noProof/>
            <w:webHidden/>
          </w:rPr>
          <w:tab/>
        </w:r>
        <w:r w:rsidR="002E7FCC">
          <w:rPr>
            <w:noProof/>
            <w:webHidden/>
          </w:rPr>
          <w:fldChar w:fldCharType="begin"/>
        </w:r>
        <w:r w:rsidR="002E7FCC">
          <w:rPr>
            <w:noProof/>
            <w:webHidden/>
          </w:rPr>
          <w:instrText xml:space="preserve"> PAGEREF _Toc418679551 \h </w:instrText>
        </w:r>
        <w:r w:rsidR="002E7FCC">
          <w:rPr>
            <w:noProof/>
            <w:webHidden/>
          </w:rPr>
        </w:r>
        <w:r w:rsidR="002E7FCC">
          <w:rPr>
            <w:noProof/>
            <w:webHidden/>
          </w:rPr>
          <w:fldChar w:fldCharType="separate"/>
        </w:r>
        <w:r>
          <w:rPr>
            <w:noProof/>
            <w:webHidden/>
          </w:rPr>
          <w:t>29</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2" w:history="1">
        <w:r w:rsidR="002E7FCC" w:rsidRPr="00EA0ED3">
          <w:rPr>
            <w:rStyle w:val="Hyperlink"/>
            <w:noProof/>
          </w:rPr>
          <w:t>Economic evaluation</w:t>
        </w:r>
        <w:r w:rsidR="002E7FCC">
          <w:rPr>
            <w:noProof/>
            <w:webHidden/>
          </w:rPr>
          <w:tab/>
        </w:r>
        <w:r w:rsidR="002E7FCC">
          <w:rPr>
            <w:noProof/>
            <w:webHidden/>
          </w:rPr>
          <w:fldChar w:fldCharType="begin"/>
        </w:r>
        <w:r w:rsidR="002E7FCC">
          <w:rPr>
            <w:noProof/>
            <w:webHidden/>
          </w:rPr>
          <w:instrText xml:space="preserve"> PAGEREF _Toc418679552 \h </w:instrText>
        </w:r>
        <w:r w:rsidR="002E7FCC">
          <w:rPr>
            <w:noProof/>
            <w:webHidden/>
          </w:rPr>
        </w:r>
        <w:r w:rsidR="002E7FCC">
          <w:rPr>
            <w:noProof/>
            <w:webHidden/>
          </w:rPr>
          <w:fldChar w:fldCharType="separate"/>
        </w:r>
        <w:r>
          <w:rPr>
            <w:noProof/>
            <w:webHidden/>
          </w:rPr>
          <w:t>29</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3" w:history="1">
        <w:r w:rsidR="002E7FCC" w:rsidRPr="00EA0ED3">
          <w:rPr>
            <w:rStyle w:val="Hyperlink"/>
            <w:noProof/>
          </w:rPr>
          <w:t>Summary of PICO criteria</w:t>
        </w:r>
        <w:r w:rsidR="002E7FCC">
          <w:rPr>
            <w:noProof/>
            <w:webHidden/>
          </w:rPr>
          <w:tab/>
        </w:r>
        <w:r w:rsidR="002E7FCC">
          <w:rPr>
            <w:noProof/>
            <w:webHidden/>
          </w:rPr>
          <w:fldChar w:fldCharType="begin"/>
        </w:r>
        <w:r w:rsidR="002E7FCC">
          <w:rPr>
            <w:noProof/>
            <w:webHidden/>
          </w:rPr>
          <w:instrText xml:space="preserve"> PAGEREF _Toc418679553 \h </w:instrText>
        </w:r>
        <w:r w:rsidR="002E7FCC">
          <w:rPr>
            <w:noProof/>
            <w:webHidden/>
          </w:rPr>
        </w:r>
        <w:r w:rsidR="002E7FCC">
          <w:rPr>
            <w:noProof/>
            <w:webHidden/>
          </w:rPr>
          <w:fldChar w:fldCharType="separate"/>
        </w:r>
        <w:r>
          <w:rPr>
            <w:noProof/>
            <w:webHidden/>
          </w:rPr>
          <w:t>30</w:t>
        </w:r>
        <w:r w:rsidR="002E7FCC">
          <w:rPr>
            <w:noProof/>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54" w:history="1">
        <w:r w:rsidR="002E7FCC" w:rsidRPr="00EA0ED3">
          <w:rPr>
            <w:rStyle w:val="Hyperlink"/>
          </w:rPr>
          <w:t>4.4</w:t>
        </w:r>
        <w:r w:rsidR="002E7FCC">
          <w:rPr>
            <w:rFonts w:asciiTheme="minorHAnsi" w:eastAsiaTheme="minorEastAsia" w:hAnsiTheme="minorHAnsi" w:cstheme="minorBidi"/>
            <w:b w:val="0"/>
            <w:lang w:eastAsia="en-AU"/>
          </w:rPr>
          <w:tab/>
        </w:r>
        <w:r w:rsidR="002E7FCC" w:rsidRPr="00EA0ED3">
          <w:rPr>
            <w:rStyle w:val="Hyperlink"/>
          </w:rPr>
          <w:t>Population Four</w:t>
        </w:r>
        <w:r w:rsidR="002E7FCC">
          <w:rPr>
            <w:webHidden/>
          </w:rPr>
          <w:tab/>
        </w:r>
        <w:r w:rsidR="002E7FCC">
          <w:rPr>
            <w:webHidden/>
          </w:rPr>
          <w:fldChar w:fldCharType="begin"/>
        </w:r>
        <w:r w:rsidR="002E7FCC">
          <w:rPr>
            <w:webHidden/>
          </w:rPr>
          <w:instrText xml:space="preserve"> PAGEREF _Toc418679554 \h </w:instrText>
        </w:r>
        <w:r w:rsidR="002E7FCC">
          <w:rPr>
            <w:webHidden/>
          </w:rPr>
        </w:r>
        <w:r w:rsidR="002E7FCC">
          <w:rPr>
            <w:webHidden/>
          </w:rPr>
          <w:fldChar w:fldCharType="separate"/>
        </w:r>
        <w:r>
          <w:rPr>
            <w:webHidden/>
          </w:rPr>
          <w:t>31</w:t>
        </w:r>
        <w:r w:rsidR="002E7FCC">
          <w:rPr>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5" w:history="1">
        <w:r w:rsidR="002E7FCC" w:rsidRPr="00EA0ED3">
          <w:rPr>
            <w:rStyle w:val="Hyperlink"/>
            <w:noProof/>
          </w:rPr>
          <w:t>Clinical claim for the proposed intervention</w:t>
        </w:r>
        <w:r w:rsidR="002E7FCC">
          <w:rPr>
            <w:noProof/>
            <w:webHidden/>
          </w:rPr>
          <w:tab/>
        </w:r>
        <w:r w:rsidR="002E7FCC">
          <w:rPr>
            <w:noProof/>
            <w:webHidden/>
          </w:rPr>
          <w:fldChar w:fldCharType="begin"/>
        </w:r>
        <w:r w:rsidR="002E7FCC">
          <w:rPr>
            <w:noProof/>
            <w:webHidden/>
          </w:rPr>
          <w:instrText xml:space="preserve"> PAGEREF _Toc418679555 \h </w:instrText>
        </w:r>
        <w:r w:rsidR="002E7FCC">
          <w:rPr>
            <w:noProof/>
            <w:webHidden/>
          </w:rPr>
        </w:r>
        <w:r w:rsidR="002E7FCC">
          <w:rPr>
            <w:noProof/>
            <w:webHidden/>
          </w:rPr>
          <w:fldChar w:fldCharType="separate"/>
        </w:r>
        <w:r>
          <w:rPr>
            <w:noProof/>
            <w:webHidden/>
          </w:rPr>
          <w:t>31</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6" w:history="1">
        <w:r w:rsidR="002E7FCC" w:rsidRPr="00EA0ED3">
          <w:rPr>
            <w:rStyle w:val="Hyperlink"/>
            <w:noProof/>
          </w:rPr>
          <w:t>Comparator(s)</w:t>
        </w:r>
        <w:r w:rsidR="002E7FCC">
          <w:rPr>
            <w:noProof/>
            <w:webHidden/>
          </w:rPr>
          <w:tab/>
        </w:r>
        <w:r w:rsidR="002E7FCC">
          <w:rPr>
            <w:noProof/>
            <w:webHidden/>
          </w:rPr>
          <w:fldChar w:fldCharType="begin"/>
        </w:r>
        <w:r w:rsidR="002E7FCC">
          <w:rPr>
            <w:noProof/>
            <w:webHidden/>
          </w:rPr>
          <w:instrText xml:space="preserve"> PAGEREF _Toc418679556 \h </w:instrText>
        </w:r>
        <w:r w:rsidR="002E7FCC">
          <w:rPr>
            <w:noProof/>
            <w:webHidden/>
          </w:rPr>
        </w:r>
        <w:r w:rsidR="002E7FCC">
          <w:rPr>
            <w:noProof/>
            <w:webHidden/>
          </w:rPr>
          <w:fldChar w:fldCharType="separate"/>
        </w:r>
        <w:r>
          <w:rPr>
            <w:noProof/>
            <w:webHidden/>
          </w:rPr>
          <w:t>31</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7" w:history="1">
        <w:r w:rsidR="002E7FCC" w:rsidRPr="00EA0ED3">
          <w:rPr>
            <w:rStyle w:val="Hyperlink"/>
            <w:noProof/>
          </w:rPr>
          <w:t>Reference standard(s)</w:t>
        </w:r>
        <w:r w:rsidR="002E7FCC">
          <w:rPr>
            <w:noProof/>
            <w:webHidden/>
          </w:rPr>
          <w:tab/>
        </w:r>
        <w:r w:rsidR="002E7FCC">
          <w:rPr>
            <w:noProof/>
            <w:webHidden/>
          </w:rPr>
          <w:fldChar w:fldCharType="begin"/>
        </w:r>
        <w:r w:rsidR="002E7FCC">
          <w:rPr>
            <w:noProof/>
            <w:webHidden/>
          </w:rPr>
          <w:instrText xml:space="preserve"> PAGEREF _Toc418679557 \h </w:instrText>
        </w:r>
        <w:r w:rsidR="002E7FCC">
          <w:rPr>
            <w:noProof/>
            <w:webHidden/>
          </w:rPr>
        </w:r>
        <w:r w:rsidR="002E7FCC">
          <w:rPr>
            <w:noProof/>
            <w:webHidden/>
          </w:rPr>
          <w:fldChar w:fldCharType="separate"/>
        </w:r>
        <w:r>
          <w:rPr>
            <w:noProof/>
            <w:webHidden/>
          </w:rPr>
          <w:t>31</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8" w:history="1">
        <w:r w:rsidR="002E7FCC" w:rsidRPr="00EA0ED3">
          <w:rPr>
            <w:rStyle w:val="Hyperlink"/>
            <w:noProof/>
          </w:rPr>
          <w:t>Clinical pathway</w:t>
        </w:r>
        <w:r w:rsidR="002E7FCC">
          <w:rPr>
            <w:noProof/>
            <w:webHidden/>
          </w:rPr>
          <w:tab/>
        </w:r>
        <w:r w:rsidR="002E7FCC">
          <w:rPr>
            <w:noProof/>
            <w:webHidden/>
          </w:rPr>
          <w:fldChar w:fldCharType="begin"/>
        </w:r>
        <w:r w:rsidR="002E7FCC">
          <w:rPr>
            <w:noProof/>
            <w:webHidden/>
          </w:rPr>
          <w:instrText xml:space="preserve"> PAGEREF _Toc418679558 \h </w:instrText>
        </w:r>
        <w:r w:rsidR="002E7FCC">
          <w:rPr>
            <w:noProof/>
            <w:webHidden/>
          </w:rPr>
        </w:r>
        <w:r w:rsidR="002E7FCC">
          <w:rPr>
            <w:noProof/>
            <w:webHidden/>
          </w:rPr>
          <w:fldChar w:fldCharType="separate"/>
        </w:r>
        <w:r>
          <w:rPr>
            <w:noProof/>
            <w:webHidden/>
          </w:rPr>
          <w:t>32</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59" w:history="1">
        <w:r w:rsidR="002E7FCC" w:rsidRPr="00EA0ED3">
          <w:rPr>
            <w:rStyle w:val="Hyperlink"/>
            <w:noProof/>
          </w:rPr>
          <w:t>Health outcomes</w:t>
        </w:r>
        <w:r w:rsidR="002E7FCC">
          <w:rPr>
            <w:noProof/>
            <w:webHidden/>
          </w:rPr>
          <w:tab/>
        </w:r>
        <w:r w:rsidR="002E7FCC">
          <w:rPr>
            <w:noProof/>
            <w:webHidden/>
          </w:rPr>
          <w:fldChar w:fldCharType="begin"/>
        </w:r>
        <w:r w:rsidR="002E7FCC">
          <w:rPr>
            <w:noProof/>
            <w:webHidden/>
          </w:rPr>
          <w:instrText xml:space="preserve"> PAGEREF _Toc418679559 \h </w:instrText>
        </w:r>
        <w:r w:rsidR="002E7FCC">
          <w:rPr>
            <w:noProof/>
            <w:webHidden/>
          </w:rPr>
        </w:r>
        <w:r w:rsidR="002E7FCC">
          <w:rPr>
            <w:noProof/>
            <w:webHidden/>
          </w:rPr>
          <w:fldChar w:fldCharType="separate"/>
        </w:r>
        <w:r>
          <w:rPr>
            <w:noProof/>
            <w:webHidden/>
          </w:rPr>
          <w:t>33</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0" w:history="1">
        <w:r w:rsidR="002E7FCC" w:rsidRPr="00EA0ED3">
          <w:rPr>
            <w:rStyle w:val="Hyperlink"/>
            <w:noProof/>
          </w:rPr>
          <w:t>Economic evaluation</w:t>
        </w:r>
        <w:r w:rsidR="002E7FCC">
          <w:rPr>
            <w:noProof/>
            <w:webHidden/>
          </w:rPr>
          <w:tab/>
        </w:r>
        <w:r w:rsidR="002E7FCC">
          <w:rPr>
            <w:noProof/>
            <w:webHidden/>
          </w:rPr>
          <w:fldChar w:fldCharType="begin"/>
        </w:r>
        <w:r w:rsidR="002E7FCC">
          <w:rPr>
            <w:noProof/>
            <w:webHidden/>
          </w:rPr>
          <w:instrText xml:space="preserve"> PAGEREF _Toc418679560 \h </w:instrText>
        </w:r>
        <w:r w:rsidR="002E7FCC">
          <w:rPr>
            <w:noProof/>
            <w:webHidden/>
          </w:rPr>
        </w:r>
        <w:r w:rsidR="002E7FCC">
          <w:rPr>
            <w:noProof/>
            <w:webHidden/>
          </w:rPr>
          <w:fldChar w:fldCharType="separate"/>
        </w:r>
        <w:r>
          <w:rPr>
            <w:noProof/>
            <w:webHidden/>
          </w:rPr>
          <w:t>33</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1" w:history="1">
        <w:r w:rsidR="002E7FCC" w:rsidRPr="00EA0ED3">
          <w:rPr>
            <w:rStyle w:val="Hyperlink"/>
            <w:noProof/>
          </w:rPr>
          <w:t>Summary of PICO criteria</w:t>
        </w:r>
        <w:r w:rsidR="002E7FCC">
          <w:rPr>
            <w:noProof/>
            <w:webHidden/>
          </w:rPr>
          <w:tab/>
        </w:r>
        <w:r w:rsidR="002E7FCC">
          <w:rPr>
            <w:noProof/>
            <w:webHidden/>
          </w:rPr>
          <w:fldChar w:fldCharType="begin"/>
        </w:r>
        <w:r w:rsidR="002E7FCC">
          <w:rPr>
            <w:noProof/>
            <w:webHidden/>
          </w:rPr>
          <w:instrText xml:space="preserve"> PAGEREF _Toc418679561 \h </w:instrText>
        </w:r>
        <w:r w:rsidR="002E7FCC">
          <w:rPr>
            <w:noProof/>
            <w:webHidden/>
          </w:rPr>
        </w:r>
        <w:r w:rsidR="002E7FCC">
          <w:rPr>
            <w:noProof/>
            <w:webHidden/>
          </w:rPr>
          <w:fldChar w:fldCharType="separate"/>
        </w:r>
        <w:r>
          <w:rPr>
            <w:noProof/>
            <w:webHidden/>
          </w:rPr>
          <w:t>33</w:t>
        </w:r>
        <w:r w:rsidR="002E7FCC">
          <w:rPr>
            <w:noProof/>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62" w:history="1">
        <w:r w:rsidR="002E7FCC" w:rsidRPr="00EA0ED3">
          <w:rPr>
            <w:rStyle w:val="Hyperlink"/>
          </w:rPr>
          <w:t>4.5</w:t>
        </w:r>
        <w:r w:rsidR="002E7FCC">
          <w:rPr>
            <w:rFonts w:asciiTheme="minorHAnsi" w:eastAsiaTheme="minorEastAsia" w:hAnsiTheme="minorHAnsi" w:cstheme="minorBidi"/>
            <w:b w:val="0"/>
            <w:lang w:eastAsia="en-AU"/>
          </w:rPr>
          <w:tab/>
        </w:r>
        <w:r w:rsidR="002E7FCC" w:rsidRPr="00EA0ED3">
          <w:rPr>
            <w:rStyle w:val="Hyperlink"/>
          </w:rPr>
          <w:t>Population Five</w:t>
        </w:r>
        <w:r w:rsidR="002E7FCC">
          <w:rPr>
            <w:webHidden/>
          </w:rPr>
          <w:tab/>
        </w:r>
        <w:r w:rsidR="002E7FCC">
          <w:rPr>
            <w:webHidden/>
          </w:rPr>
          <w:fldChar w:fldCharType="begin"/>
        </w:r>
        <w:r w:rsidR="002E7FCC">
          <w:rPr>
            <w:webHidden/>
          </w:rPr>
          <w:instrText xml:space="preserve"> PAGEREF _Toc418679562 \h </w:instrText>
        </w:r>
        <w:r w:rsidR="002E7FCC">
          <w:rPr>
            <w:webHidden/>
          </w:rPr>
        </w:r>
        <w:r w:rsidR="002E7FCC">
          <w:rPr>
            <w:webHidden/>
          </w:rPr>
          <w:fldChar w:fldCharType="separate"/>
        </w:r>
        <w:r>
          <w:rPr>
            <w:webHidden/>
          </w:rPr>
          <w:t>34</w:t>
        </w:r>
        <w:r w:rsidR="002E7FCC">
          <w:rPr>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3" w:history="1">
        <w:r w:rsidR="002E7FCC" w:rsidRPr="00EA0ED3">
          <w:rPr>
            <w:rStyle w:val="Hyperlink"/>
            <w:noProof/>
          </w:rPr>
          <w:t>Clinical claim for the proposed intervention</w:t>
        </w:r>
        <w:r w:rsidR="002E7FCC">
          <w:rPr>
            <w:noProof/>
            <w:webHidden/>
          </w:rPr>
          <w:tab/>
        </w:r>
        <w:r w:rsidR="002E7FCC">
          <w:rPr>
            <w:noProof/>
            <w:webHidden/>
          </w:rPr>
          <w:fldChar w:fldCharType="begin"/>
        </w:r>
        <w:r w:rsidR="002E7FCC">
          <w:rPr>
            <w:noProof/>
            <w:webHidden/>
          </w:rPr>
          <w:instrText xml:space="preserve"> PAGEREF _Toc418679563 \h </w:instrText>
        </w:r>
        <w:r w:rsidR="002E7FCC">
          <w:rPr>
            <w:noProof/>
            <w:webHidden/>
          </w:rPr>
        </w:r>
        <w:r w:rsidR="002E7FCC">
          <w:rPr>
            <w:noProof/>
            <w:webHidden/>
          </w:rPr>
          <w:fldChar w:fldCharType="separate"/>
        </w:r>
        <w:r>
          <w:rPr>
            <w:noProof/>
            <w:webHidden/>
          </w:rPr>
          <w:t>34</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4" w:history="1">
        <w:r w:rsidR="002E7FCC" w:rsidRPr="00EA0ED3">
          <w:rPr>
            <w:rStyle w:val="Hyperlink"/>
            <w:noProof/>
          </w:rPr>
          <w:t>Comparator(s)</w:t>
        </w:r>
        <w:r w:rsidR="002E7FCC">
          <w:rPr>
            <w:noProof/>
            <w:webHidden/>
          </w:rPr>
          <w:tab/>
        </w:r>
        <w:r w:rsidR="002E7FCC">
          <w:rPr>
            <w:noProof/>
            <w:webHidden/>
          </w:rPr>
          <w:fldChar w:fldCharType="begin"/>
        </w:r>
        <w:r w:rsidR="002E7FCC">
          <w:rPr>
            <w:noProof/>
            <w:webHidden/>
          </w:rPr>
          <w:instrText xml:space="preserve"> PAGEREF _Toc418679564 \h </w:instrText>
        </w:r>
        <w:r w:rsidR="002E7FCC">
          <w:rPr>
            <w:noProof/>
            <w:webHidden/>
          </w:rPr>
        </w:r>
        <w:r w:rsidR="002E7FCC">
          <w:rPr>
            <w:noProof/>
            <w:webHidden/>
          </w:rPr>
          <w:fldChar w:fldCharType="separate"/>
        </w:r>
        <w:r>
          <w:rPr>
            <w:noProof/>
            <w:webHidden/>
          </w:rPr>
          <w:t>34</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5" w:history="1">
        <w:r w:rsidR="002E7FCC" w:rsidRPr="00EA0ED3">
          <w:rPr>
            <w:rStyle w:val="Hyperlink"/>
            <w:noProof/>
          </w:rPr>
          <w:t>Reference standard(s)</w:t>
        </w:r>
        <w:r w:rsidR="002E7FCC">
          <w:rPr>
            <w:noProof/>
            <w:webHidden/>
          </w:rPr>
          <w:tab/>
        </w:r>
        <w:r w:rsidR="002E7FCC">
          <w:rPr>
            <w:noProof/>
            <w:webHidden/>
          </w:rPr>
          <w:fldChar w:fldCharType="begin"/>
        </w:r>
        <w:r w:rsidR="002E7FCC">
          <w:rPr>
            <w:noProof/>
            <w:webHidden/>
          </w:rPr>
          <w:instrText xml:space="preserve"> PAGEREF _Toc418679565 \h </w:instrText>
        </w:r>
        <w:r w:rsidR="002E7FCC">
          <w:rPr>
            <w:noProof/>
            <w:webHidden/>
          </w:rPr>
        </w:r>
        <w:r w:rsidR="002E7FCC">
          <w:rPr>
            <w:noProof/>
            <w:webHidden/>
          </w:rPr>
          <w:fldChar w:fldCharType="separate"/>
        </w:r>
        <w:r>
          <w:rPr>
            <w:noProof/>
            <w:webHidden/>
          </w:rPr>
          <w:t>35</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6" w:history="1">
        <w:r w:rsidR="002E7FCC" w:rsidRPr="00EA0ED3">
          <w:rPr>
            <w:rStyle w:val="Hyperlink"/>
            <w:noProof/>
          </w:rPr>
          <w:t>Clinical pathway</w:t>
        </w:r>
        <w:r w:rsidR="002E7FCC">
          <w:rPr>
            <w:noProof/>
            <w:webHidden/>
          </w:rPr>
          <w:tab/>
        </w:r>
        <w:r w:rsidR="002E7FCC">
          <w:rPr>
            <w:noProof/>
            <w:webHidden/>
          </w:rPr>
          <w:fldChar w:fldCharType="begin"/>
        </w:r>
        <w:r w:rsidR="002E7FCC">
          <w:rPr>
            <w:noProof/>
            <w:webHidden/>
          </w:rPr>
          <w:instrText xml:space="preserve"> PAGEREF _Toc418679566 \h </w:instrText>
        </w:r>
        <w:r w:rsidR="002E7FCC">
          <w:rPr>
            <w:noProof/>
            <w:webHidden/>
          </w:rPr>
        </w:r>
        <w:r w:rsidR="002E7FCC">
          <w:rPr>
            <w:noProof/>
            <w:webHidden/>
          </w:rPr>
          <w:fldChar w:fldCharType="separate"/>
        </w:r>
        <w:r>
          <w:rPr>
            <w:noProof/>
            <w:webHidden/>
          </w:rPr>
          <w:t>35</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7" w:history="1">
        <w:r w:rsidR="002E7FCC" w:rsidRPr="00EA0ED3">
          <w:rPr>
            <w:rStyle w:val="Hyperlink"/>
            <w:noProof/>
          </w:rPr>
          <w:t>Health outcomes</w:t>
        </w:r>
        <w:r w:rsidR="002E7FCC">
          <w:rPr>
            <w:noProof/>
            <w:webHidden/>
          </w:rPr>
          <w:tab/>
        </w:r>
        <w:r w:rsidR="002E7FCC">
          <w:rPr>
            <w:noProof/>
            <w:webHidden/>
          </w:rPr>
          <w:fldChar w:fldCharType="begin"/>
        </w:r>
        <w:r w:rsidR="002E7FCC">
          <w:rPr>
            <w:noProof/>
            <w:webHidden/>
          </w:rPr>
          <w:instrText xml:space="preserve"> PAGEREF _Toc418679567 \h </w:instrText>
        </w:r>
        <w:r w:rsidR="002E7FCC">
          <w:rPr>
            <w:noProof/>
            <w:webHidden/>
          </w:rPr>
        </w:r>
        <w:r w:rsidR="002E7FCC">
          <w:rPr>
            <w:noProof/>
            <w:webHidden/>
          </w:rPr>
          <w:fldChar w:fldCharType="separate"/>
        </w:r>
        <w:r>
          <w:rPr>
            <w:noProof/>
            <w:webHidden/>
          </w:rPr>
          <w:t>36</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8" w:history="1">
        <w:r w:rsidR="002E7FCC" w:rsidRPr="00EA0ED3">
          <w:rPr>
            <w:rStyle w:val="Hyperlink"/>
            <w:noProof/>
          </w:rPr>
          <w:t>Economic evaluation</w:t>
        </w:r>
        <w:r w:rsidR="002E7FCC">
          <w:rPr>
            <w:noProof/>
            <w:webHidden/>
          </w:rPr>
          <w:tab/>
        </w:r>
        <w:r w:rsidR="002E7FCC">
          <w:rPr>
            <w:noProof/>
            <w:webHidden/>
          </w:rPr>
          <w:fldChar w:fldCharType="begin"/>
        </w:r>
        <w:r w:rsidR="002E7FCC">
          <w:rPr>
            <w:noProof/>
            <w:webHidden/>
          </w:rPr>
          <w:instrText xml:space="preserve"> PAGEREF _Toc418679568 \h </w:instrText>
        </w:r>
        <w:r w:rsidR="002E7FCC">
          <w:rPr>
            <w:noProof/>
            <w:webHidden/>
          </w:rPr>
        </w:r>
        <w:r w:rsidR="002E7FCC">
          <w:rPr>
            <w:noProof/>
            <w:webHidden/>
          </w:rPr>
          <w:fldChar w:fldCharType="separate"/>
        </w:r>
        <w:r>
          <w:rPr>
            <w:noProof/>
            <w:webHidden/>
          </w:rPr>
          <w:t>36</w:t>
        </w:r>
        <w:r w:rsidR="002E7FCC">
          <w:rPr>
            <w:noProof/>
            <w:webHidden/>
          </w:rPr>
          <w:fldChar w:fldCharType="end"/>
        </w:r>
      </w:hyperlink>
    </w:p>
    <w:p w:rsidR="002E7FCC" w:rsidRDefault="00A70F4B">
      <w:pPr>
        <w:pStyle w:val="TOC2"/>
        <w:rPr>
          <w:rFonts w:asciiTheme="minorHAnsi" w:eastAsiaTheme="minorEastAsia" w:hAnsiTheme="minorHAnsi" w:cstheme="minorBidi"/>
          <w:noProof/>
          <w:lang w:eastAsia="en-AU"/>
        </w:rPr>
      </w:pPr>
      <w:hyperlink w:anchor="_Toc418679569" w:history="1">
        <w:r w:rsidR="002E7FCC" w:rsidRPr="00EA0ED3">
          <w:rPr>
            <w:rStyle w:val="Hyperlink"/>
            <w:noProof/>
          </w:rPr>
          <w:t>Summary of PICO criteria</w:t>
        </w:r>
        <w:r w:rsidR="002E7FCC">
          <w:rPr>
            <w:noProof/>
            <w:webHidden/>
          </w:rPr>
          <w:tab/>
        </w:r>
        <w:r w:rsidR="002E7FCC">
          <w:rPr>
            <w:noProof/>
            <w:webHidden/>
          </w:rPr>
          <w:fldChar w:fldCharType="begin"/>
        </w:r>
        <w:r w:rsidR="002E7FCC">
          <w:rPr>
            <w:noProof/>
            <w:webHidden/>
          </w:rPr>
          <w:instrText xml:space="preserve"> PAGEREF _Toc418679569 \h </w:instrText>
        </w:r>
        <w:r w:rsidR="002E7FCC">
          <w:rPr>
            <w:noProof/>
            <w:webHidden/>
          </w:rPr>
        </w:r>
        <w:r w:rsidR="002E7FCC">
          <w:rPr>
            <w:noProof/>
            <w:webHidden/>
          </w:rPr>
          <w:fldChar w:fldCharType="separate"/>
        </w:r>
        <w:r>
          <w:rPr>
            <w:noProof/>
            <w:webHidden/>
          </w:rPr>
          <w:t>36</w:t>
        </w:r>
        <w:r w:rsidR="002E7FCC">
          <w:rPr>
            <w:noProof/>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70" w:history="1">
        <w:r w:rsidR="002E7FCC" w:rsidRPr="00EA0ED3">
          <w:rPr>
            <w:rStyle w:val="Hyperlink"/>
          </w:rPr>
          <w:t>5.</w:t>
        </w:r>
        <w:r w:rsidR="002E7FCC">
          <w:rPr>
            <w:rFonts w:asciiTheme="minorHAnsi" w:eastAsiaTheme="minorEastAsia" w:hAnsiTheme="minorHAnsi" w:cstheme="minorBidi"/>
            <w:b w:val="0"/>
            <w:lang w:eastAsia="en-AU"/>
          </w:rPr>
          <w:tab/>
        </w:r>
        <w:r w:rsidR="002E7FCC" w:rsidRPr="00EA0ED3">
          <w:rPr>
            <w:rStyle w:val="Hyperlink"/>
          </w:rPr>
          <w:t>Fee for the proposed medical service</w:t>
        </w:r>
        <w:r w:rsidR="002E7FCC">
          <w:rPr>
            <w:webHidden/>
          </w:rPr>
          <w:tab/>
        </w:r>
        <w:r w:rsidR="002E7FCC">
          <w:rPr>
            <w:webHidden/>
          </w:rPr>
          <w:fldChar w:fldCharType="begin"/>
        </w:r>
        <w:r w:rsidR="002E7FCC">
          <w:rPr>
            <w:webHidden/>
          </w:rPr>
          <w:instrText xml:space="preserve"> PAGEREF _Toc418679570 \h </w:instrText>
        </w:r>
        <w:r w:rsidR="002E7FCC">
          <w:rPr>
            <w:webHidden/>
          </w:rPr>
        </w:r>
        <w:r w:rsidR="002E7FCC">
          <w:rPr>
            <w:webHidden/>
          </w:rPr>
          <w:fldChar w:fldCharType="separate"/>
        </w:r>
        <w:r>
          <w:rPr>
            <w:webHidden/>
          </w:rPr>
          <w:t>37</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71" w:history="1">
        <w:r w:rsidR="002E7FCC" w:rsidRPr="00EA0ED3">
          <w:rPr>
            <w:rStyle w:val="Hyperlink"/>
          </w:rPr>
          <w:t>6.</w:t>
        </w:r>
        <w:r w:rsidR="002E7FCC">
          <w:rPr>
            <w:rFonts w:asciiTheme="minorHAnsi" w:eastAsiaTheme="minorEastAsia" w:hAnsiTheme="minorHAnsi" w:cstheme="minorBidi"/>
            <w:b w:val="0"/>
            <w:lang w:eastAsia="en-AU"/>
          </w:rPr>
          <w:tab/>
        </w:r>
        <w:r w:rsidR="002E7FCC" w:rsidRPr="00EA0ED3">
          <w:rPr>
            <w:rStyle w:val="Hyperlink"/>
          </w:rPr>
          <w:t>Healthcare resources</w:t>
        </w:r>
        <w:r w:rsidR="002E7FCC">
          <w:rPr>
            <w:webHidden/>
          </w:rPr>
          <w:tab/>
        </w:r>
        <w:r w:rsidR="002E7FCC">
          <w:rPr>
            <w:webHidden/>
          </w:rPr>
          <w:fldChar w:fldCharType="begin"/>
        </w:r>
        <w:r w:rsidR="002E7FCC">
          <w:rPr>
            <w:webHidden/>
          </w:rPr>
          <w:instrText xml:space="preserve"> PAGEREF _Toc418679571 \h </w:instrText>
        </w:r>
        <w:r w:rsidR="002E7FCC">
          <w:rPr>
            <w:webHidden/>
          </w:rPr>
        </w:r>
        <w:r w:rsidR="002E7FCC">
          <w:rPr>
            <w:webHidden/>
          </w:rPr>
          <w:fldChar w:fldCharType="separate"/>
        </w:r>
        <w:r>
          <w:rPr>
            <w:webHidden/>
          </w:rPr>
          <w:t>41</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72" w:history="1">
        <w:r w:rsidR="002E7FCC" w:rsidRPr="00EA0ED3">
          <w:rPr>
            <w:rStyle w:val="Hyperlink"/>
          </w:rPr>
          <w:t>7.</w:t>
        </w:r>
        <w:r w:rsidR="002E7FCC">
          <w:rPr>
            <w:rFonts w:asciiTheme="minorHAnsi" w:eastAsiaTheme="minorEastAsia" w:hAnsiTheme="minorHAnsi" w:cstheme="minorBidi"/>
            <w:b w:val="0"/>
            <w:lang w:eastAsia="en-AU"/>
          </w:rPr>
          <w:tab/>
        </w:r>
        <w:r w:rsidR="002E7FCC" w:rsidRPr="00EA0ED3">
          <w:rPr>
            <w:rStyle w:val="Hyperlink"/>
          </w:rPr>
          <w:t>Questions for public funding</w:t>
        </w:r>
        <w:r w:rsidR="002E7FCC">
          <w:rPr>
            <w:webHidden/>
          </w:rPr>
          <w:tab/>
        </w:r>
        <w:r w:rsidR="002E7FCC">
          <w:rPr>
            <w:webHidden/>
          </w:rPr>
          <w:fldChar w:fldCharType="begin"/>
        </w:r>
        <w:r w:rsidR="002E7FCC">
          <w:rPr>
            <w:webHidden/>
          </w:rPr>
          <w:instrText xml:space="preserve"> PAGEREF _Toc418679572 \h </w:instrText>
        </w:r>
        <w:r w:rsidR="002E7FCC">
          <w:rPr>
            <w:webHidden/>
          </w:rPr>
        </w:r>
        <w:r w:rsidR="002E7FCC">
          <w:rPr>
            <w:webHidden/>
          </w:rPr>
          <w:fldChar w:fldCharType="separate"/>
        </w:r>
        <w:r>
          <w:rPr>
            <w:webHidden/>
          </w:rPr>
          <w:t>42</w:t>
        </w:r>
        <w:r w:rsidR="002E7FCC">
          <w:rPr>
            <w:webHidden/>
          </w:rPr>
          <w:fldChar w:fldCharType="end"/>
        </w:r>
      </w:hyperlink>
    </w:p>
    <w:p w:rsidR="002E7FCC" w:rsidRDefault="00A70F4B">
      <w:pPr>
        <w:pStyle w:val="TOC1"/>
        <w:tabs>
          <w:tab w:val="left" w:pos="709"/>
        </w:tabs>
        <w:rPr>
          <w:rFonts w:asciiTheme="minorHAnsi" w:eastAsiaTheme="minorEastAsia" w:hAnsiTheme="minorHAnsi" w:cstheme="minorBidi"/>
          <w:b w:val="0"/>
          <w:lang w:eastAsia="en-AU"/>
        </w:rPr>
      </w:pPr>
      <w:hyperlink w:anchor="_Toc418679573" w:history="1">
        <w:r w:rsidR="002E7FCC" w:rsidRPr="00EA0ED3">
          <w:rPr>
            <w:rStyle w:val="Hyperlink"/>
          </w:rPr>
          <w:t>8.</w:t>
        </w:r>
        <w:r w:rsidR="002E7FCC">
          <w:rPr>
            <w:rFonts w:asciiTheme="minorHAnsi" w:eastAsiaTheme="minorEastAsia" w:hAnsiTheme="minorHAnsi" w:cstheme="minorBidi"/>
            <w:b w:val="0"/>
            <w:lang w:eastAsia="en-AU"/>
          </w:rPr>
          <w:tab/>
        </w:r>
        <w:r w:rsidR="002E7FCC" w:rsidRPr="00EA0ED3">
          <w:rPr>
            <w:rStyle w:val="Hyperlink"/>
          </w:rPr>
          <w:t>References</w:t>
        </w:r>
        <w:r w:rsidR="002E7FCC">
          <w:rPr>
            <w:webHidden/>
          </w:rPr>
          <w:tab/>
        </w:r>
        <w:r w:rsidR="002E7FCC">
          <w:rPr>
            <w:webHidden/>
          </w:rPr>
          <w:fldChar w:fldCharType="begin"/>
        </w:r>
        <w:r w:rsidR="002E7FCC">
          <w:rPr>
            <w:webHidden/>
          </w:rPr>
          <w:instrText xml:space="preserve"> PAGEREF _Toc418679573 \h </w:instrText>
        </w:r>
        <w:r w:rsidR="002E7FCC">
          <w:rPr>
            <w:webHidden/>
          </w:rPr>
        </w:r>
        <w:r w:rsidR="002E7FCC">
          <w:rPr>
            <w:webHidden/>
          </w:rPr>
          <w:fldChar w:fldCharType="separate"/>
        </w:r>
        <w:r>
          <w:rPr>
            <w:webHidden/>
          </w:rPr>
          <w:t>47</w:t>
        </w:r>
        <w:r w:rsidR="002E7FCC">
          <w:rPr>
            <w:webHidden/>
          </w:rPr>
          <w:fldChar w:fldCharType="end"/>
        </w:r>
      </w:hyperlink>
    </w:p>
    <w:p w:rsidR="006156E0" w:rsidRDefault="006156E0" w:rsidP="00007C2A">
      <w:pPr>
        <w:spacing w:before="120" w:after="120" w:line="312" w:lineRule="auto"/>
        <w:jc w:val="both"/>
      </w:pPr>
      <w:r w:rsidRPr="00007C2A">
        <w:fldChar w:fldCharType="end"/>
      </w:r>
      <w:bookmarkStart w:id="4" w:name="_Toc401646750"/>
      <w:r>
        <w:rPr>
          <w:b/>
          <w:bCs/>
        </w:rPr>
        <w:br w:type="page"/>
      </w:r>
    </w:p>
    <w:p w:rsidR="006156E0" w:rsidRDefault="006156E0" w:rsidP="00007C2A">
      <w:pPr>
        <w:pStyle w:val="Heading1"/>
        <w:numPr>
          <w:ilvl w:val="0"/>
          <w:numId w:val="29"/>
        </w:numPr>
        <w:spacing w:line="312" w:lineRule="auto"/>
        <w:ind w:left="426" w:hanging="426"/>
        <w:jc w:val="both"/>
        <w:rPr>
          <w:rFonts w:cs="Arial"/>
        </w:rPr>
      </w:pPr>
      <w:bookmarkStart w:id="5" w:name="_Toc403747446"/>
      <w:bookmarkStart w:id="6" w:name="_Toc418679527"/>
      <w:bookmarkEnd w:id="4"/>
      <w:r w:rsidRPr="00323092">
        <w:rPr>
          <w:rFonts w:eastAsia="SimSun"/>
          <w:lang w:eastAsia="zh-CN"/>
        </w:rPr>
        <w:lastRenderedPageBreak/>
        <w:t>Title of application</w:t>
      </w:r>
      <w:bookmarkEnd w:id="5"/>
      <w:bookmarkEnd w:id="6"/>
    </w:p>
    <w:p w:rsidR="006156E0" w:rsidRPr="00D6265C" w:rsidRDefault="006156E0" w:rsidP="00007C2A">
      <w:pPr>
        <w:spacing w:before="120" w:after="120" w:line="312" w:lineRule="auto"/>
        <w:jc w:val="both"/>
        <w:rPr>
          <w:rFonts w:cs="Arial"/>
        </w:rPr>
      </w:pPr>
      <w:proofErr w:type="gramStart"/>
      <w:r w:rsidRPr="00D6265C">
        <w:rPr>
          <w:rFonts w:cs="Arial"/>
        </w:rPr>
        <w:t>Magnetic resonance imaging of patients with suspected non-ischaemic cardiomyopathies</w:t>
      </w:r>
      <w:r>
        <w:rPr>
          <w:rFonts w:cs="Arial"/>
        </w:rPr>
        <w:t>.</w:t>
      </w:r>
      <w:proofErr w:type="gramEnd"/>
    </w:p>
    <w:p w:rsidR="006156E0" w:rsidRPr="00323092" w:rsidRDefault="006156E0" w:rsidP="00007C2A">
      <w:pPr>
        <w:spacing w:before="120" w:after="120" w:line="312" w:lineRule="auto"/>
        <w:jc w:val="both"/>
        <w:rPr>
          <w:b/>
        </w:rPr>
      </w:pPr>
    </w:p>
    <w:p w:rsidR="006156E0" w:rsidRPr="001859B7" w:rsidRDefault="006156E0" w:rsidP="00007C2A">
      <w:pPr>
        <w:pStyle w:val="Heading1"/>
        <w:numPr>
          <w:ilvl w:val="0"/>
          <w:numId w:val="29"/>
        </w:numPr>
        <w:spacing w:line="312" w:lineRule="auto"/>
        <w:ind w:left="426" w:hanging="426"/>
        <w:jc w:val="both"/>
        <w:rPr>
          <w:rFonts w:cs="Arial"/>
          <w:i/>
        </w:rPr>
      </w:pPr>
      <w:bookmarkStart w:id="7" w:name="_Toc401646751"/>
      <w:bookmarkStart w:id="8" w:name="_Toc403747447"/>
      <w:bookmarkStart w:id="9" w:name="_Toc418679528"/>
      <w:r w:rsidRPr="00323092">
        <w:t>Purpose of application</w:t>
      </w:r>
      <w:bookmarkEnd w:id="7"/>
      <w:bookmarkEnd w:id="8"/>
      <w:bookmarkEnd w:id="9"/>
    </w:p>
    <w:p w:rsidR="006156E0" w:rsidRPr="00007C2A" w:rsidRDefault="006156E0" w:rsidP="00007C2A">
      <w:pPr>
        <w:pStyle w:val="ListParagraph"/>
        <w:numPr>
          <w:ilvl w:val="0"/>
          <w:numId w:val="15"/>
        </w:numPr>
        <w:spacing w:before="120" w:after="120" w:line="312" w:lineRule="auto"/>
        <w:ind w:left="426" w:hanging="426"/>
        <w:jc w:val="both"/>
        <w:rPr>
          <w:b/>
          <w:i/>
          <w:color w:val="548DD4"/>
        </w:rPr>
      </w:pPr>
      <w:r w:rsidRPr="00007C2A">
        <w:rPr>
          <w:b/>
          <w:i/>
          <w:color w:val="548DD4"/>
        </w:rPr>
        <w:t>Please indicate the rationale for the application and provide one abstract or systematic review that will provide background.</w:t>
      </w:r>
    </w:p>
    <w:p w:rsidR="006156E0" w:rsidRPr="00323092" w:rsidRDefault="006156E0" w:rsidP="00007C2A">
      <w:pPr>
        <w:spacing w:before="120" w:after="120" w:line="312" w:lineRule="auto"/>
        <w:jc w:val="both"/>
        <w:rPr>
          <w:rFonts w:cs="Arial"/>
        </w:rPr>
      </w:pPr>
      <w:r>
        <w:rPr>
          <w:rFonts w:cs="Arial"/>
        </w:rPr>
        <w:t>Cardiac ma</w:t>
      </w:r>
      <w:r w:rsidRPr="00323092">
        <w:rPr>
          <w:rFonts w:cs="Arial"/>
        </w:rPr>
        <w:t>gnetic resonance imaging (</w:t>
      </w:r>
      <w:r>
        <w:rPr>
          <w:rFonts w:cs="Arial"/>
        </w:rPr>
        <w:t>C</w:t>
      </w:r>
      <w:r w:rsidRPr="00323092">
        <w:rPr>
          <w:rFonts w:cs="Arial"/>
        </w:rPr>
        <w:t xml:space="preserve">MRI) is a non-invasive imaging technique that utilises radiofrequency signals to image soft tissues. </w:t>
      </w:r>
      <w:r>
        <w:rPr>
          <w:rFonts w:cs="Arial"/>
        </w:rPr>
        <w:t>C</w:t>
      </w:r>
      <w:r w:rsidRPr="00323092">
        <w:rPr>
          <w:rFonts w:cs="Arial"/>
        </w:rPr>
        <w:t xml:space="preserve">MRI affords the ability to measure, in one examination, multiple aspects of heart and vascular structure and function. These include, but are not limited to, assessment of left and right ventricular function, myocardial viability, </w:t>
      </w:r>
      <w:proofErr w:type="spellStart"/>
      <w:r w:rsidRPr="00323092">
        <w:rPr>
          <w:rFonts w:cs="Arial"/>
        </w:rPr>
        <w:t>ischaemia</w:t>
      </w:r>
      <w:proofErr w:type="spellEnd"/>
      <w:r w:rsidRPr="00323092">
        <w:rPr>
          <w:rFonts w:cs="Arial"/>
        </w:rPr>
        <w:t xml:space="preserve"> assessment, scar assessment, tissue characterisation, imaging of aorta and great vessels, paediatric and adult congenital </w:t>
      </w:r>
      <w:r>
        <w:rPr>
          <w:rFonts w:cs="Arial"/>
        </w:rPr>
        <w:t xml:space="preserve">abnormality </w:t>
      </w:r>
      <w:r w:rsidRPr="00323092">
        <w:rPr>
          <w:rFonts w:cs="Arial"/>
        </w:rPr>
        <w:t xml:space="preserve">imaging, and imaging of the proximal coronary arteries. All of this is achieved without the use of ionising radiation and nephrotoxic contrast media. The ability of CMRI to provide insight into tissue characterisation offers unique information to assist in the diagnosis of diseases of the myocardium, known as cardiomyopathies. This is not routinely available by means </w:t>
      </w:r>
      <w:r w:rsidR="00C3299D">
        <w:rPr>
          <w:rFonts w:cs="Arial"/>
        </w:rPr>
        <w:t>other than</w:t>
      </w:r>
      <w:r w:rsidRPr="00323092">
        <w:rPr>
          <w:rFonts w:cs="Arial"/>
        </w:rPr>
        <w:t xml:space="preserve"> myocardial biopsy or autopsy.</w:t>
      </w:r>
    </w:p>
    <w:p w:rsidR="006156E0" w:rsidRPr="00323092" w:rsidRDefault="006156E0" w:rsidP="00007C2A">
      <w:pPr>
        <w:spacing w:before="120" w:after="120" w:line="312" w:lineRule="auto"/>
        <w:jc w:val="both"/>
        <w:rPr>
          <w:rFonts w:cs="Arial"/>
        </w:rPr>
      </w:pPr>
      <w:r w:rsidRPr="00323092">
        <w:rPr>
          <w:rFonts w:cs="Arial"/>
        </w:rPr>
        <w:t>CMRI has been adopted i</w:t>
      </w:r>
      <w:r>
        <w:rPr>
          <w:rFonts w:cs="Arial"/>
        </w:rPr>
        <w:t>nto clinical practice in Europe</w:t>
      </w:r>
      <w:proofErr w:type="gramStart"/>
      <w:r>
        <w:rPr>
          <w:rFonts w:cs="Arial"/>
        </w:rPr>
        <w:t>,</w:t>
      </w:r>
      <w:proofErr w:type="gramEnd"/>
      <w:r>
        <w:rPr>
          <w:rFonts w:cs="Arial"/>
        </w:rP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ZD48L0NpdGU+PC9FbmROb3RlPmIAAAA=
</w:fldData>
        </w:fldChar>
      </w:r>
      <w:r>
        <w:rPr>
          <w:rFonts w:cs="Arial"/>
        </w:rPr>
        <w:instrText xml:space="preserve"> ADDIN EN.CITE </w:instrText>
      </w:r>
      <w:r>
        <w:rPr>
          <w:rFonts w:cs="Arial"/>
        </w:rP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ZD48L0NpdGU+PC9FbmROb3RlPjMAAAA=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A402D9">
        <w:rPr>
          <w:rFonts w:cs="Arial"/>
          <w:noProof/>
          <w:vertAlign w:val="superscript"/>
        </w:rPr>
        <w:t>1</w:t>
      </w:r>
      <w:r>
        <w:rPr>
          <w:rFonts w:cs="Arial"/>
        </w:rPr>
        <w:fldChar w:fldCharType="end"/>
      </w:r>
      <w:r w:rsidRPr="00323092">
        <w:rPr>
          <w:rFonts w:cs="Arial"/>
        </w:rPr>
        <w:t xml:space="preserve"> the United Kingdom and the United States. International guidelines from the American College of Cardiology /American Heart Association have recogni</w:t>
      </w:r>
      <w:r w:rsidR="00C3299D">
        <w:rPr>
          <w:rFonts w:cs="Arial"/>
        </w:rPr>
        <w:t>s</w:t>
      </w:r>
      <w:r w:rsidRPr="00323092">
        <w:rPr>
          <w:rFonts w:cs="Arial"/>
        </w:rPr>
        <w:t xml:space="preserve">ed over 17 </w:t>
      </w:r>
      <w:r>
        <w:rPr>
          <w:rFonts w:cs="Arial"/>
        </w:rPr>
        <w:t xml:space="preserve">appropriate indications for CMRI, </w:t>
      </w:r>
      <w:r w:rsidRPr="00323092">
        <w:rPr>
          <w:rFonts w:cs="Arial"/>
        </w:rPr>
        <w:t>including the</w:t>
      </w:r>
      <w:r>
        <w:rPr>
          <w:rFonts w:cs="Arial"/>
        </w:rPr>
        <w:t xml:space="preserve"> evaluation of suspected </w:t>
      </w:r>
      <w:r w:rsidRPr="00323092">
        <w:rPr>
          <w:rFonts w:cs="Arial"/>
        </w:rPr>
        <w:t xml:space="preserve">myocarditis, </w:t>
      </w:r>
      <w:proofErr w:type="spellStart"/>
      <w:r w:rsidRPr="00323092">
        <w:rPr>
          <w:rFonts w:cs="Arial"/>
        </w:rPr>
        <w:t>arrhythmogenic</w:t>
      </w:r>
      <w:proofErr w:type="spellEnd"/>
      <w:r w:rsidRPr="00323092">
        <w:rPr>
          <w:rFonts w:cs="Arial"/>
        </w:rPr>
        <w:t xml:space="preserve"> right ventricular </w:t>
      </w:r>
      <w:r>
        <w:rPr>
          <w:rFonts w:cs="Arial"/>
        </w:rPr>
        <w:t>cardiomyopathy</w:t>
      </w:r>
      <w:r w:rsidRPr="00323092">
        <w:rPr>
          <w:rFonts w:cs="Arial"/>
        </w:rPr>
        <w:t xml:space="preserve">, </w:t>
      </w:r>
      <w:r>
        <w:rPr>
          <w:rFonts w:cs="Arial"/>
        </w:rPr>
        <w:t>restrictive</w:t>
      </w:r>
      <w:r w:rsidRPr="00323092">
        <w:rPr>
          <w:rFonts w:cs="Arial"/>
        </w:rPr>
        <w:t xml:space="preserve"> cardiomyopathy, </w:t>
      </w:r>
      <w:r>
        <w:rPr>
          <w:rFonts w:cs="Arial"/>
        </w:rPr>
        <w:t>and hypertrophic cardiomyopathy.</w:t>
      </w:r>
      <w:r>
        <w:rPr>
          <w:rFonts w:cs="Arial"/>
        </w:rPr>
        <w:fldChar w:fldCharType="begin">
          <w:fldData xml:space="preserve">PEVuZE5vdGU+PENpdGU+PEF1dGhvcj5IZW5kZWw8L0F1dGhvcj48WWVhcj4yMDA2PC9ZZWFyPjxS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</w:fldData>
        </w:fldChar>
      </w:r>
      <w:r>
        <w:rPr>
          <w:rFonts w:cs="Arial"/>
        </w:rPr>
        <w:instrText xml:space="preserve"> ADDIN EN.CITE </w:instrText>
      </w:r>
      <w:r>
        <w:rPr>
          <w:rFonts w:cs="Arial"/>
        </w:rPr>
        <w:fldChar w:fldCharType="begin">
          <w:fldData xml:space="preserve">PEVuZE5vdGU+PENpdGU+PEF1dGhvcj5IZW5kZWw8L0F1dGhvcj48WWVhcj4yMDA2PC9ZZWFyPjxS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A402D9">
        <w:rPr>
          <w:rFonts w:cs="Arial"/>
          <w:noProof/>
          <w:vertAlign w:val="superscript"/>
        </w:rPr>
        <w:t>2</w:t>
      </w:r>
      <w:r>
        <w:rPr>
          <w:rFonts w:cs="Arial"/>
        </w:rPr>
        <w:fldChar w:fldCharType="end"/>
      </w:r>
      <w:r w:rsidRPr="00323092">
        <w:rPr>
          <w:rFonts w:cs="Arial"/>
        </w:rPr>
        <w:t xml:space="preserve"> A narrative review by </w:t>
      </w:r>
      <w:proofErr w:type="spellStart"/>
      <w:r w:rsidRPr="00323092">
        <w:rPr>
          <w:rFonts w:cs="Arial"/>
        </w:rPr>
        <w:t>Karamitsos</w:t>
      </w:r>
      <w:proofErr w:type="spellEnd"/>
      <w:r w:rsidRPr="00323092">
        <w:rPr>
          <w:rFonts w:cs="Arial"/>
        </w:rPr>
        <w:t xml:space="preserve"> et al (2009) broadly summarises the role of CMRI in determining the underlying aetiology of heart failure due to non-ischaemic cardiomyopathies.</w:t>
      </w:r>
      <w:r>
        <w:rPr>
          <w:rFonts w:cs="Arial"/>
        </w:rPr>
        <w:fldChar w:fldCharType="begin"/>
      </w:r>
      <w:r>
        <w:rPr>
          <w:rFonts w:cs="Arial"/>
        </w:rPr>
        <w:instrText xml:space="preserve"> ADDIN EN.CITE &lt;EndNote&gt;&lt;Cite&gt;&lt;Author&gt;Karamitsos&lt;/Author&gt;&lt;Year&gt;2009&lt;/Year&gt;&lt;RecNum&gt;40&lt;/RecNum&gt;&lt;DisplayText&gt;&lt;style face="superscript"&gt;3&lt;/style&gt;&lt;/DisplayText&gt;&lt;record&gt;&lt;rec-number&gt;40&lt;/rec-number&gt;&lt;foreign-keys&gt;&lt;key app="EN" db-id="r5zzv999nz2sdnevzzzvfd0ix0vztzfdx0sr" timestamp="1412909033"&gt;40&lt;/key&gt;&lt;/foreign-keys&gt;&lt;ref-type name="Journal Article"&gt;17&lt;/ref-type&gt;&lt;contributors&gt;&lt;authors&gt;&lt;author&gt;Karamitsos, T. D.&lt;/author&gt;&lt;author&gt;Francis, J. M.&lt;/author&gt;&lt;author&gt;Myerson, S.&lt;/author&gt;&lt;author&gt;Selvanayagam, J. B.&lt;/author&gt;&lt;author&gt;Neubauer, S.&lt;/author&gt;&lt;/authors&gt;&lt;/contributors&gt;&lt;auth-address&gt;University of Oxford Centre for Clinical Magnetic Resonance Research, Department of Cardiovascular Medicine, John Radcliffe Hospital, Oxford, United Kingdom.&lt;/auth-address&gt;&lt;titles&gt;&lt;title&gt;The role of cardiovascular magnetic resonance imaging in heart failure&lt;/title&gt;&lt;secondary-title&gt;J Am Coll Cardiol&lt;/secondary-title&gt;&lt;alt-title&gt;Journal of the American College of Cardiology&lt;/alt-title&gt;&lt;/titles&gt;&lt;periodical&gt;&lt;full-title&gt;J Am Coll Cardiol&lt;/full-title&gt;&lt;/periodical&gt;&lt;pages&gt;1407-24&lt;/pages&gt;&lt;volume&gt;54&lt;/volume&gt;&lt;number&gt;15&lt;/number&gt;&lt;edition&gt;2009/10/03&lt;/edition&gt;&lt;keywords&gt;&lt;keyword&gt;Cardiomyopathies/diagnosis&lt;/keyword&gt;&lt;keyword&gt;Disease Progression&lt;/keyword&gt;&lt;keyword&gt;Heart Diseases/*diagnosis&lt;/keyword&gt;&lt;keyword&gt;Heart Failure/*diagnosis/pathology&lt;/keyword&gt;&lt;keyword&gt;Humans&lt;/keyword&gt;&lt;keyword&gt;Magnetic Resonance Angiography&lt;/keyword&gt;&lt;keyword&gt;*Magnetic Resonance Imaging&lt;/keyword&gt;&lt;keyword&gt;Myocardial Ischemia/diagnosis&lt;/keyword&gt;&lt;keyword&gt;Myocarditis/diagnosis&lt;/keyword&gt;&lt;keyword&gt;Prognosis&lt;/keyword&gt;&lt;keyword&gt;Ventricular Dysfunction, Left/diagnosis/pathology&lt;/keyword&gt;&lt;/keywords&gt;&lt;dates&gt;&lt;year&gt;2009&lt;/year&gt;&lt;pub-dates&gt;&lt;date&gt;Oct 6&lt;/date&gt;&lt;/pub-dates&gt;&lt;/dates&gt;&lt;isbn&gt;0735-1097&lt;/isbn&gt;&lt;accession-num&gt;19796734&lt;/accession-num&gt;&lt;urls&gt;&lt;/urls&gt;&lt;electronic-resource-num&gt;10.1016/j.jacc.2009.04.094&lt;/electronic-resource-num&gt;&lt;remote-database-provider&gt;NLM&lt;/remote-database-provider&gt;&lt;language&gt;eng&lt;/language&gt;&lt;/record&gt;&lt;/Cite&gt;&lt;/EndNote&gt;</w:instrText>
      </w:r>
      <w:r>
        <w:rPr>
          <w:rFonts w:cs="Arial"/>
        </w:rPr>
        <w:fldChar w:fldCharType="separate"/>
      </w:r>
      <w:r w:rsidRPr="00107229">
        <w:rPr>
          <w:rFonts w:cs="Arial"/>
          <w:noProof/>
          <w:vertAlign w:val="superscript"/>
        </w:rPr>
        <w:t>3</w:t>
      </w:r>
      <w:r>
        <w:rPr>
          <w:rFonts w:cs="Arial"/>
        </w:rPr>
        <w:fldChar w:fldCharType="end"/>
      </w:r>
    </w:p>
    <w:p w:rsidR="006156E0" w:rsidRDefault="006156E0" w:rsidP="00007C2A">
      <w:pPr>
        <w:spacing w:before="120" w:after="120" w:line="312" w:lineRule="auto"/>
        <w:jc w:val="both"/>
        <w:rPr>
          <w:rFonts w:cs="Arial"/>
        </w:rPr>
      </w:pPr>
      <w:r w:rsidRPr="00323092">
        <w:rPr>
          <w:rFonts w:cs="Arial"/>
        </w:rPr>
        <w:t>At present, the availability of CMRI in Australia remains restricted due to the lack of a Medicare rebate</w:t>
      </w:r>
      <w:r>
        <w:rPr>
          <w:rFonts w:cs="Arial"/>
        </w:rPr>
        <w:t>,</w:t>
      </w:r>
      <w:r w:rsidRPr="00323092">
        <w:rPr>
          <w:rFonts w:cs="Arial"/>
        </w:rPr>
        <w:t xml:space="preserve"> with only a small number of public hospitals</w:t>
      </w:r>
      <w:r>
        <w:rPr>
          <w:rFonts w:cs="Arial"/>
        </w:rPr>
        <w:t xml:space="preserve"> able to provide this service. It is proposed that e</w:t>
      </w:r>
      <w:r w:rsidRPr="00323092">
        <w:rPr>
          <w:rFonts w:cs="Arial"/>
        </w:rPr>
        <w:t>xpansion of the current MBS services to include these new indications will allow for more accurate diagnosis and prognosis of patients who are suspected of having</w:t>
      </w:r>
      <w:r>
        <w:rPr>
          <w:rFonts w:cs="Arial"/>
        </w:rPr>
        <w:t xml:space="preserve"> non-ischaemic</w:t>
      </w:r>
      <w:r w:rsidRPr="00323092">
        <w:rPr>
          <w:rFonts w:cs="Arial"/>
        </w:rPr>
        <w:t xml:space="preserve"> </w:t>
      </w:r>
      <w:r>
        <w:rPr>
          <w:rFonts w:cs="Arial"/>
        </w:rPr>
        <w:t>cardiomyopathies.</w:t>
      </w:r>
    </w:p>
    <w:p w:rsidR="006156E0" w:rsidRDefault="006156E0" w:rsidP="00007C2A">
      <w:pPr>
        <w:spacing w:before="120" w:after="120" w:line="312" w:lineRule="auto"/>
        <w:jc w:val="both"/>
        <w:rPr>
          <w:rFonts w:cs="Arial"/>
        </w:rPr>
      </w:pPr>
    </w:p>
    <w:p w:rsidR="006156E0" w:rsidRPr="00D87049" w:rsidRDefault="006156E0" w:rsidP="00007C2A">
      <w:pPr>
        <w:pStyle w:val="Heading1"/>
        <w:numPr>
          <w:ilvl w:val="0"/>
          <w:numId w:val="29"/>
        </w:numPr>
        <w:spacing w:line="312" w:lineRule="auto"/>
        <w:ind w:left="426" w:hanging="426"/>
        <w:jc w:val="both"/>
      </w:pPr>
      <w:bookmarkStart w:id="10" w:name="_Toc401646753"/>
      <w:bookmarkStart w:id="11" w:name="_Toc403747448"/>
      <w:bookmarkStart w:id="12" w:name="_Toc418679529"/>
      <w:r w:rsidRPr="00F8501E">
        <w:t>Intervention –</w:t>
      </w:r>
      <w:bookmarkEnd w:id="10"/>
      <w:r>
        <w:t xml:space="preserve"> proposed medical service</w:t>
      </w:r>
      <w:bookmarkEnd w:id="11"/>
      <w:bookmarkEnd w:id="12"/>
    </w:p>
    <w:p w:rsidR="006156E0" w:rsidRPr="00007C2A" w:rsidRDefault="006156E0" w:rsidP="00007C2A">
      <w:pPr>
        <w:pStyle w:val="ListParagraph"/>
        <w:numPr>
          <w:ilvl w:val="0"/>
          <w:numId w:val="2"/>
        </w:numPr>
        <w:spacing w:before="120" w:after="120" w:line="312" w:lineRule="auto"/>
        <w:ind w:left="426" w:hanging="426"/>
        <w:jc w:val="both"/>
        <w:rPr>
          <w:b/>
          <w:i/>
          <w:color w:val="548DD4"/>
        </w:rPr>
      </w:pPr>
      <w:r w:rsidRPr="00007C2A">
        <w:rPr>
          <w:b/>
          <w:i/>
          <w:color w:val="548DD4"/>
        </w:rPr>
        <w:t>Provide a description of the proposed medical service.</w:t>
      </w:r>
    </w:p>
    <w:p w:rsidR="006156E0" w:rsidRPr="005C6BF2" w:rsidRDefault="006156E0" w:rsidP="00007C2A">
      <w:pPr>
        <w:spacing w:before="120" w:after="120" w:line="312" w:lineRule="auto"/>
        <w:jc w:val="both"/>
        <w:rPr>
          <w:rFonts w:cs="Arial"/>
        </w:rPr>
      </w:pPr>
      <w:r w:rsidRPr="005C6BF2">
        <w:rPr>
          <w:rFonts w:cs="Arial"/>
        </w:rPr>
        <w:t>MRI utilises strong, uniform magnetic fields to investigate the anatomy, perfusion, tissue characterisation and function of different organs and systems within the human body. When hydrogen protons present in human cells are exposed to this magnetic field, they align along its rotational axis in a uniform plane. In order to generate an image, a sequence of smaller magnetic pulses is targeted towards the area of interest, exciting the protons, which then release radiofrequency signals upon relaxation</w:t>
      </w:r>
      <w:r>
        <w:rPr>
          <w:rFonts w:cs="Arial"/>
        </w:rPr>
        <w:t>.</w:t>
      </w:r>
      <w:r>
        <w:rPr>
          <w:rFonts w:cs="Arial"/>
        </w:rPr>
        <w:fldChar w:fldCharType="begin">
          <w:fldData xml:space="preserve">PEVuZE5vdGU+PENpdGU+PEF1dGhvcj5IdW5kbGV5PC9BdXRob3I+PFllYXI+MjAxMDwvWWVhcj48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</w:fldData>
        </w:fldChar>
      </w:r>
      <w:r>
        <w:rPr>
          <w:rFonts w:cs="Arial"/>
        </w:rPr>
        <w:instrText xml:space="preserve"> ADDIN EN.CITE </w:instrText>
      </w:r>
      <w:r>
        <w:rPr>
          <w:rFonts w:cs="Arial"/>
        </w:rPr>
        <w:fldChar w:fldCharType="begin">
          <w:fldData xml:space="preserve">PEVuZE5vdGU+PENpdGU+PEF1dGhvcj5IdW5kbGV5PC9BdXRob3I+PFllYXI+MjAxMDwvWWVhcj48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107229">
        <w:rPr>
          <w:rFonts w:cs="Arial"/>
          <w:noProof/>
          <w:vertAlign w:val="superscript"/>
        </w:rPr>
        <w:t>4</w:t>
      </w:r>
      <w:r>
        <w:rPr>
          <w:rFonts w:cs="Arial"/>
        </w:rPr>
        <w:fldChar w:fldCharType="end"/>
      </w:r>
      <w:r w:rsidRPr="005C6BF2">
        <w:rPr>
          <w:rFonts w:cs="Arial"/>
        </w:rPr>
        <w:t xml:space="preserve"> These signals are converted into an image that represents </w:t>
      </w:r>
      <w:r w:rsidRPr="005C6BF2">
        <w:rPr>
          <w:rFonts w:cs="Arial"/>
        </w:rPr>
        <w:lastRenderedPageBreak/>
        <w:t>the concentration of hydrogen protons in tissue, making MRI particularly useful for imaging soft tissues with a high concentration of water.</w:t>
      </w:r>
    </w:p>
    <w:p w:rsidR="006156E0" w:rsidRPr="005C6BF2" w:rsidRDefault="006156E0" w:rsidP="00CA1BEE">
      <w:pPr>
        <w:spacing w:before="120" w:after="120" w:line="312" w:lineRule="auto"/>
        <w:jc w:val="both"/>
        <w:rPr>
          <w:rFonts w:cs="Arial"/>
        </w:rPr>
      </w:pPr>
      <w:r>
        <w:rPr>
          <w:rFonts w:cs="Arial"/>
        </w:rPr>
        <w:t>C</w:t>
      </w:r>
      <w:r w:rsidRPr="005C6BF2">
        <w:rPr>
          <w:rFonts w:cs="Arial"/>
        </w:rPr>
        <w:t xml:space="preserve">MRI can be used to discern anatomical features of the heart that can be used to differentiate </w:t>
      </w:r>
      <w:r>
        <w:rPr>
          <w:rFonts w:cs="Arial"/>
        </w:rPr>
        <w:t xml:space="preserve">between </w:t>
      </w:r>
      <w:r w:rsidRPr="005C6BF2">
        <w:rPr>
          <w:rFonts w:cs="Arial"/>
        </w:rPr>
        <w:t>cardiomyopathies</w:t>
      </w:r>
      <w:r>
        <w:rPr>
          <w:rFonts w:cs="Arial"/>
        </w:rPr>
        <w:t xml:space="preserve"> of varying aetiology</w:t>
      </w:r>
      <w:r w:rsidRPr="005C6BF2">
        <w:rPr>
          <w:rFonts w:cs="Arial"/>
        </w:rPr>
        <w:t xml:space="preserve">. CMRI </w:t>
      </w:r>
      <w:r>
        <w:rPr>
          <w:rFonts w:cs="Arial"/>
        </w:rPr>
        <w:t>uses</w:t>
      </w:r>
      <w:r w:rsidRPr="005C6BF2">
        <w:rPr>
          <w:rFonts w:cs="Arial"/>
        </w:rPr>
        <w:t xml:space="preserve"> T1, T2, T2* </w:t>
      </w:r>
      <w:r>
        <w:rPr>
          <w:rFonts w:cs="Arial"/>
        </w:rPr>
        <w:t>and</w:t>
      </w:r>
      <w:r w:rsidRPr="005C6BF2">
        <w:rPr>
          <w:rFonts w:cs="Arial"/>
        </w:rPr>
        <w:t xml:space="preserve"> delayed contrast enhancement</w:t>
      </w:r>
      <w:r>
        <w:rPr>
          <w:rFonts w:cs="Arial"/>
        </w:rPr>
        <w:t xml:space="preserve"> </w:t>
      </w:r>
      <w:r w:rsidRPr="005C6BF2">
        <w:rPr>
          <w:rFonts w:cs="Arial"/>
        </w:rPr>
        <w:t>sequences</w:t>
      </w:r>
      <w:r>
        <w:rPr>
          <w:rFonts w:cs="Arial"/>
        </w:rPr>
        <w:t xml:space="preserve"> to characterise myocardium.</w:t>
      </w:r>
      <w:r>
        <w:rPr>
          <w:rFonts w:cs="Arial"/>
        </w:rPr>
        <w:fldChar w:fldCharType="begin"/>
      </w:r>
      <w:r>
        <w:rPr>
          <w:rFonts w:cs="Arial"/>
        </w:rPr>
        <w:instrText xml:space="preserve"> ADDIN EN.CITE &lt;EndNote&gt;&lt;Cite&gt;&lt;Author&gt;Salerno&lt;/Author&gt;&lt;Year&gt;2009&lt;/Year&gt;&lt;RecNum&gt;18&lt;/RecNum&gt;&lt;DisplayText&gt;&lt;style face="superscript"&gt;5&lt;/style&gt;&lt;/DisplayText&gt;&lt;record&gt;&lt;rec-number&gt;18&lt;/rec-number&gt;&lt;foreign-keys&gt;&lt;key app="EN" db-id="r5zzv999nz2sdnevzzzvfd0ix0vztzfdx0sr" timestamp="1412126644"&gt;18&lt;/key&gt;&lt;/foreign-keys&gt;&lt;ref-type name="Journal Article"&gt;17&lt;/ref-type&gt;&lt;contributors&gt;&lt;authors&gt;&lt;author&gt;Salerno, M.&lt;/author&gt;&lt;author&gt;Kramer, C. M.&lt;/author&gt;&lt;/authors&gt;&lt;/contributors&gt;&lt;titles&gt;&lt;title&gt;Advances in Cardiovascular MRI for Diagnostics: Applications in Coronary Artery Disease and Cardiomyopathies&lt;/title&gt;&lt;secondary-title&gt;Expert Opin Med Diagn&lt;/secondary-title&gt;&lt;/titles&gt;&lt;periodical&gt;&lt;full-title&gt;Expert Opin Med Diagn&lt;/full-title&gt;&lt;/periodical&gt;&lt;pages&gt;673-687&lt;/pages&gt;&lt;volume&gt;3&lt;/volume&gt;&lt;number&gt;6&lt;/number&gt;&lt;edition&gt;2010/11/30&lt;/edition&gt;&lt;dates&gt;&lt;year&gt;2009&lt;/year&gt;&lt;pub-dates&gt;&lt;date&gt;Nov 1&lt;/date&gt;&lt;/pub-dates&gt;&lt;/dates&gt;&lt;isbn&gt;1753-0067 (Electronic)&amp;#xD;1753-0059 (Linking)&lt;/isbn&gt;&lt;accession-num&gt;21113233&lt;/accession-num&gt;&lt;urls&gt;&lt;related-urls&gt;&lt;url&gt;http://www.ncbi.nlm.nih.gov/pubmed/21113233&lt;/url&gt;&lt;url&gt;http://www.ncbi.nlm.nih.gov/pmc/articles/PMC2989529/pdf/nihms252094.pdf&lt;/url&gt;&lt;/related-urls&gt;&lt;/urls&gt;&lt;custom2&gt;2989529&lt;/custom2&gt;&lt;electronic-resource-num&gt;10.1517/17530050903140514&lt;/electronic-resource-num&gt;&lt;language&gt;Eng&lt;/language&gt;&lt;/record&gt;&lt;/Cite&gt;&lt;/EndNote&gt;</w:instrText>
      </w:r>
      <w:r>
        <w:rPr>
          <w:rFonts w:cs="Arial"/>
        </w:rPr>
        <w:fldChar w:fldCharType="separate"/>
      </w:r>
      <w:r w:rsidRPr="00107229">
        <w:rPr>
          <w:rFonts w:cs="Arial"/>
          <w:noProof/>
          <w:vertAlign w:val="superscript"/>
        </w:rPr>
        <w:t>5</w:t>
      </w:r>
      <w:r>
        <w:rPr>
          <w:rFonts w:cs="Arial"/>
        </w:rPr>
        <w:fldChar w:fldCharType="end"/>
      </w:r>
      <w:r w:rsidRPr="005C6BF2">
        <w:rPr>
          <w:rFonts w:cs="Arial"/>
        </w:rPr>
        <w:t xml:space="preserve"> Anatomical CMR</w:t>
      </w:r>
      <w:r>
        <w:rPr>
          <w:rFonts w:cs="Arial"/>
        </w:rPr>
        <w:t>I</w:t>
      </w:r>
      <w:r w:rsidRPr="005C6BF2">
        <w:rPr>
          <w:rFonts w:cs="Arial"/>
        </w:rPr>
        <w:t xml:space="preserve"> protocols include single-shot images to provide localisation of cardiac structures with</w:t>
      </w:r>
      <w:r w:rsidR="00840328">
        <w:rPr>
          <w:rFonts w:cs="Arial"/>
        </w:rPr>
        <w:t>in</w:t>
      </w:r>
      <w:r w:rsidRPr="005C6BF2">
        <w:rPr>
          <w:rFonts w:cs="Arial"/>
        </w:rPr>
        <w:t xml:space="preserve"> the heart and great vessels using “dark-blood” or “bright-blood” techniques. </w:t>
      </w:r>
      <w:r>
        <w:rPr>
          <w:rFonts w:cs="Arial"/>
        </w:rPr>
        <w:t>A</w:t>
      </w:r>
      <w:r w:rsidRPr="005C6BF2">
        <w:rPr>
          <w:rFonts w:cs="Arial"/>
        </w:rPr>
        <w:t>dditional sequences in which image contrast is weighted by intrinsic magnetic relaxation times (T1, T2, or T2* rela</w:t>
      </w:r>
      <w:r>
        <w:rPr>
          <w:rFonts w:cs="Arial"/>
        </w:rPr>
        <w:t>xation times) are also obtained.</w:t>
      </w:r>
      <w:r>
        <w:rPr>
          <w:rFonts w:cs="Arial"/>
        </w:rPr>
        <w:fldChar w:fldCharType="begin"/>
      </w:r>
      <w:r>
        <w:rPr>
          <w:rFonts w:cs="Arial"/>
        </w:rPr>
        <w:instrText xml:space="preserve"> ADDIN EN.CITE &lt;EndNote&gt;&lt;Cite&gt;&lt;Author&gt;Salerno&lt;/Author&gt;&lt;Year&gt;2009&lt;/Year&gt;&lt;RecNum&gt;18&lt;/RecNum&gt;&lt;DisplayText&gt;&lt;style face="superscript"&gt;5&lt;/style&gt;&lt;/DisplayText&gt;&lt;record&gt;&lt;rec-number&gt;18&lt;/rec-number&gt;&lt;foreign-keys&gt;&lt;key app="EN" db-id="r5zzv999nz2sdnevzzzvfd0ix0vztzfdx0sr" timestamp="1412126644"&gt;18&lt;/key&gt;&lt;/foreign-keys&gt;&lt;ref-type name="Journal Article"&gt;17&lt;/ref-type&gt;&lt;contributors&gt;&lt;authors&gt;&lt;author&gt;Salerno, M.&lt;/author&gt;&lt;author&gt;Kramer, C. M.&lt;/author&gt;&lt;/authors&gt;&lt;/contributors&gt;&lt;titles&gt;&lt;title&gt;Advances in Cardiovascular MRI for Diagnostics: Applications in Coronary Artery Disease and Cardiomyopathies&lt;/title&gt;&lt;secondary-title&gt;Expert Opin Med Diagn&lt;/secondary-title&gt;&lt;/titles&gt;&lt;periodical&gt;&lt;full-title&gt;Expert Opin Med Diagn&lt;/full-title&gt;&lt;/periodical&gt;&lt;pages&gt;673-687&lt;/pages&gt;&lt;volume&gt;3&lt;/volume&gt;&lt;number&gt;6&lt;/number&gt;&lt;edition&gt;2010/11/30&lt;/edition&gt;&lt;dates&gt;&lt;year&gt;2009&lt;/year&gt;&lt;pub-dates&gt;&lt;date&gt;Nov 1&lt;/date&gt;&lt;/pub-dates&gt;&lt;/dates&gt;&lt;isbn&gt;1753-0067 (Electronic)&amp;#xD;1753-0059 (Linking)&lt;/isbn&gt;&lt;accession-num&gt;21113233&lt;/accession-num&gt;&lt;urls&gt;&lt;related-urls&gt;&lt;url&gt;http://www.ncbi.nlm.nih.gov/pubmed/21113233&lt;/url&gt;&lt;url&gt;http://www.ncbi.nlm.nih.gov/pmc/articles/PMC2989529/pdf/nihms252094.pdf&lt;/url&gt;&lt;/related-urls&gt;&lt;/urls&gt;&lt;custom2&gt;2989529&lt;/custom2&gt;&lt;electronic-resource-num&gt;10.1517/17530050903140514&lt;/electronic-resource-num&gt;&lt;language&gt;Eng&lt;/language&gt;&lt;/record&gt;&lt;/Cite&gt;&lt;/EndNote&gt;</w:instrText>
      </w:r>
      <w:r>
        <w:rPr>
          <w:rFonts w:cs="Arial"/>
        </w:rPr>
        <w:fldChar w:fldCharType="separate"/>
      </w:r>
      <w:r w:rsidRPr="00107229">
        <w:rPr>
          <w:rFonts w:cs="Arial"/>
          <w:noProof/>
          <w:vertAlign w:val="superscript"/>
        </w:rPr>
        <w:t>5</w:t>
      </w:r>
      <w:r>
        <w:rPr>
          <w:rFonts w:cs="Arial"/>
        </w:rPr>
        <w:fldChar w:fldCharType="end"/>
      </w:r>
      <w:r w:rsidRPr="005C6BF2">
        <w:rPr>
          <w:rFonts w:cs="Arial"/>
        </w:rPr>
        <w:t xml:space="preserve"> </w:t>
      </w:r>
      <w:r>
        <w:rPr>
          <w:rFonts w:cs="Arial"/>
        </w:rPr>
        <w:t>Used in combination, C</w:t>
      </w:r>
      <w:r w:rsidRPr="005C6BF2">
        <w:rPr>
          <w:rFonts w:cs="Arial"/>
        </w:rPr>
        <w:t>MRI</w:t>
      </w:r>
      <w:r>
        <w:rPr>
          <w:rFonts w:cs="Arial"/>
        </w:rPr>
        <w:t xml:space="preserve"> sequences</w:t>
      </w:r>
      <w:r w:rsidRPr="005C6BF2">
        <w:rPr>
          <w:rFonts w:cs="Arial"/>
        </w:rPr>
        <w:t xml:space="preserve"> can discern:</w:t>
      </w:r>
    </w:p>
    <w:p w:rsidR="006156E0" w:rsidRPr="005C6BF2" w:rsidRDefault="006156E0" w:rsidP="00007C2A">
      <w:pPr>
        <w:pStyle w:val="ListParagraph"/>
        <w:numPr>
          <w:ilvl w:val="0"/>
          <w:numId w:val="5"/>
        </w:numPr>
        <w:spacing w:before="120" w:after="120" w:line="312" w:lineRule="auto"/>
        <w:jc w:val="both"/>
        <w:rPr>
          <w:rFonts w:cs="Arial"/>
        </w:rPr>
      </w:pPr>
      <w:r w:rsidRPr="005C6BF2">
        <w:rPr>
          <w:rFonts w:cs="Arial"/>
        </w:rPr>
        <w:t>reduced ejection fraction, typically with global dysfunction</w:t>
      </w:r>
    </w:p>
    <w:p w:rsidR="006156E0" w:rsidRPr="005C6BF2" w:rsidRDefault="006156E0" w:rsidP="00007C2A">
      <w:pPr>
        <w:pStyle w:val="ListParagraph"/>
        <w:numPr>
          <w:ilvl w:val="0"/>
          <w:numId w:val="5"/>
        </w:numPr>
        <w:spacing w:before="120" w:after="120" w:line="312" w:lineRule="auto"/>
        <w:jc w:val="both"/>
        <w:rPr>
          <w:rFonts w:cs="Arial"/>
        </w:rPr>
      </w:pPr>
      <w:r w:rsidRPr="005C6BF2">
        <w:rPr>
          <w:rFonts w:cs="Arial"/>
        </w:rPr>
        <w:t xml:space="preserve">increased ventricular volumes </w:t>
      </w:r>
    </w:p>
    <w:p w:rsidR="006156E0" w:rsidRDefault="006156E0" w:rsidP="00007C2A">
      <w:pPr>
        <w:pStyle w:val="ListParagraph"/>
        <w:numPr>
          <w:ilvl w:val="0"/>
          <w:numId w:val="5"/>
        </w:numPr>
        <w:spacing w:before="120" w:after="120" w:line="312" w:lineRule="auto"/>
        <w:jc w:val="both"/>
        <w:rPr>
          <w:rFonts w:cs="Arial"/>
        </w:rPr>
      </w:pPr>
      <w:r w:rsidRPr="005C6BF2">
        <w:rPr>
          <w:rFonts w:cs="Arial"/>
        </w:rPr>
        <w:t>re</w:t>
      </w:r>
      <w:r>
        <w:rPr>
          <w:rFonts w:cs="Arial"/>
        </w:rPr>
        <w:t>lative myocardial wall thinning</w:t>
      </w:r>
    </w:p>
    <w:p w:rsidR="006156E0" w:rsidRDefault="006156E0" w:rsidP="00CA1BEE">
      <w:pPr>
        <w:pStyle w:val="ListParagraph"/>
        <w:numPr>
          <w:ilvl w:val="0"/>
          <w:numId w:val="5"/>
        </w:numPr>
        <w:spacing w:before="120" w:after="120" w:line="312" w:lineRule="auto"/>
        <w:jc w:val="both"/>
        <w:rPr>
          <w:rFonts w:cs="Arial"/>
        </w:rPr>
      </w:pPr>
      <w:r>
        <w:rPr>
          <w:rFonts w:cs="Arial"/>
        </w:rPr>
        <w:t>i</w:t>
      </w:r>
      <w:r w:rsidRPr="00B231A8">
        <w:rPr>
          <w:rFonts w:cs="Arial"/>
        </w:rPr>
        <w:t>nfiltration, iron loading, inflammation a</w:t>
      </w:r>
      <w:r w:rsidRPr="007948A8">
        <w:rPr>
          <w:rFonts w:cs="Arial"/>
        </w:rPr>
        <w:t>nd oedema</w:t>
      </w:r>
    </w:p>
    <w:p w:rsidR="006156E0" w:rsidRPr="007948A8" w:rsidRDefault="006156E0" w:rsidP="00CA1BEE">
      <w:pPr>
        <w:pStyle w:val="ListParagraph"/>
        <w:numPr>
          <w:ilvl w:val="0"/>
          <w:numId w:val="5"/>
        </w:numPr>
        <w:spacing w:before="120" w:after="120" w:line="312" w:lineRule="auto"/>
        <w:jc w:val="both"/>
        <w:rPr>
          <w:rFonts w:cs="Arial"/>
        </w:rPr>
      </w:pPr>
      <w:r w:rsidRPr="00B231A8">
        <w:rPr>
          <w:rFonts w:cs="Arial"/>
        </w:rPr>
        <w:t>myocardial scarring and fibrosis</w:t>
      </w:r>
    </w:p>
    <w:p w:rsidR="006156E0" w:rsidRPr="005C6BF2" w:rsidRDefault="006156E0" w:rsidP="00007C2A">
      <w:pPr>
        <w:spacing w:before="120" w:after="120" w:line="312" w:lineRule="auto"/>
        <w:jc w:val="both"/>
        <w:rPr>
          <w:rFonts w:cs="Arial"/>
        </w:rPr>
      </w:pPr>
      <w:r w:rsidRPr="005C6BF2">
        <w:rPr>
          <w:rFonts w:cs="Arial"/>
        </w:rPr>
        <w:t xml:space="preserve">During the examination, patients are required to lie in either a prone or supine position within the MRI machine, with as little movement as possible. Images are timed to </w:t>
      </w:r>
      <w:proofErr w:type="gramStart"/>
      <w:r w:rsidRPr="005C6BF2">
        <w:rPr>
          <w:rFonts w:cs="Arial"/>
        </w:rPr>
        <w:t>breath</w:t>
      </w:r>
      <w:proofErr w:type="gramEnd"/>
      <w:r w:rsidRPr="005C6BF2">
        <w:rPr>
          <w:rFonts w:cs="Arial"/>
        </w:rPr>
        <w:t xml:space="preserve"> holds, as movement during the imaging procedure can blur the pictures.</w:t>
      </w:r>
    </w:p>
    <w:p w:rsidR="006156E0" w:rsidRDefault="006156E0" w:rsidP="00007C2A">
      <w:pPr>
        <w:spacing w:before="120" w:after="120" w:line="312" w:lineRule="auto"/>
        <w:jc w:val="both"/>
        <w:rPr>
          <w:rFonts w:cs="Arial"/>
        </w:rPr>
      </w:pPr>
      <w:r w:rsidRPr="005C6BF2">
        <w:rPr>
          <w:rFonts w:cs="Arial"/>
        </w:rPr>
        <w:t xml:space="preserve">The magnetic field strength within conventional MRI scanners </w:t>
      </w:r>
      <w:r w:rsidR="00392928">
        <w:rPr>
          <w:rFonts w:cs="Arial"/>
        </w:rPr>
        <w:t>is</w:t>
      </w:r>
      <w:r w:rsidR="00392928" w:rsidRPr="005C6BF2">
        <w:rPr>
          <w:rFonts w:cs="Arial"/>
        </w:rPr>
        <w:t xml:space="preserve"> </w:t>
      </w:r>
      <w:r w:rsidRPr="005C6BF2">
        <w:rPr>
          <w:rFonts w:cs="Arial"/>
        </w:rPr>
        <w:t>either 1.0T (Teslas), 1.5T or 3.0T</w:t>
      </w:r>
      <w:r w:rsidR="00392928">
        <w:rPr>
          <w:rFonts w:cs="Arial"/>
        </w:rPr>
        <w:t>.</w:t>
      </w:r>
      <w:r w:rsidRPr="005C6BF2">
        <w:rPr>
          <w:rFonts w:cs="Arial"/>
        </w:rPr>
        <w:t xml:space="preserve"> </w:t>
      </w:r>
      <w:r w:rsidR="00DE06C5">
        <w:rPr>
          <w:rFonts w:cs="Arial"/>
        </w:rPr>
        <w:t>T</w:t>
      </w:r>
      <w:r w:rsidRPr="005C6BF2">
        <w:rPr>
          <w:rFonts w:cs="Arial"/>
        </w:rPr>
        <w:t>he majority of scanners util</w:t>
      </w:r>
      <w:r>
        <w:rPr>
          <w:rFonts w:cs="Arial"/>
        </w:rPr>
        <w:t>ise 1.5T fields for CMRI.</w:t>
      </w:r>
      <w:r>
        <w:rPr>
          <w:rFonts w:cs="Arial"/>
        </w:rPr>
        <w:fldChar w:fldCharType="begin">
          <w:fldData xml:space="preserve">PEVuZE5vdGU+PENpdGU+PEF1dGhvcj5CcnVkZXI8L0F1dGhvcj48WWVhcj4yMDA5PC9ZZWFyPjxS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</w:fldData>
        </w:fldChar>
      </w:r>
      <w:r>
        <w:rPr>
          <w:rFonts w:cs="Arial"/>
        </w:rPr>
        <w:instrText xml:space="preserve"> ADDIN EN.CITE </w:instrText>
      </w:r>
      <w:r>
        <w:rPr>
          <w:rFonts w:cs="Arial"/>
        </w:rPr>
        <w:fldChar w:fldCharType="begin">
          <w:fldData xml:space="preserve">PEVuZE5vdGU+PENpdGU+PEF1dGhvcj5CcnVkZXI8L0F1dGhvcj48WWVhcj4yMDA5PC9ZZWFyPjxS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107229">
        <w:rPr>
          <w:rFonts w:cs="Arial"/>
          <w:noProof/>
          <w:vertAlign w:val="superscript"/>
        </w:rPr>
        <w:t>6</w:t>
      </w:r>
      <w:r>
        <w:rPr>
          <w:rFonts w:cs="Arial"/>
        </w:rPr>
        <w:fldChar w:fldCharType="end"/>
      </w:r>
      <w:r w:rsidRPr="005C6BF2">
        <w:rPr>
          <w:rFonts w:cs="Arial"/>
        </w:rPr>
        <w:t xml:space="preserve"> </w:t>
      </w:r>
      <w:r>
        <w:rPr>
          <w:rFonts w:cs="Arial"/>
        </w:rPr>
        <w:t>T</w:t>
      </w:r>
      <w:r w:rsidRPr="005C6BF2">
        <w:rPr>
          <w:rFonts w:cs="Arial"/>
        </w:rPr>
        <w:t>he use of higher strength fields allows for images with higher spatial resolution, but also increases the chance of imaging artef</w:t>
      </w:r>
      <w:r>
        <w:rPr>
          <w:rFonts w:cs="Arial"/>
        </w:rPr>
        <w:t>acts that may obscure the image.</w:t>
      </w:r>
      <w:r>
        <w:rPr>
          <w:rFonts w:cs="Arial"/>
        </w:rPr>
        <w:fldChar w:fldCharType="begin">
          <w:fldData xml:space="preserve">PEVuZE5vdGU+PENpdGU+PEF1dGhvcj5IdW5kbGV5PC9BdXRob3I+PFllYXI+MjAxMDwvWWVhcj48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</w:fldData>
        </w:fldChar>
      </w:r>
      <w:r>
        <w:rPr>
          <w:rFonts w:cs="Arial"/>
        </w:rPr>
        <w:instrText xml:space="preserve"> ADDIN EN.CITE </w:instrText>
      </w:r>
      <w:r>
        <w:rPr>
          <w:rFonts w:cs="Arial"/>
        </w:rPr>
        <w:fldChar w:fldCharType="begin">
          <w:fldData xml:space="preserve">PEVuZE5vdGU+PENpdGU+PEF1dGhvcj5IdW5kbGV5PC9BdXRob3I+PFllYXI+MjAxMDwvWWVhcj48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sidRPr="00107229">
        <w:rPr>
          <w:rFonts w:cs="Arial"/>
          <w:noProof/>
          <w:vertAlign w:val="superscript"/>
        </w:rPr>
        <w:t>4</w:t>
      </w:r>
      <w:r>
        <w:rPr>
          <w:rFonts w:cs="Arial"/>
        </w:rPr>
        <w:fldChar w:fldCharType="end"/>
      </w:r>
    </w:p>
    <w:p w:rsidR="006156E0" w:rsidRPr="005C6BF2" w:rsidRDefault="006156E0" w:rsidP="00007C2A">
      <w:pPr>
        <w:spacing w:before="120" w:after="120" w:line="312" w:lineRule="auto"/>
        <w:jc w:val="both"/>
        <w:rPr>
          <w:rFonts w:cs="Arial"/>
        </w:rPr>
      </w:pPr>
    </w:p>
    <w:p w:rsidR="006156E0" w:rsidRPr="00007C2A" w:rsidRDefault="006156E0" w:rsidP="00007C2A">
      <w:pPr>
        <w:pStyle w:val="ListParagraph"/>
        <w:numPr>
          <w:ilvl w:val="0"/>
          <w:numId w:val="2"/>
        </w:numPr>
        <w:spacing w:before="120" w:after="120" w:line="312" w:lineRule="auto"/>
        <w:ind w:left="426" w:hanging="426"/>
        <w:jc w:val="both"/>
        <w:rPr>
          <w:b/>
          <w:i/>
          <w:color w:val="548DD4"/>
        </w:rPr>
      </w:pPr>
      <w:r w:rsidRPr="00007C2A">
        <w:rPr>
          <w:b/>
          <w:i/>
          <w:color w:val="548DD4"/>
        </w:rPr>
        <w:t>Indicate whether the service includes a registered trademark with characteristics that distinguish it from any other similar health technology.</w:t>
      </w:r>
    </w:p>
    <w:p w:rsidR="006156E0" w:rsidRDefault="006156E0" w:rsidP="00007C2A">
      <w:pPr>
        <w:spacing w:before="120" w:after="120" w:line="312" w:lineRule="auto"/>
        <w:jc w:val="both"/>
        <w:rPr>
          <w:rFonts w:cs="Arial"/>
        </w:rPr>
      </w:pPr>
      <w:r w:rsidRPr="005C6BF2">
        <w:rPr>
          <w:rFonts w:cs="Arial"/>
        </w:rPr>
        <w:t>The proposed medical service does not include a specific trademarked health technology.</w:t>
      </w:r>
    </w:p>
    <w:p w:rsidR="006156E0" w:rsidRPr="005C6BF2" w:rsidRDefault="006156E0" w:rsidP="00007C2A">
      <w:pPr>
        <w:spacing w:before="120" w:after="120" w:line="312" w:lineRule="auto"/>
        <w:jc w:val="both"/>
        <w:rPr>
          <w:rFonts w:cs="Arial"/>
        </w:rPr>
      </w:pPr>
    </w:p>
    <w:p w:rsidR="006156E0" w:rsidRPr="00007C2A" w:rsidRDefault="006156E0" w:rsidP="00007C2A">
      <w:pPr>
        <w:pStyle w:val="ListParagraph"/>
        <w:numPr>
          <w:ilvl w:val="0"/>
          <w:numId w:val="2"/>
        </w:numPr>
        <w:spacing w:before="120" w:after="120" w:line="312" w:lineRule="auto"/>
        <w:ind w:left="426" w:hanging="426"/>
        <w:jc w:val="both"/>
        <w:rPr>
          <w:b/>
          <w:i/>
          <w:color w:val="548DD4"/>
        </w:rPr>
      </w:pPr>
      <w:r w:rsidRPr="00007C2A">
        <w:rPr>
          <w:b/>
          <w:i/>
          <w:color w:val="548DD4"/>
        </w:rPr>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w:t>
      </w:r>
    </w:p>
    <w:p w:rsidR="006156E0" w:rsidRDefault="006156E0" w:rsidP="00007C2A">
      <w:pPr>
        <w:spacing w:before="120" w:after="120" w:line="312" w:lineRule="auto"/>
        <w:jc w:val="both"/>
        <w:rPr>
          <w:rFonts w:cs="Arial"/>
        </w:rPr>
      </w:pPr>
      <w:r w:rsidRPr="005C6BF2">
        <w:rPr>
          <w:rFonts w:cs="Arial"/>
        </w:rPr>
        <w:t>Medicare</w:t>
      </w:r>
      <w:r w:rsidR="00DE06C5">
        <w:rPr>
          <w:rFonts w:cs="Arial"/>
        </w:rPr>
        <w:t>-</w:t>
      </w:r>
      <w:r w:rsidRPr="005C6BF2">
        <w:rPr>
          <w:rFonts w:cs="Arial"/>
        </w:rPr>
        <w:t>eligible MRI units are available in public hospitals, private hospitals, and outp</w:t>
      </w:r>
      <w:r>
        <w:rPr>
          <w:rFonts w:cs="Arial"/>
        </w:rPr>
        <w:t>atient clinics across Australia.</w:t>
      </w:r>
      <w:r>
        <w:rPr>
          <w:rFonts w:cs="Arial"/>
        </w:rPr>
        <w:fldChar w:fldCharType="begin"/>
      </w:r>
      <w:r>
        <w:rPr>
          <w:rFonts w:cs="Arial"/>
        </w:rPr>
        <w:instrText xml:space="preserve"> ADDIN EN.CITE &lt;EndNote&gt;&lt;Cite&gt;&lt;Author&gt;Health&lt;/Author&gt;&lt;Year&gt;2014&lt;/Year&gt;&lt;RecNum&gt;46&lt;/RecNum&gt;&lt;DisplayText&gt;&lt;style face="superscript"&gt;7&lt;/style&gt;&lt;/DisplayText&gt;&lt;record&gt;&lt;rec-number&gt;46&lt;/rec-number&gt;&lt;foreign-keys&gt;&lt;key app="EN" db-id="r5zzv999nz2sdnevzzzvfd0ix0vztzfdx0sr" timestamp="1413253813"&gt;46&lt;/key&gt;&lt;/foreign-keys&gt;&lt;ref-type name="Web Page"&gt;12&lt;/ref-type&gt;&lt;contributors&gt;&lt;authors&gt;&lt;author&gt;Department of Health,&lt;/author&gt;&lt;/authors&gt;&lt;/contributors&gt;&lt;titles&gt;&lt;title&gt;Magnetic Resonance Imaging&lt;/title&gt;&lt;/titles&gt;&lt;volume&gt;2013&lt;/volume&gt;&lt;number&gt;10 September&lt;/number&gt;&lt;dates&gt;&lt;year&gt;2014&lt;/year&gt;&lt;/dates&gt;&lt;pub-location&gt;Canberra&lt;/pub-location&gt;&lt;publisher&gt;Australian Government&lt;/publisher&gt;&lt;urls&gt;&lt;related-urls&gt;&lt;url&gt;http://www.health.gov.au/internet/main/publishing.nsf/Content/pathol-di-mri-index2&lt;/url&gt;&lt;/related-urls&gt;&lt;/urls&gt;&lt;/record&gt;&lt;/Cite&gt;&lt;/EndNote&gt;</w:instrText>
      </w:r>
      <w:r>
        <w:rPr>
          <w:rFonts w:cs="Arial"/>
        </w:rPr>
        <w:fldChar w:fldCharType="separate"/>
      </w:r>
      <w:r w:rsidRPr="00107229">
        <w:rPr>
          <w:rFonts w:cs="Arial"/>
          <w:noProof/>
          <w:vertAlign w:val="superscript"/>
        </w:rPr>
        <w:t>7</w:t>
      </w:r>
      <w:r>
        <w:rPr>
          <w:rFonts w:cs="Arial"/>
        </w:rPr>
        <w:fldChar w:fldCharType="end"/>
      </w:r>
      <w:r w:rsidRPr="005C6BF2">
        <w:rPr>
          <w:rFonts w:cs="Arial"/>
        </w:rPr>
        <w:t xml:space="preserve"> The proposed service will be available in each of these settings, subject to the availability of specialised cardiac software and appropriately qualified and experienced staff.</w:t>
      </w:r>
    </w:p>
    <w:p w:rsidR="006156E0" w:rsidRDefault="006156E0" w:rsidP="00CA1BEE">
      <w:pPr>
        <w:tabs>
          <w:tab w:val="left" w:pos="3135"/>
        </w:tabs>
        <w:spacing w:before="120" w:after="120" w:line="312" w:lineRule="auto"/>
        <w:jc w:val="both"/>
        <w:rPr>
          <w:rFonts w:cs="Arial"/>
        </w:rPr>
      </w:pPr>
    </w:p>
    <w:p w:rsidR="00B67EDD" w:rsidRPr="005C6BF2" w:rsidRDefault="00B67EDD" w:rsidP="00007C2A">
      <w:pPr>
        <w:tabs>
          <w:tab w:val="left" w:pos="3135"/>
        </w:tabs>
        <w:spacing w:before="120" w:after="120" w:line="312" w:lineRule="auto"/>
        <w:jc w:val="both"/>
        <w:rPr>
          <w:rFonts w:cs="Arial"/>
        </w:rPr>
      </w:pPr>
    </w:p>
    <w:p w:rsidR="006156E0" w:rsidRPr="00007C2A" w:rsidRDefault="006156E0" w:rsidP="00007C2A">
      <w:pPr>
        <w:pStyle w:val="ListParagraph"/>
        <w:numPr>
          <w:ilvl w:val="0"/>
          <w:numId w:val="2"/>
        </w:numPr>
        <w:spacing w:before="120" w:after="120" w:line="312" w:lineRule="auto"/>
        <w:ind w:left="426" w:hanging="426"/>
        <w:jc w:val="both"/>
        <w:rPr>
          <w:b/>
          <w:i/>
          <w:color w:val="548DD4"/>
        </w:rPr>
      </w:pPr>
      <w:r w:rsidRPr="00007C2A">
        <w:rPr>
          <w:b/>
          <w:i/>
          <w:color w:val="548DD4"/>
        </w:rPr>
        <w:lastRenderedPageBreak/>
        <w:t>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w:t>
      </w:r>
    </w:p>
    <w:p w:rsidR="006156E0" w:rsidRPr="005C6BF2" w:rsidRDefault="006156E0" w:rsidP="00007C2A">
      <w:pPr>
        <w:spacing w:before="120" w:after="120" w:line="312" w:lineRule="auto"/>
        <w:jc w:val="both"/>
        <w:rPr>
          <w:rFonts w:cs="Arial"/>
          <w:b/>
          <w:u w:val="single"/>
        </w:rPr>
      </w:pPr>
      <w:r w:rsidRPr="005C6BF2">
        <w:rPr>
          <w:rFonts w:cs="Arial"/>
          <w:b/>
          <w:u w:val="single"/>
        </w:rPr>
        <w:t xml:space="preserve">Service duration and frequency </w:t>
      </w:r>
    </w:p>
    <w:p w:rsidR="006156E0" w:rsidRPr="005C6BF2" w:rsidRDefault="006156E0" w:rsidP="00007C2A">
      <w:pPr>
        <w:spacing w:before="120" w:after="120" w:line="312" w:lineRule="auto"/>
        <w:jc w:val="both"/>
        <w:rPr>
          <w:rFonts w:cs="Arial"/>
        </w:rPr>
      </w:pPr>
      <w:r w:rsidRPr="005C6BF2">
        <w:rPr>
          <w:rFonts w:cs="Arial"/>
        </w:rPr>
        <w:t xml:space="preserve">A CMRI study consists of approximately 10 minutes for intravenous cannulation and patient safety briefing, </w:t>
      </w:r>
      <w:r w:rsidR="00397DC5">
        <w:rPr>
          <w:rFonts w:cs="Arial"/>
        </w:rPr>
        <w:t>60</w:t>
      </w:r>
      <w:r w:rsidRPr="005C6BF2">
        <w:rPr>
          <w:rFonts w:cs="Arial"/>
        </w:rPr>
        <w:t xml:space="preserve"> to </w:t>
      </w:r>
      <w:r w:rsidR="00397DC5">
        <w:rPr>
          <w:rFonts w:cs="Arial"/>
        </w:rPr>
        <w:t>8</w:t>
      </w:r>
      <w:r w:rsidRPr="005C6BF2">
        <w:rPr>
          <w:rFonts w:cs="Arial"/>
        </w:rPr>
        <w:t>0 minutes of image acquisition time, 15 to 30 minutes of software analysis time, and 15 to 30 minutes of expert reporting time. The Applicant has suggested that the proposed medical service would be util</w:t>
      </w:r>
      <w:r>
        <w:rPr>
          <w:rFonts w:cs="Arial"/>
        </w:rPr>
        <w:t xml:space="preserve">ised </w:t>
      </w:r>
      <w:r w:rsidR="00CC1C45" w:rsidRPr="005C6BF2">
        <w:rPr>
          <w:rFonts w:cs="Arial"/>
        </w:rPr>
        <w:t xml:space="preserve">initially </w:t>
      </w:r>
      <w:r>
        <w:rPr>
          <w:rFonts w:cs="Arial"/>
        </w:rPr>
        <w:t>as a single, one-off test</w:t>
      </w:r>
      <w:r w:rsidRPr="00FB35C2">
        <w:rPr>
          <w:rFonts w:cs="Arial"/>
        </w:rPr>
        <w:t xml:space="preserve"> </w:t>
      </w:r>
      <w:r>
        <w:rPr>
          <w:rFonts w:cs="Arial"/>
        </w:rPr>
        <w:t>to determine the underlying aetiology of the cardiomyopathy</w:t>
      </w:r>
      <w:r w:rsidR="00CC1C45">
        <w:rPr>
          <w:rFonts w:cs="Arial"/>
        </w:rPr>
        <w:t>.</w:t>
      </w:r>
      <w:r w:rsidRPr="005C6BF2">
        <w:rPr>
          <w:rFonts w:cs="Arial"/>
        </w:rPr>
        <w:t xml:space="preserve"> </w:t>
      </w:r>
      <w:r w:rsidR="00CC1C45">
        <w:rPr>
          <w:rFonts w:cs="Arial"/>
        </w:rPr>
        <w:t>T</w:t>
      </w:r>
      <w:r w:rsidRPr="005C6BF2">
        <w:rPr>
          <w:rFonts w:cs="Arial"/>
        </w:rPr>
        <w:t>here may be some need for longitudinal follow</w:t>
      </w:r>
      <w:r w:rsidR="001C2D68">
        <w:rPr>
          <w:rFonts w:cs="Arial"/>
        </w:rPr>
        <w:t>-</w:t>
      </w:r>
      <w:r w:rsidRPr="005C6BF2">
        <w:rPr>
          <w:rFonts w:cs="Arial"/>
        </w:rPr>
        <w:t xml:space="preserve">up in a minority of disease subtypes, or in cases where an unexpected pathology is identified during the scan. </w:t>
      </w:r>
      <w:r>
        <w:rPr>
          <w:rFonts w:cs="Arial"/>
        </w:rPr>
        <w:t xml:space="preserve">Patients are likely to require </w:t>
      </w:r>
      <w:r w:rsidRPr="005C6BF2">
        <w:rPr>
          <w:rFonts w:cs="Arial"/>
        </w:rPr>
        <w:t xml:space="preserve">repeat </w:t>
      </w:r>
      <w:r>
        <w:rPr>
          <w:rFonts w:cs="Arial"/>
        </w:rPr>
        <w:t xml:space="preserve">CMRI </w:t>
      </w:r>
      <w:r w:rsidRPr="005C6BF2">
        <w:rPr>
          <w:rFonts w:cs="Arial"/>
        </w:rPr>
        <w:t>studie</w:t>
      </w:r>
      <w:r>
        <w:rPr>
          <w:rFonts w:cs="Arial"/>
        </w:rPr>
        <w:t xml:space="preserve">s once every </w:t>
      </w:r>
      <w:r w:rsidR="00CC1C45">
        <w:rPr>
          <w:rFonts w:cs="Arial"/>
        </w:rPr>
        <w:t>two to five</w:t>
      </w:r>
      <w:r w:rsidRPr="005C6BF2">
        <w:rPr>
          <w:rFonts w:cs="Arial"/>
        </w:rPr>
        <w:t xml:space="preserve"> years, </w:t>
      </w:r>
      <w:r w:rsidR="00CC1C45">
        <w:rPr>
          <w:rFonts w:cs="Arial"/>
        </w:rPr>
        <w:t>but</w:t>
      </w:r>
      <w:r w:rsidR="00CC1C45" w:rsidRPr="005C6BF2">
        <w:rPr>
          <w:rFonts w:cs="Arial"/>
        </w:rPr>
        <w:t xml:space="preserve"> </w:t>
      </w:r>
      <w:r w:rsidRPr="005C6BF2">
        <w:rPr>
          <w:rFonts w:cs="Arial"/>
        </w:rPr>
        <w:t>not more than on</w:t>
      </w:r>
      <w:r>
        <w:rPr>
          <w:rFonts w:cs="Arial"/>
        </w:rPr>
        <w:t>c</w:t>
      </w:r>
      <w:r w:rsidRPr="005C6BF2">
        <w:rPr>
          <w:rFonts w:cs="Arial"/>
        </w:rPr>
        <w:t xml:space="preserve">e per year. In the </w:t>
      </w:r>
      <w:r>
        <w:rPr>
          <w:rFonts w:cs="Arial"/>
        </w:rPr>
        <w:t xml:space="preserve">vast </w:t>
      </w:r>
      <w:r w:rsidRPr="005C6BF2">
        <w:rPr>
          <w:rFonts w:cs="Arial"/>
        </w:rPr>
        <w:t xml:space="preserve">majority of patients, limiting the use of CMRI to one </w:t>
      </w:r>
      <w:r>
        <w:rPr>
          <w:rFonts w:cs="Arial"/>
        </w:rPr>
        <w:t>scan</w:t>
      </w:r>
      <w:r w:rsidRPr="005C6BF2">
        <w:rPr>
          <w:rFonts w:cs="Arial"/>
        </w:rPr>
        <w:t xml:space="preserve"> per 12</w:t>
      </w:r>
      <w:r w:rsidR="00CC1C45">
        <w:rPr>
          <w:rFonts w:cs="Arial"/>
        </w:rPr>
        <w:t>-</w:t>
      </w:r>
      <w:r w:rsidRPr="005C6BF2">
        <w:rPr>
          <w:rFonts w:cs="Arial"/>
        </w:rPr>
        <w:t>month period would be sufficient</w:t>
      </w:r>
      <w:r>
        <w:rPr>
          <w:rFonts w:cs="Arial"/>
        </w:rPr>
        <w:t>.</w:t>
      </w:r>
    </w:p>
    <w:p w:rsidR="006156E0" w:rsidRPr="005C6BF2" w:rsidRDefault="006156E0" w:rsidP="00007C2A">
      <w:pPr>
        <w:spacing w:before="120" w:after="120" w:line="312" w:lineRule="auto"/>
        <w:jc w:val="both"/>
        <w:rPr>
          <w:rFonts w:cs="Arial"/>
          <w:b/>
          <w:u w:val="single"/>
        </w:rPr>
      </w:pPr>
      <w:r w:rsidRPr="005C6BF2">
        <w:rPr>
          <w:rFonts w:cs="Arial"/>
          <w:b/>
          <w:u w:val="single"/>
        </w:rPr>
        <w:t>Equipment</w:t>
      </w:r>
    </w:p>
    <w:p w:rsidR="00905B8A" w:rsidRDefault="006156E0" w:rsidP="00007C2A">
      <w:pPr>
        <w:spacing w:before="120" w:after="120" w:line="312" w:lineRule="auto"/>
        <w:jc w:val="both"/>
        <w:rPr>
          <w:rFonts w:cs="Arial"/>
        </w:rPr>
      </w:pPr>
      <w:r w:rsidRPr="005C6BF2">
        <w:rPr>
          <w:rFonts w:cs="Arial"/>
        </w:rPr>
        <w:t>The proposed medical service can be conducted using standard whole-body MRI systems utilis</w:t>
      </w:r>
      <w:r w:rsidR="00A02995">
        <w:rPr>
          <w:rFonts w:cs="Arial"/>
        </w:rPr>
        <w:t>ing</w:t>
      </w:r>
      <w:r w:rsidRPr="005C6BF2">
        <w:rPr>
          <w:rFonts w:cs="Arial"/>
        </w:rPr>
        <w:t xml:space="preserve"> specialised cardiac software for quantitative analysis, and either abdominal coils, body coils, thoracic coils or specialised cardiac coils.</w:t>
      </w:r>
      <w:r w:rsidR="0092091A">
        <w:rPr>
          <w:rFonts w:cs="Arial"/>
        </w:rPr>
        <w:t xml:space="preserve"> The </w:t>
      </w:r>
      <w:r w:rsidR="007228AB">
        <w:rPr>
          <w:rFonts w:cs="Arial"/>
        </w:rPr>
        <w:t>choice</w:t>
      </w:r>
      <w:r w:rsidR="0092091A">
        <w:rPr>
          <w:rFonts w:cs="Arial"/>
        </w:rPr>
        <w:t xml:space="preserve"> of coil for CMRI is </w:t>
      </w:r>
      <w:r w:rsidR="007228AB">
        <w:rPr>
          <w:rFonts w:cs="Arial"/>
        </w:rPr>
        <w:t>usually informed</w:t>
      </w:r>
      <w:r w:rsidR="0092091A">
        <w:rPr>
          <w:rFonts w:cs="Arial"/>
        </w:rPr>
        <w:t xml:space="preserve"> by the </w:t>
      </w:r>
      <w:r w:rsidR="007228AB">
        <w:rPr>
          <w:rFonts w:cs="Arial"/>
        </w:rPr>
        <w:t>requirements of each MRI machine.</w:t>
      </w:r>
      <w:r w:rsidRPr="005C6BF2">
        <w:rPr>
          <w:rFonts w:cs="Arial"/>
        </w:rPr>
        <w:t xml:space="preserve"> </w:t>
      </w:r>
      <w:r>
        <w:rPr>
          <w:rFonts w:cs="Arial"/>
        </w:rPr>
        <w:t>Cardiac s</w:t>
      </w:r>
      <w:r w:rsidRPr="005C6BF2">
        <w:rPr>
          <w:rFonts w:cs="Arial"/>
        </w:rPr>
        <w:t xml:space="preserve">oftware may be incorporated within the scanner; however, third party software that is external to the scanner is more common in clinical practice as scanners are typically occupied during analysis. The use of specialised cardiac coils </w:t>
      </w:r>
      <w:r w:rsidR="00905B8A">
        <w:rPr>
          <w:rFonts w:cs="Arial"/>
        </w:rPr>
        <w:t xml:space="preserve">may </w:t>
      </w:r>
      <w:r w:rsidRPr="005C6BF2">
        <w:rPr>
          <w:rFonts w:cs="Arial"/>
        </w:rPr>
        <w:t>offer certain advantages</w:t>
      </w:r>
      <w:r w:rsidR="00F37540">
        <w:rPr>
          <w:rFonts w:cs="Arial"/>
        </w:rPr>
        <w:t xml:space="preserve"> over standard body</w:t>
      </w:r>
      <w:r w:rsidR="00FD4451">
        <w:rPr>
          <w:rFonts w:cs="Arial"/>
        </w:rPr>
        <w:t>/thoracic</w:t>
      </w:r>
      <w:r w:rsidR="00F37540">
        <w:rPr>
          <w:rFonts w:cs="Arial"/>
        </w:rPr>
        <w:t xml:space="preserve"> coils, including</w:t>
      </w:r>
      <w:r w:rsidR="00905B8A">
        <w:rPr>
          <w:rFonts w:cs="Arial"/>
        </w:rPr>
        <w:t xml:space="preserve"> superior spatial and temporal resolution</w:t>
      </w:r>
      <w:r w:rsidR="00766AE5">
        <w:rPr>
          <w:rFonts w:cs="Arial"/>
        </w:rPr>
        <w:t xml:space="preserve">, </w:t>
      </w:r>
      <w:r w:rsidR="00FD4451">
        <w:rPr>
          <w:rFonts w:cs="Arial"/>
        </w:rPr>
        <w:t>as well as</w:t>
      </w:r>
      <w:r w:rsidR="00766AE5">
        <w:rPr>
          <w:rFonts w:cs="Arial"/>
        </w:rPr>
        <w:t xml:space="preserve"> decrease</w:t>
      </w:r>
      <w:r w:rsidR="00EE213C">
        <w:rPr>
          <w:rFonts w:cs="Arial"/>
        </w:rPr>
        <w:t>d</w:t>
      </w:r>
      <w:r w:rsidR="00766AE5">
        <w:rPr>
          <w:rFonts w:cs="Arial"/>
        </w:rPr>
        <w:t xml:space="preserve"> image </w:t>
      </w:r>
      <w:r w:rsidR="000F127D">
        <w:rPr>
          <w:rFonts w:cs="Arial"/>
        </w:rPr>
        <w:t xml:space="preserve">acquisition </w:t>
      </w:r>
      <w:r w:rsidR="00766AE5">
        <w:rPr>
          <w:rFonts w:cs="Arial"/>
        </w:rPr>
        <w:t>time</w:t>
      </w:r>
      <w:r w:rsidR="00384457">
        <w:rPr>
          <w:rFonts w:cs="Arial"/>
        </w:rPr>
        <w:t>;</w:t>
      </w:r>
      <w:r w:rsidR="00CA02D6">
        <w:rPr>
          <w:rFonts w:cs="Arial"/>
        </w:rPr>
        <w:t xml:space="preserve"> </w:t>
      </w:r>
      <w:r w:rsidR="00384457">
        <w:rPr>
          <w:rFonts w:cs="Arial"/>
        </w:rPr>
        <w:t>h</w:t>
      </w:r>
      <w:r w:rsidR="00CA02D6">
        <w:rPr>
          <w:rFonts w:cs="Arial"/>
        </w:rPr>
        <w:t>owever,</w:t>
      </w:r>
      <w:r w:rsidR="00905B8A">
        <w:rPr>
          <w:rFonts w:cs="Arial"/>
        </w:rPr>
        <w:t xml:space="preserve"> </w:t>
      </w:r>
      <w:r w:rsidR="006524FE" w:rsidRPr="006524FE">
        <w:rPr>
          <w:bCs/>
        </w:rPr>
        <w:t>Health Expert Standing Panel</w:t>
      </w:r>
      <w:r w:rsidR="006524FE">
        <w:rPr>
          <w:rFonts w:cs="Arial"/>
        </w:rPr>
        <w:t xml:space="preserve"> (</w:t>
      </w:r>
      <w:r w:rsidR="00893612">
        <w:rPr>
          <w:rFonts w:cs="Arial"/>
        </w:rPr>
        <w:t>HESP</w:t>
      </w:r>
      <w:r w:rsidR="006524FE">
        <w:rPr>
          <w:rFonts w:cs="Arial"/>
        </w:rPr>
        <w:t>)</w:t>
      </w:r>
      <w:r w:rsidR="006A0DC9">
        <w:rPr>
          <w:rFonts w:cs="Arial"/>
        </w:rPr>
        <w:t>, Applicant</w:t>
      </w:r>
      <w:r w:rsidR="002145D8">
        <w:rPr>
          <w:rFonts w:cs="Arial"/>
        </w:rPr>
        <w:t xml:space="preserve"> </w:t>
      </w:r>
      <w:r w:rsidR="00D1443C">
        <w:rPr>
          <w:rFonts w:cs="Arial"/>
        </w:rPr>
        <w:t xml:space="preserve">and </w:t>
      </w:r>
      <w:r w:rsidR="002145D8">
        <w:rPr>
          <w:rFonts w:cs="Arial"/>
        </w:rPr>
        <w:t xml:space="preserve">public consultation feedback </w:t>
      </w:r>
      <w:r w:rsidR="00905B8A">
        <w:rPr>
          <w:rFonts w:cs="Arial"/>
        </w:rPr>
        <w:t xml:space="preserve">suggests </w:t>
      </w:r>
      <w:r w:rsidR="00F6074F">
        <w:rPr>
          <w:rFonts w:cs="Arial"/>
        </w:rPr>
        <w:t>CMRI may be conducted sufficiently with</w:t>
      </w:r>
      <w:r w:rsidR="004373EB">
        <w:rPr>
          <w:rFonts w:cs="Arial"/>
        </w:rPr>
        <w:t xml:space="preserve"> thoracic coils.</w:t>
      </w:r>
    </w:p>
    <w:p w:rsidR="006156E0" w:rsidRPr="005C6BF2" w:rsidRDefault="006156E0" w:rsidP="00007C2A">
      <w:pPr>
        <w:tabs>
          <w:tab w:val="left" w:pos="3248"/>
        </w:tabs>
        <w:spacing w:before="120" w:after="120" w:line="312" w:lineRule="auto"/>
        <w:jc w:val="both"/>
        <w:rPr>
          <w:rFonts w:cs="Arial"/>
          <w:b/>
          <w:u w:val="single"/>
        </w:rPr>
      </w:pPr>
      <w:r w:rsidRPr="005C6BF2">
        <w:rPr>
          <w:rFonts w:cs="Arial"/>
          <w:b/>
          <w:u w:val="single"/>
        </w:rPr>
        <w:t>Co-administered interventions</w:t>
      </w:r>
    </w:p>
    <w:p w:rsidR="00D472A1" w:rsidRDefault="006156E0" w:rsidP="00007C2A">
      <w:pPr>
        <w:spacing w:before="120" w:after="120" w:line="312" w:lineRule="auto"/>
        <w:jc w:val="both"/>
        <w:rPr>
          <w:rFonts w:cs="Arial"/>
        </w:rPr>
      </w:pPr>
      <w:r w:rsidRPr="005C6BF2">
        <w:rPr>
          <w:rFonts w:cs="Arial"/>
        </w:rPr>
        <w:t xml:space="preserve">CMRI </w:t>
      </w:r>
      <w:r>
        <w:rPr>
          <w:rFonts w:cs="Arial"/>
        </w:rPr>
        <w:t>investigations</w:t>
      </w:r>
      <w:r w:rsidRPr="005C6BF2">
        <w:rPr>
          <w:rFonts w:cs="Arial"/>
        </w:rPr>
        <w:t xml:space="preserve"> </w:t>
      </w:r>
      <w:r>
        <w:rPr>
          <w:rFonts w:cs="Arial"/>
        </w:rPr>
        <w:t>that use</w:t>
      </w:r>
      <w:r w:rsidRPr="005C6BF2">
        <w:rPr>
          <w:rFonts w:cs="Arial"/>
        </w:rPr>
        <w:t xml:space="preserve"> tissue characterisation</w:t>
      </w:r>
      <w:r>
        <w:rPr>
          <w:rFonts w:cs="Arial"/>
        </w:rPr>
        <w:t xml:space="preserve"> and delayed contrast enhancement</w:t>
      </w:r>
      <w:r w:rsidRPr="005C6BF2">
        <w:rPr>
          <w:rFonts w:cs="Arial"/>
        </w:rPr>
        <w:t xml:space="preserve"> </w:t>
      </w:r>
      <w:r>
        <w:rPr>
          <w:rFonts w:cs="Arial"/>
        </w:rPr>
        <w:t xml:space="preserve">sequences </w:t>
      </w:r>
      <w:r w:rsidRPr="005C6BF2">
        <w:rPr>
          <w:rFonts w:cs="Arial"/>
        </w:rPr>
        <w:t xml:space="preserve">require the administration of a gadolinium chelate contrast agent, currently listed on the MBS under item number 63491. Delayed contrast-enhanced MRI sequences use </w:t>
      </w:r>
      <w:r>
        <w:rPr>
          <w:rFonts w:cs="Arial"/>
        </w:rPr>
        <w:t xml:space="preserve">a </w:t>
      </w:r>
      <w:r w:rsidRPr="005C6BF2">
        <w:rPr>
          <w:rFonts w:cs="Arial"/>
        </w:rPr>
        <w:t xml:space="preserve">gadolinium-based contrast agent to define the extent of </w:t>
      </w:r>
      <w:r>
        <w:rPr>
          <w:rFonts w:cs="Arial"/>
        </w:rPr>
        <w:t>irreversibly damaged myocardium.</w:t>
      </w:r>
      <w:r>
        <w:rPr>
          <w:rFonts w:cs="Arial"/>
        </w:rPr>
        <w:fldChar w:fldCharType="begin"/>
      </w:r>
      <w:r w:rsidR="006B567B">
        <w:rPr>
          <w:rFonts w:cs="Arial"/>
        </w:rPr>
        <w:instrText xml:space="preserve"> ADDIN EN.CITE &lt;EndNote&gt;&lt;Cite&gt;&lt;Author&gt;Medical Advisory Secretariat&lt;/Author&gt;&lt;Year&gt;2010&lt;/Year&gt;&lt;RecNum&gt;142&lt;/RecNum&gt;&lt;DisplayText&gt;&lt;style face="superscript"&gt;8&lt;/style&gt;&lt;/DisplayText&gt;&lt;record&gt;&lt;rec-number&gt;142&lt;/rec-number&gt;&lt;foreign-keys&gt;&lt;key app="EN" db-id="f055wwrsv9paxvedtx1xvvazze0zw95trsr9" timestamp="1394587555"&gt;142&lt;/key&gt;&lt;/foreign-keys&gt;&lt;ref-type name="Journal Article"&gt;17&lt;/ref-type&gt;&lt;contributors&gt;&lt;authors&gt;&lt;author&gt;Medical Advisory Secretariat,&lt;/author&gt;&lt;/authors&gt;&lt;/contributors&gt;&lt;titles&gt;&lt;title&gt;Magnetic resonance imaging (MRI) for the assessment of myocardial viability: an evidence-based analysis&lt;/title&gt;&lt;secondary-title&gt;Ont Health Technol Assess Ser&lt;/secondary-title&gt;&lt;/titles&gt;&lt;periodical&gt;&lt;full-title&gt;Ont Health Technol Assess Ser&lt;/full-title&gt;&lt;/periodical&gt;&lt;pages&gt;1-45&lt;/pages&gt;&lt;volume&gt;10&lt;/volume&gt;&lt;number&gt;15&lt;/number&gt;&lt;edition&gt;2010/01/01&lt;/edition&gt;&lt;dates&gt;&lt;year&gt;2010&lt;/year&gt;&lt;/dates&gt;&lt;isbn&gt;1915-7398 (Electronic)&amp;#xD;1915-7398 (Linking)&lt;/isbn&gt;&lt;accession-num&gt;23074392&lt;/accession-num&gt;&lt;urls&gt;&lt;/urls&gt;&lt;custom2&gt;3426228&lt;/custom2&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8</w:t>
      </w:r>
      <w:r>
        <w:rPr>
          <w:rFonts w:cs="Arial"/>
        </w:rPr>
        <w:fldChar w:fldCharType="end"/>
      </w:r>
      <w:r w:rsidRPr="005C6BF2">
        <w:rPr>
          <w:rFonts w:cs="Arial"/>
        </w:rPr>
        <w:t xml:space="preserve"> The contrast is administered intravenously as a single bolus for tissue characteri</w:t>
      </w:r>
      <w:r>
        <w:rPr>
          <w:rFonts w:cs="Arial"/>
        </w:rPr>
        <w:t>s</w:t>
      </w:r>
      <w:r w:rsidRPr="005C6BF2">
        <w:rPr>
          <w:rFonts w:cs="Arial"/>
        </w:rPr>
        <w:t>ation. The total dose is dependent on the type of gadolinium used, and the weight of the patient. In contraindicated patients, the sensitivity for detecting diseases through tissue characterisation would be decreased without the use of a contrast agent. No additional diagnostic tests are considered to be co-administered with CMRI at the time of the scan.</w:t>
      </w:r>
      <w:r w:rsidRPr="00FA20DB">
        <w:rPr>
          <w:rFonts w:cs="Arial"/>
        </w:rPr>
        <w:t xml:space="preserve"> </w:t>
      </w:r>
      <w:r>
        <w:rPr>
          <w:rFonts w:cs="Arial"/>
        </w:rPr>
        <w:t>General anaesthesia would not commonly be required as part of the proposed service, as patients are required to respond to direction during the imaging.</w:t>
      </w:r>
    </w:p>
    <w:p w:rsidR="00D472A1" w:rsidRDefault="00D472A1" w:rsidP="00007C2A">
      <w:pPr>
        <w:spacing w:before="120" w:after="120" w:line="312" w:lineRule="auto"/>
        <w:jc w:val="both"/>
        <w:rPr>
          <w:rFonts w:cs="Arial"/>
        </w:rPr>
      </w:pPr>
    </w:p>
    <w:p w:rsidR="009A72AF" w:rsidRDefault="009A72AF" w:rsidP="00007C2A">
      <w:pPr>
        <w:spacing w:before="120" w:after="120" w:line="312" w:lineRule="auto"/>
        <w:jc w:val="both"/>
        <w:rPr>
          <w:rFonts w:cs="Arial"/>
        </w:rPr>
      </w:pPr>
    </w:p>
    <w:p w:rsidR="000B244B" w:rsidRPr="005C6BF2" w:rsidRDefault="006156E0" w:rsidP="00007C2A">
      <w:pPr>
        <w:tabs>
          <w:tab w:val="left" w:pos="2775"/>
        </w:tabs>
        <w:spacing w:before="120" w:after="120" w:line="312" w:lineRule="auto"/>
        <w:jc w:val="both"/>
        <w:rPr>
          <w:rFonts w:cs="Arial"/>
          <w:b/>
          <w:u w:val="single"/>
        </w:rPr>
      </w:pPr>
      <w:r w:rsidRPr="005C6BF2">
        <w:rPr>
          <w:rFonts w:cs="Arial"/>
          <w:b/>
          <w:u w:val="single"/>
        </w:rPr>
        <w:lastRenderedPageBreak/>
        <w:t>Referral arrangement</w:t>
      </w:r>
    </w:p>
    <w:p w:rsidR="00D731E8" w:rsidRDefault="006156E0" w:rsidP="000B244B">
      <w:pPr>
        <w:spacing w:before="120" w:after="120" w:line="312" w:lineRule="auto"/>
        <w:jc w:val="both"/>
        <w:rPr>
          <w:rFonts w:cs="Arial"/>
        </w:rPr>
      </w:pPr>
      <w:r w:rsidRPr="000B244B">
        <w:rPr>
          <w:rFonts w:cs="Arial"/>
        </w:rPr>
        <w:t xml:space="preserve">Although general practitioners may refer patients for a limited number of MRI procedures, the Cardiac Society of Australia and New Zealand (CSANZ) recommends that the proposed service should be limited to specialist referral. The proposed service is intended to be used to determine the underlying aetiology of heart failure, which is typically a specialist field. </w:t>
      </w:r>
      <w:r w:rsidR="003021D0">
        <w:rPr>
          <w:rFonts w:cs="Arial"/>
        </w:rPr>
        <w:t xml:space="preserve">Similarly, specialist referral is required for comparator tests, such as </w:t>
      </w:r>
      <w:r w:rsidR="00703AEC">
        <w:rPr>
          <w:rFonts w:cs="Arial"/>
        </w:rPr>
        <w:t xml:space="preserve">computed tomography </w:t>
      </w:r>
      <w:r w:rsidR="00703AEC" w:rsidRPr="005C6BF2">
        <w:rPr>
          <w:rFonts w:cs="Arial"/>
        </w:rPr>
        <w:t>coronary angiography</w:t>
      </w:r>
      <w:r w:rsidR="00703AEC">
        <w:rPr>
          <w:rFonts w:cs="Arial"/>
        </w:rPr>
        <w:t xml:space="preserve"> (</w:t>
      </w:r>
      <w:r w:rsidR="003021D0">
        <w:rPr>
          <w:rFonts w:cs="Arial"/>
        </w:rPr>
        <w:t>CTCA</w:t>
      </w:r>
      <w:r w:rsidR="00703AEC">
        <w:rPr>
          <w:rFonts w:cs="Arial"/>
        </w:rPr>
        <w:t>)</w:t>
      </w:r>
      <w:r w:rsidR="003021D0">
        <w:rPr>
          <w:rFonts w:cs="Arial"/>
        </w:rPr>
        <w:t xml:space="preserve"> (MBS </w:t>
      </w:r>
      <w:r w:rsidR="00BE64AF">
        <w:rPr>
          <w:rFonts w:cs="Arial"/>
        </w:rPr>
        <w:t>i</w:t>
      </w:r>
      <w:r w:rsidR="003021D0">
        <w:rPr>
          <w:rFonts w:cs="Arial"/>
        </w:rPr>
        <w:t>tem</w:t>
      </w:r>
      <w:r w:rsidR="00BE64AF">
        <w:rPr>
          <w:rFonts w:cs="Arial"/>
        </w:rPr>
        <w:t>s</w:t>
      </w:r>
      <w:r w:rsidR="003021D0">
        <w:rPr>
          <w:rFonts w:cs="Arial"/>
        </w:rPr>
        <w:t xml:space="preserve"> 57360, 57361), as well as existing CMR services (</w:t>
      </w:r>
      <w:r w:rsidR="00BE64AF">
        <w:rPr>
          <w:rFonts w:cs="Arial"/>
        </w:rPr>
        <w:t>MBS i</w:t>
      </w:r>
      <w:r w:rsidR="003021D0">
        <w:rPr>
          <w:rFonts w:cs="Arial"/>
        </w:rPr>
        <w:t>tem</w:t>
      </w:r>
      <w:r w:rsidR="00BE64AF">
        <w:rPr>
          <w:rFonts w:cs="Arial"/>
        </w:rPr>
        <w:t xml:space="preserve"> 63385</w:t>
      </w:r>
      <w:r w:rsidR="003021D0">
        <w:rPr>
          <w:rFonts w:cs="Arial"/>
        </w:rPr>
        <w:t>)</w:t>
      </w:r>
      <w:r w:rsidR="000475BC">
        <w:rPr>
          <w:rFonts w:cs="Arial"/>
        </w:rPr>
        <w:t xml:space="preserve">. </w:t>
      </w:r>
      <w:r w:rsidRPr="000B244B">
        <w:rPr>
          <w:rFonts w:cs="Arial"/>
        </w:rPr>
        <w:t xml:space="preserve">The Applicant further suggests that specialist referral is appropriate given the complexity of the test and the level of understanding required </w:t>
      </w:r>
      <w:proofErr w:type="gramStart"/>
      <w:r w:rsidRPr="000B244B">
        <w:rPr>
          <w:rFonts w:cs="Arial"/>
        </w:rPr>
        <w:t>to interpret</w:t>
      </w:r>
      <w:proofErr w:type="gramEnd"/>
      <w:r w:rsidRPr="000B244B">
        <w:rPr>
          <w:rFonts w:cs="Arial"/>
        </w:rPr>
        <w:t xml:space="preserve"> the test results. </w:t>
      </w:r>
    </w:p>
    <w:p w:rsidR="000B244B" w:rsidRPr="000B244B" w:rsidRDefault="006156E0" w:rsidP="000B244B">
      <w:pPr>
        <w:spacing w:before="120" w:after="120" w:line="312" w:lineRule="auto"/>
        <w:jc w:val="both"/>
        <w:rPr>
          <w:rFonts w:cs="Arial"/>
        </w:rPr>
      </w:pPr>
      <w:r w:rsidRPr="000B244B">
        <w:rPr>
          <w:rFonts w:cs="Arial"/>
        </w:rPr>
        <w:t xml:space="preserve">Specialist referral is recommended in the </w:t>
      </w:r>
      <w:r w:rsidR="00A02995" w:rsidRPr="000B244B">
        <w:rPr>
          <w:rFonts w:cs="Arial"/>
        </w:rPr>
        <w:t xml:space="preserve">guidelines of the </w:t>
      </w:r>
      <w:r w:rsidRPr="000B244B">
        <w:rPr>
          <w:rFonts w:cs="Arial"/>
        </w:rPr>
        <w:t>National Heart Foundation and the CSANZ for the management of patients with chronic heart failure.</w:t>
      </w:r>
      <w:r w:rsidRPr="000B244B">
        <w:rPr>
          <w:rFonts w:cs="Arial"/>
          <w:vertAlign w:val="superscript"/>
        </w:rPr>
        <w:fldChar w:fldCharType="begin"/>
      </w:r>
      <w:r w:rsidR="006B567B">
        <w:rPr>
          <w:rFonts w:cs="Arial"/>
          <w:vertAlign w:val="superscript"/>
        </w:rPr>
        <w:instrText xml:space="preserve"> ADDIN EN.CITE &lt;EndNote&gt;&lt;Cite&gt;&lt;Author&gt;Foundation&lt;/Author&gt;&lt;Year&gt;2011&lt;/Year&gt;&lt;RecNum&gt;59&lt;/RecNum&gt;&lt;DisplayText&gt;&lt;style face="superscript"&gt;9&lt;/style&gt;&lt;/DisplayText&gt;&lt;record&gt;&lt;rec-number&gt;59&lt;/rec-number&gt;&lt;foreign-keys&gt;&lt;key app="EN" db-id="r5zzv999nz2sdnevzzzvfd0ix0vztzfdx0sr" timestamp="1413497922"&gt;59&lt;/key&gt;&lt;/foreign-keys&gt;&lt;ref-type name="Report"&gt;27&lt;/ref-type&gt;&lt;contributors&gt;&lt;authors&gt;&lt;author&gt;National Heart Foundation,&lt;/author&gt;&lt;/authors&gt;&lt;/contributors&gt;&lt;titles&gt;&lt;title&gt;Guidelines for the prevention, detection and management of chronic heart failure in Australia&lt;/title&gt;&lt;/titles&gt;&lt;dates&gt;&lt;year&gt;2011&lt;/year&gt;&lt;/dates&gt;&lt;publisher&gt;National Heart Foundation of Australia and the Cardiac Society of Australia and New Zealand (Chronic Heart Failure Guidelines Expert Writing Panel)&lt;/publisher&gt;&lt;urls&gt;&lt;related-urls&gt;&lt;url&gt;http://www.heartfoundation.org.au/information-for-professionals/Clinical-Information/Pages/heart-failure.aspx&lt;/url&gt;&lt;/related-urls&gt;&lt;/urls&gt;&lt;/record&gt;&lt;/Cite&gt;&lt;/EndNote&gt;</w:instrText>
      </w:r>
      <w:r w:rsidRPr="000B244B">
        <w:rPr>
          <w:rFonts w:cs="Arial"/>
          <w:vertAlign w:val="superscript"/>
        </w:rPr>
        <w:fldChar w:fldCharType="separate"/>
      </w:r>
      <w:r w:rsidR="006B567B">
        <w:rPr>
          <w:rFonts w:cs="Arial"/>
          <w:noProof/>
          <w:vertAlign w:val="superscript"/>
        </w:rPr>
        <w:t>9</w:t>
      </w:r>
      <w:r w:rsidRPr="000B244B">
        <w:rPr>
          <w:rFonts w:cs="Arial"/>
          <w:vertAlign w:val="superscript"/>
        </w:rPr>
        <w:fldChar w:fldCharType="end"/>
      </w:r>
      <w:r w:rsidRPr="000B244B">
        <w:rPr>
          <w:rFonts w:cs="Arial"/>
        </w:rPr>
        <w:t xml:space="preserve"> Similarly, guidelines on acute and chronic heart failure produced by the National Institute for Health and Care Excellence (NICE) recommend specialist referral for patients with heart failure and previous myocardial infarction.</w:t>
      </w:r>
      <w:r w:rsidRPr="000B244B">
        <w:rPr>
          <w:rFonts w:cs="Arial"/>
          <w:vertAlign w:val="superscript"/>
        </w:rPr>
        <w:fldChar w:fldCharType="begin"/>
      </w:r>
      <w:r w:rsidR="006B567B">
        <w:rPr>
          <w:rFonts w:cs="Arial"/>
          <w:vertAlign w:val="superscript"/>
        </w:rPr>
        <w:instrText xml:space="preserve"> ADDIN EN.CITE &lt;EndNote&gt;&lt;Cite&gt;&lt;Author&gt;NICE&lt;/Author&gt;&lt;Year&gt;2010&lt;/Year&gt;&lt;RecNum&gt;53&lt;/RecNum&gt;&lt;DisplayText&gt;&lt;style face="superscript"&gt;10, 11&lt;/style&gt;&lt;/DisplayText&gt;&lt;record&gt;&lt;rec-number&gt;53&lt;/rec-number&gt;&lt;foreign-keys&gt;&lt;key app="EN" db-id="r5zzv999nz2sdnevzzzvfd0ix0vztzfdx0sr" timestamp="1413427445"&gt;53&lt;/key&gt;&lt;/foreign-keys&gt;&lt;ref-type name="Web Page"&gt;12&lt;/ref-type&gt;&lt;contributors&gt;&lt;authors&gt;&lt;author&gt;NICE&lt;/author&gt;&lt;/authors&gt;&lt;/contributors&gt;&lt;titles&gt;&lt;title&gt;Chronic heart failure: Management of chronic heart failure in adults in primary and secondary care&lt;/title&gt;&lt;/titles&gt;&lt;volume&gt;2014&lt;/volume&gt;&lt;number&gt;16 October&lt;/number&gt;&lt;dates&gt;&lt;year&gt;2010&lt;/year&gt;&lt;/dates&gt;&lt;publisher&gt;National Institue for Health and Care Excellence&lt;/publisher&gt;&lt;urls&gt;&lt;related-urls&gt;&lt;url&gt;http://www.nice.org.uk/guidance/CG108&lt;/url&gt;&lt;/related-urls&gt;&lt;/urls&gt;&lt;/record&gt;&lt;/Cite&gt;&lt;Cite&gt;&lt;Author&gt;NICE&lt;/Author&gt;&lt;Year&gt;2014&lt;/Year&gt;&lt;RecNum&gt;52&lt;/RecNum&gt;&lt;record&gt;&lt;rec-number&gt;52&lt;/rec-number&gt;&lt;foreign-keys&gt;&lt;key app="EN" db-id="r5zzv999nz2sdnevzzzvfd0ix0vztzfdx0sr" timestamp="1413427362"&gt;52&lt;/key&gt;&lt;/foreign-keys&gt;&lt;ref-type name="Web Page"&gt;12&lt;/ref-type&gt;&lt;contributors&gt;&lt;authors&gt;&lt;author&gt;NICE&lt;/author&gt;&lt;/authors&gt;&lt;/contributors&gt;&lt;titles&gt;&lt;title&gt;Acute heart failure: Diagnosing and managing acute heart failure in adults&lt;/title&gt;&lt;/titles&gt;&lt;volume&gt;2014&lt;/volume&gt;&lt;number&gt;16 October&lt;/number&gt;&lt;dates&gt;&lt;year&gt;2014&lt;/year&gt;&lt;/dates&gt;&lt;publisher&gt;National Insitute of Health and Care Excellence&lt;/publisher&gt;&lt;urls&gt;&lt;related-urls&gt;&lt;url&gt;http://www.nice.org.uk/Guidance/CG187&lt;/url&gt;&lt;/related-urls&gt;&lt;/urls&gt;&lt;/record&gt;&lt;/Cite&gt;&lt;/EndNote&gt;</w:instrText>
      </w:r>
      <w:r w:rsidRPr="000B244B">
        <w:rPr>
          <w:rFonts w:cs="Arial"/>
          <w:vertAlign w:val="superscript"/>
        </w:rPr>
        <w:fldChar w:fldCharType="separate"/>
      </w:r>
      <w:r w:rsidR="006B567B">
        <w:rPr>
          <w:rFonts w:cs="Arial"/>
          <w:noProof/>
          <w:vertAlign w:val="superscript"/>
        </w:rPr>
        <w:t>10, 11</w:t>
      </w:r>
      <w:r w:rsidRPr="000B244B">
        <w:rPr>
          <w:rFonts w:cs="Arial"/>
          <w:vertAlign w:val="superscript"/>
        </w:rPr>
        <w:fldChar w:fldCharType="end"/>
      </w:r>
      <w:r w:rsidRPr="000B244B">
        <w:rPr>
          <w:rFonts w:cs="Arial"/>
        </w:rPr>
        <w:t xml:space="preserve"> </w:t>
      </w:r>
      <w:r w:rsidR="008207BE">
        <w:rPr>
          <w:rFonts w:cs="Arial"/>
        </w:rPr>
        <w:t>PASC input recommends t</w:t>
      </w:r>
      <w:r w:rsidR="000B244B" w:rsidRPr="000B244B">
        <w:rPr>
          <w:rFonts w:cs="Arial"/>
        </w:rPr>
        <w:t xml:space="preserve">he list of specialists </w:t>
      </w:r>
      <w:r w:rsidR="00D9069C">
        <w:rPr>
          <w:rFonts w:cs="Arial"/>
        </w:rPr>
        <w:t xml:space="preserve">available to refer patients for CMRI services </w:t>
      </w:r>
      <w:r w:rsidR="000B244B" w:rsidRPr="000B244B">
        <w:rPr>
          <w:rFonts w:cs="Arial"/>
        </w:rPr>
        <w:t>be open to discussion</w:t>
      </w:r>
      <w:r w:rsidR="00AD18EC">
        <w:rPr>
          <w:rFonts w:cs="Arial"/>
        </w:rPr>
        <w:t>,</w:t>
      </w:r>
      <w:r w:rsidR="000B244B" w:rsidRPr="000B244B">
        <w:rPr>
          <w:rFonts w:cs="Arial"/>
        </w:rPr>
        <w:t xml:space="preserve"> but should, as a minimum, include cardiothoracic surgeons </w:t>
      </w:r>
      <w:r w:rsidR="00E75250">
        <w:rPr>
          <w:rFonts w:cs="Arial"/>
        </w:rPr>
        <w:t>and</w:t>
      </w:r>
      <w:r w:rsidR="000B244B" w:rsidRPr="000B244B">
        <w:rPr>
          <w:rFonts w:cs="Arial"/>
        </w:rPr>
        <w:t xml:space="preserve"> cardiologists.</w:t>
      </w:r>
    </w:p>
    <w:p w:rsidR="006156E0" w:rsidRPr="005C6BF2" w:rsidRDefault="006156E0" w:rsidP="00007C2A">
      <w:pPr>
        <w:tabs>
          <w:tab w:val="left" w:pos="2415"/>
        </w:tabs>
        <w:spacing w:before="120" w:after="120" w:line="312" w:lineRule="auto"/>
        <w:jc w:val="both"/>
        <w:rPr>
          <w:rFonts w:cs="Arial"/>
          <w:b/>
          <w:u w:val="single"/>
        </w:rPr>
      </w:pPr>
      <w:r w:rsidRPr="005C6BF2">
        <w:rPr>
          <w:rFonts w:cs="Arial"/>
          <w:b/>
          <w:u w:val="single"/>
        </w:rPr>
        <w:t>Service provider</w:t>
      </w:r>
      <w:r>
        <w:rPr>
          <w:rFonts w:cs="Arial"/>
          <w:b/>
          <w:u w:val="single"/>
        </w:rPr>
        <w:t xml:space="preserve"> and accreditation</w:t>
      </w:r>
    </w:p>
    <w:p w:rsidR="000B4E4E" w:rsidRDefault="006156E0" w:rsidP="00007C2A">
      <w:pPr>
        <w:spacing w:before="120" w:after="120" w:line="312" w:lineRule="auto"/>
        <w:jc w:val="both"/>
        <w:rPr>
          <w:rFonts w:cs="Arial"/>
        </w:rPr>
      </w:pPr>
      <w:r w:rsidRPr="005C6BF2">
        <w:rPr>
          <w:rFonts w:cs="Arial"/>
        </w:rPr>
        <w:t>The Applicant suggests that the proposed service should not be considered a standard radiological procedure due to the complexity of the test in defining cardiac pathologies. Although sufficiently accredited radiologists or cardiologists may report on CMR</w:t>
      </w:r>
      <w:r w:rsidR="00A02995">
        <w:rPr>
          <w:rFonts w:cs="Arial"/>
        </w:rPr>
        <w:t>I</w:t>
      </w:r>
      <w:r w:rsidRPr="005C6BF2">
        <w:rPr>
          <w:rFonts w:cs="Arial"/>
        </w:rPr>
        <w:t xml:space="preserve"> images, the proposed service is intended to be utilised primarily by cardiologists.</w:t>
      </w:r>
      <w:r w:rsidR="000B4E4E">
        <w:rPr>
          <w:rFonts w:cs="Arial"/>
        </w:rPr>
        <w:t xml:space="preserve"> </w:t>
      </w:r>
      <w:r w:rsidR="000B4E4E">
        <w:t>Data from the</w:t>
      </w:r>
      <w:r w:rsidR="00274608">
        <w:t xml:space="preserve"> Euro CMR</w:t>
      </w:r>
      <w:r w:rsidR="00A02995">
        <w:t>I</w:t>
      </w:r>
      <w:r w:rsidR="00274608">
        <w:t xml:space="preserve"> registry suggests</w:t>
      </w:r>
      <w:r w:rsidR="000B4E4E">
        <w:t xml:space="preserve"> that only a minority of CMR</w:t>
      </w:r>
      <w:r w:rsidR="00A02995">
        <w:t>I</w:t>
      </w:r>
      <w:r w:rsidR="000B4E4E">
        <w:t xml:space="preserve"> scans </w:t>
      </w:r>
      <w:r w:rsidR="007046BE">
        <w:t>are</w:t>
      </w:r>
      <w:r w:rsidR="000B4E4E">
        <w:t xml:space="preserve"> reported by radiologists alone (~3%) and that the majority </w:t>
      </w:r>
      <w:r w:rsidR="00C93669">
        <w:t>are</w:t>
      </w:r>
      <w:r w:rsidR="000B4E4E">
        <w:t xml:space="preserve"> reported by </w:t>
      </w:r>
      <w:r w:rsidR="002935AC">
        <w:t xml:space="preserve">either </w:t>
      </w:r>
      <w:r w:rsidR="000B4E4E">
        <w:t>cardiologists alone (~75%) or cardiologist / radiologist teams (~20%).</w:t>
      </w:r>
      <w:r w:rsidR="000B4E4E">
        <w:rPr>
          <w:rFonts w:cs="Arial"/>
        </w:rP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0B4E4E">
        <w:rPr>
          <w:rFonts w:cs="Arial"/>
        </w:rPr>
        <w:instrText xml:space="preserve"> ADDIN EN.CITE </w:instrText>
      </w:r>
      <w:r w:rsidR="000B4E4E">
        <w:rPr>
          <w:rFonts w:cs="Arial"/>
        </w:rP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0B4E4E">
        <w:rPr>
          <w:rFonts w:cs="Arial"/>
        </w:rPr>
        <w:instrText xml:space="preserve"> ADDIN EN.CITE.DATA </w:instrText>
      </w:r>
      <w:r w:rsidR="000B4E4E">
        <w:rPr>
          <w:rFonts w:cs="Arial"/>
        </w:rPr>
      </w:r>
      <w:r w:rsidR="000B4E4E">
        <w:rPr>
          <w:rFonts w:cs="Arial"/>
        </w:rPr>
        <w:fldChar w:fldCharType="end"/>
      </w:r>
      <w:r w:rsidR="000B4E4E">
        <w:rPr>
          <w:rFonts w:cs="Arial"/>
        </w:rPr>
      </w:r>
      <w:r w:rsidR="000B4E4E">
        <w:rPr>
          <w:rFonts w:cs="Arial"/>
        </w:rPr>
        <w:fldChar w:fldCharType="separate"/>
      </w:r>
      <w:r w:rsidR="000B4E4E" w:rsidRPr="00501EC4">
        <w:rPr>
          <w:rFonts w:cs="Arial"/>
          <w:noProof/>
          <w:vertAlign w:val="superscript"/>
        </w:rPr>
        <w:t>1</w:t>
      </w:r>
      <w:r w:rsidR="000B4E4E">
        <w:rPr>
          <w:rFonts w:cs="Arial"/>
        </w:rPr>
        <w:fldChar w:fldCharType="end"/>
      </w:r>
      <w:r w:rsidR="00657551">
        <w:rPr>
          <w:rFonts w:cs="Arial"/>
        </w:rPr>
        <w:t xml:space="preserve"> </w:t>
      </w:r>
      <w:r w:rsidR="005A2035" w:rsidRPr="005C6BF2">
        <w:rPr>
          <w:rFonts w:cs="Arial"/>
        </w:rPr>
        <w:t>It is the intention of the Applicant that the radiologist or cardiologist trained in CMRI be personally available to attend all examinations</w:t>
      </w:r>
      <w:r w:rsidR="007C4499">
        <w:rPr>
          <w:rFonts w:cs="Arial"/>
        </w:rPr>
        <w:t>.</w:t>
      </w:r>
    </w:p>
    <w:p w:rsidR="00465872" w:rsidRDefault="006156E0" w:rsidP="00007C2A">
      <w:pPr>
        <w:spacing w:before="120" w:after="120" w:line="312" w:lineRule="auto"/>
        <w:jc w:val="both"/>
        <w:rPr>
          <w:rFonts w:cs="Arial"/>
        </w:rPr>
      </w:pPr>
      <w:r w:rsidRPr="005C6BF2">
        <w:rPr>
          <w:rFonts w:cs="Arial"/>
        </w:rPr>
        <w:t>Current legislative requirements stipulate that Medicare</w:t>
      </w:r>
      <w:r w:rsidR="00A02995">
        <w:rPr>
          <w:rFonts w:cs="Arial"/>
        </w:rPr>
        <w:t>-</w:t>
      </w:r>
      <w:r w:rsidRPr="005C6BF2">
        <w:rPr>
          <w:rFonts w:cs="Arial"/>
        </w:rPr>
        <w:t>eligible MRI items must be reported on by a trained and credentialed specialist in diagnostic radiology. In order to satisfy the Chief Executive of Medicare, the specialist must be a participant in the Royal Australian and New Zealand College of Radiologist's (RANZCR) Quality and Accreditation Program (Health Insurance Regulation 2013 –</w:t>
      </w:r>
      <w:r>
        <w:rPr>
          <w:rFonts w:cs="Arial"/>
        </w:rPr>
        <w:t xml:space="preserve"> 2.5.4 – Eligible Providers).</w:t>
      </w:r>
      <w:r>
        <w:rPr>
          <w:rFonts w:cs="Arial"/>
        </w:rPr>
        <w:fldChar w:fldCharType="begin"/>
      </w:r>
      <w:r w:rsidR="006B567B">
        <w:rPr>
          <w:rFonts w:cs="Arial"/>
        </w:rPr>
        <w:instrText xml:space="preserve"> ADDIN EN.CITE &lt;EndNote&gt;&lt;Cite&gt;&lt;Author&gt;Australian Government&lt;/Author&gt;&lt;Year&gt;2013&lt;/Year&gt;&lt;RecNum&gt;4&lt;/RecNum&gt;&lt;DisplayText&gt;&lt;style face="superscript"&gt;12&lt;/style&gt;&lt;/DisplayText&gt;&lt;record&gt;&lt;rec-number&gt;4&lt;/rec-number&gt;&lt;foreign-keys&gt;&lt;key app="EN" db-id="r5zzv999nz2sdnevzzzvfd0ix0vztzfdx0sr" timestamp="1412126317"&gt;4&lt;/key&gt;&lt;/foreign-keys&gt;&lt;ref-type name="Legal Rule or Regulation"&gt;50&lt;/ref-type&gt;&lt;contributors&gt;&lt;authors&gt;&lt;author&gt;Australian Government,&lt;/author&gt;&lt;/authors&gt;&lt;/contributors&gt;&lt;titles&gt;&lt;title&gt;Health Insurance (Diagnostic Imaging Services Table) Regulation 2013 &lt;/title&gt;&lt;/titles&gt;&lt;volume&gt;Division 2.5—Group I5: magnetic resonance imaging&lt;/volume&gt;&lt;num-vols&gt;2.5.4  MRI and MRA services—eligible provider&lt;/num-vols&gt;&lt;dates&gt;&lt;year&gt;2013&lt;/year&gt;&lt;/dates&gt;&lt;urls&gt;&lt;/urls&gt;&lt;/record&gt;&lt;/Cite&gt;&lt;/EndNote&gt;</w:instrText>
      </w:r>
      <w:r>
        <w:rPr>
          <w:rFonts w:cs="Arial"/>
        </w:rPr>
        <w:fldChar w:fldCharType="separate"/>
      </w:r>
      <w:r w:rsidR="006B567B" w:rsidRPr="006B567B">
        <w:rPr>
          <w:rFonts w:cs="Arial"/>
          <w:noProof/>
          <w:vertAlign w:val="superscript"/>
        </w:rPr>
        <w:t>12</w:t>
      </w:r>
      <w:r>
        <w:rPr>
          <w:rFonts w:cs="Arial"/>
        </w:rPr>
        <w:fldChar w:fldCharType="end"/>
      </w:r>
      <w:r w:rsidRPr="005C6BF2">
        <w:rPr>
          <w:rFonts w:cs="Arial"/>
        </w:rPr>
        <w:t xml:space="preserve"> Legislative changes would be required to allow cardiologists to report on CMRI scans, and there would need to be support from the sector for this change to occur. </w:t>
      </w:r>
    </w:p>
    <w:p w:rsidR="00960E47" w:rsidRPr="005C6BF2" w:rsidRDefault="003B54ED" w:rsidP="00007C2A">
      <w:pPr>
        <w:spacing w:before="120" w:after="120" w:line="312" w:lineRule="auto"/>
        <w:jc w:val="both"/>
        <w:rPr>
          <w:rFonts w:cs="Arial"/>
        </w:rPr>
      </w:pPr>
      <w:r>
        <w:rPr>
          <w:rFonts w:cs="Arial"/>
        </w:rPr>
        <w:t>In line with the required legi</w:t>
      </w:r>
      <w:r w:rsidR="00C4162E">
        <w:rPr>
          <w:rFonts w:cs="Arial"/>
        </w:rPr>
        <w:t>sl</w:t>
      </w:r>
      <w:r>
        <w:rPr>
          <w:rFonts w:cs="Arial"/>
        </w:rPr>
        <w:t xml:space="preserve">ative changes, </w:t>
      </w:r>
      <w:r w:rsidR="00C4162E">
        <w:rPr>
          <w:rFonts w:cs="Arial"/>
        </w:rPr>
        <w:t>t</w:t>
      </w:r>
      <w:r w:rsidR="00960E47">
        <w:rPr>
          <w:rFonts w:cs="Arial"/>
        </w:rPr>
        <w:t xml:space="preserve">he </w:t>
      </w:r>
      <w:r w:rsidR="00960E47" w:rsidRPr="005C6BF2">
        <w:rPr>
          <w:rFonts w:cs="Arial"/>
        </w:rPr>
        <w:t>CSANZ recommend</w:t>
      </w:r>
      <w:r w:rsidR="00960E47">
        <w:rPr>
          <w:rFonts w:cs="Arial"/>
        </w:rPr>
        <w:t>s</w:t>
      </w:r>
      <w:r w:rsidR="00960E47" w:rsidRPr="005C6BF2">
        <w:rPr>
          <w:rFonts w:cs="Arial"/>
        </w:rPr>
        <w:t xml:space="preserve"> consideration towards the development of a Conjoint Accreditation Committee for accreditation of specialists to undertake diagnostic interpretation of </w:t>
      </w:r>
      <w:r w:rsidR="00960E47">
        <w:rPr>
          <w:rFonts w:cs="Arial"/>
        </w:rPr>
        <w:t>C</w:t>
      </w:r>
      <w:r w:rsidR="00960E47" w:rsidRPr="005C6BF2">
        <w:rPr>
          <w:rFonts w:cs="Arial"/>
        </w:rPr>
        <w:t xml:space="preserve">MRI, analogous to the Conjoint Committee for </w:t>
      </w:r>
      <w:r w:rsidR="00960E47">
        <w:rPr>
          <w:rFonts w:cs="Arial"/>
        </w:rPr>
        <w:t>CTCA.</w:t>
      </w:r>
      <w:r w:rsidR="00960E47">
        <w:rPr>
          <w:rFonts w:cs="Arial"/>
        </w:rPr>
        <w:fldChar w:fldCharType="begin">
          <w:fldData xml:space="preserve">PEVuZE5vdGU+PENpdGU+PEF1dGhvcj5CdWRvZmY8L0F1dGhvcj48WWVhcj4yMDA1PC9ZZWFyPjxS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</w:fldData>
        </w:fldChar>
      </w:r>
      <w:r w:rsidR="006B567B">
        <w:rPr>
          <w:rFonts w:cs="Arial"/>
        </w:rPr>
        <w:instrText xml:space="preserve"> ADDIN EN.CITE </w:instrText>
      </w:r>
      <w:r w:rsidR="006B567B">
        <w:rPr>
          <w:rFonts w:cs="Arial"/>
        </w:rPr>
        <w:fldChar w:fldCharType="begin">
          <w:fldData xml:space="preserve">PEVuZE5vdGU+PENpdGU+PEF1dGhvcj5CdWRvZmY8L0F1dGhvcj48WWVhcj4yMDA1PC9ZZWFyPjxS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</w:fldData>
        </w:fldChar>
      </w:r>
      <w:r w:rsidR="006B567B">
        <w:rPr>
          <w:rFonts w:cs="Arial"/>
        </w:rPr>
        <w:instrText xml:space="preserve"> ADDIN EN.CITE.DATA </w:instrText>
      </w:r>
      <w:r w:rsidR="006B567B">
        <w:rPr>
          <w:rFonts w:cs="Arial"/>
        </w:rPr>
      </w:r>
      <w:r w:rsidR="006B567B">
        <w:rPr>
          <w:rFonts w:cs="Arial"/>
        </w:rPr>
        <w:fldChar w:fldCharType="end"/>
      </w:r>
      <w:r w:rsidR="00960E47">
        <w:rPr>
          <w:rFonts w:cs="Arial"/>
        </w:rPr>
      </w:r>
      <w:r w:rsidR="00960E47">
        <w:rPr>
          <w:rFonts w:cs="Arial"/>
        </w:rPr>
        <w:fldChar w:fldCharType="separate"/>
      </w:r>
      <w:r w:rsidR="006B567B" w:rsidRPr="006B567B">
        <w:rPr>
          <w:rFonts w:cs="Arial"/>
          <w:noProof/>
          <w:vertAlign w:val="superscript"/>
        </w:rPr>
        <w:t>13</w:t>
      </w:r>
      <w:r w:rsidR="00960E47">
        <w:rPr>
          <w:rFonts w:cs="Arial"/>
        </w:rPr>
        <w:fldChar w:fldCharType="end"/>
      </w:r>
      <w:r w:rsidR="00960E47" w:rsidRPr="005C6BF2">
        <w:rPr>
          <w:rFonts w:cs="Arial"/>
        </w:rPr>
        <w:t xml:space="preserve"> CSANZ would recommend collaboration on this development between CSANZ, </w:t>
      </w:r>
      <w:r w:rsidR="00960E47">
        <w:rPr>
          <w:rFonts w:cs="Arial"/>
        </w:rPr>
        <w:t>RANZCR</w:t>
      </w:r>
      <w:r w:rsidR="00960E47" w:rsidRPr="005C6BF2">
        <w:rPr>
          <w:rFonts w:cs="Arial"/>
        </w:rPr>
        <w:t xml:space="preserve"> and the Department. The level of specialist accreditation </w:t>
      </w:r>
      <w:r w:rsidR="00EE1FA8" w:rsidRPr="005C6BF2">
        <w:rPr>
          <w:rFonts w:cs="Arial"/>
        </w:rPr>
        <w:t xml:space="preserve">for CMRI procedures </w:t>
      </w:r>
      <w:r w:rsidR="00960E47" w:rsidRPr="005C6BF2">
        <w:rPr>
          <w:rFonts w:cs="Arial"/>
        </w:rPr>
        <w:t>recommended by the Applicant is equivalent to at least Society for Cardiovascular Magnetic Re</w:t>
      </w:r>
      <w:r w:rsidR="00960E47">
        <w:rPr>
          <w:rFonts w:cs="Arial"/>
        </w:rPr>
        <w:t>sonance (SCMR) level 2 training.</w:t>
      </w:r>
      <w:r w:rsidR="00960E47">
        <w:rPr>
          <w:rFonts w:cs="Arial"/>
        </w:rPr>
        <w:fldChar w:fldCharType="begin"/>
      </w:r>
      <w:r w:rsidR="006B567B">
        <w:rPr>
          <w:rFonts w:cs="Arial"/>
        </w:rPr>
        <w:instrText xml:space="preserve"> ADDIN EN.CITE &lt;EndNote&gt;&lt;Cite&gt;&lt;Author&gt;SCMR&lt;/Author&gt;&lt;Year&gt;2000&lt;/Year&gt;&lt;RecNum&gt;179&lt;/RecNum&gt;&lt;DisplayText&gt;&lt;style face="superscript"&gt;14&lt;/style&gt;&lt;/DisplayText&gt;&lt;record&gt;&lt;rec-number&gt;179&lt;/rec-number&gt;&lt;foreign-keys&gt;&lt;key app="EN" db-id="r5zzv999nz2sdnevzzzvfd0ix0vztzfdx0sr" timestamp="1413506827"&gt;179&lt;/key&gt;&lt;/foreign-keys&gt;&lt;ref-type name="Journal Article"&gt;17&lt;/ref-type&gt;&lt;contributors&gt;&lt;authors&gt;&lt;author&gt;SCMR&lt;/author&gt;&lt;/authors&gt;&lt;/contributors&gt;&lt;titles&gt;&lt;title&gt;Guidelines for credentialing in cardiovascular magnetic resonance (CMR). Society for Cardiovascular Magnetic Resonance (SCMR) Clinical Practice Committee&lt;/title&gt;&lt;secondary-title&gt;J Cardiovasc Magn Reson&lt;/secondary-title&gt;&lt;alt-title&gt;Journal of cardiovascular magnetic resonance : official journal of the Society for Cardiovascular Magnetic Resonance&lt;/alt-title&gt;&lt;/titles&gt;&lt;periodical&gt;&lt;full-title&gt;J Cardiovasc Magn Reson&lt;/full-title&gt;&lt;/periodical&gt;&lt;pages&gt;233-4&lt;/pages&gt;&lt;volume&gt;2&lt;/volume&gt;&lt;number&gt;3&lt;/number&gt;&lt;edition&gt;2001/09/08&lt;/edition&gt;&lt;keywords&gt;&lt;keyword&gt;Cardiology/*education&lt;/keyword&gt;&lt;keyword&gt;Credentialing/*standards&lt;/keyword&gt;&lt;keyword&gt;Humans&lt;/keyword&gt;&lt;keyword&gt;*Magnetic Resonance Imaging&lt;/keyword&gt;&lt;keyword&gt;Nuclear Medicine/*education&lt;/keyword&gt;&lt;keyword&gt;Radiology/*education&lt;/keyword&gt;&lt;/keywords&gt;&lt;dates&gt;&lt;year&gt;2000&lt;/year&gt;&lt;/dates&gt;&lt;isbn&gt;1097-6647 (Print)&amp;#xD;1097-6647&lt;/isbn&gt;&lt;accession-num&gt;11545122&lt;/accession-num&gt;&lt;urls&gt;&lt;/urls&gt;&lt;remote-database-provider&gt;NLM&lt;/remote-database-provider&gt;&lt;language&gt;eng&lt;/language&gt;&lt;/record&gt;&lt;/Cite&gt;&lt;/EndNote&gt;</w:instrText>
      </w:r>
      <w:r w:rsidR="00960E47">
        <w:rPr>
          <w:rFonts w:cs="Arial"/>
        </w:rPr>
        <w:fldChar w:fldCharType="separate"/>
      </w:r>
      <w:r w:rsidR="006B567B" w:rsidRPr="006B567B">
        <w:rPr>
          <w:rFonts w:cs="Arial"/>
          <w:noProof/>
          <w:vertAlign w:val="superscript"/>
        </w:rPr>
        <w:t>14</w:t>
      </w:r>
      <w:r w:rsidR="00960E47">
        <w:rPr>
          <w:rFonts w:cs="Arial"/>
        </w:rPr>
        <w:fldChar w:fldCharType="end"/>
      </w:r>
      <w:r w:rsidR="00960E47" w:rsidRPr="005C6BF2">
        <w:rPr>
          <w:rFonts w:cs="Arial"/>
        </w:rPr>
        <w:t xml:space="preserve"> These guidelines are broadly applicable, and are consistent with Australian practice. </w:t>
      </w:r>
      <w:r w:rsidR="00960E47">
        <w:rPr>
          <w:rFonts w:cs="Arial"/>
        </w:rPr>
        <w:t>A</w:t>
      </w:r>
      <w:r w:rsidR="00960E47" w:rsidRPr="005C6BF2">
        <w:rPr>
          <w:rFonts w:cs="Arial"/>
        </w:rPr>
        <w:t xml:space="preserve"> specific training document for the provision of CMRI services has been developed for Australia by the CSANZ’s Imaging Council. </w:t>
      </w:r>
    </w:p>
    <w:p w:rsidR="006156E0" w:rsidRDefault="006156E0" w:rsidP="00007C2A">
      <w:pPr>
        <w:spacing w:before="120" w:after="120" w:line="312" w:lineRule="auto"/>
        <w:jc w:val="both"/>
        <w:rPr>
          <w:rFonts w:cs="Arial"/>
        </w:rPr>
      </w:pPr>
      <w:r w:rsidRPr="005C6BF2">
        <w:rPr>
          <w:rFonts w:cs="Arial"/>
        </w:rPr>
        <w:lastRenderedPageBreak/>
        <w:t xml:space="preserve">Funding for the proposed service in rural or remote areas should only be provided </w:t>
      </w:r>
      <w:r>
        <w:rPr>
          <w:rFonts w:cs="Arial"/>
        </w:rPr>
        <w:t>if</w:t>
      </w:r>
      <w:r w:rsidRPr="005C6BF2">
        <w:rPr>
          <w:rFonts w:cs="Arial"/>
        </w:rPr>
        <w:t xml:space="preserve"> suitable MRI hardware</w:t>
      </w:r>
      <w:r>
        <w:rPr>
          <w:rFonts w:cs="Arial"/>
        </w:rPr>
        <w:t xml:space="preserve"> and </w:t>
      </w:r>
      <w:r w:rsidRPr="005C6BF2">
        <w:rPr>
          <w:rFonts w:cs="Arial"/>
        </w:rPr>
        <w:t xml:space="preserve">software </w:t>
      </w:r>
      <w:r w:rsidR="00EE1FA8">
        <w:rPr>
          <w:rFonts w:cs="Arial"/>
        </w:rPr>
        <w:t xml:space="preserve">is </w:t>
      </w:r>
      <w:r>
        <w:rPr>
          <w:rFonts w:cs="Arial"/>
        </w:rPr>
        <w:t xml:space="preserve">available, </w:t>
      </w:r>
      <w:r w:rsidR="00EE1FA8">
        <w:rPr>
          <w:rFonts w:cs="Arial"/>
        </w:rPr>
        <w:t xml:space="preserve">along with </w:t>
      </w:r>
      <w:r>
        <w:rPr>
          <w:rFonts w:cs="Arial"/>
        </w:rPr>
        <w:t>a</w:t>
      </w:r>
      <w:r w:rsidRPr="005C6BF2">
        <w:rPr>
          <w:rFonts w:cs="Arial"/>
        </w:rPr>
        <w:t xml:space="preserve"> properly trained and </w:t>
      </w:r>
      <w:proofErr w:type="spellStart"/>
      <w:r w:rsidRPr="005C6BF2">
        <w:rPr>
          <w:rFonts w:cs="Arial"/>
        </w:rPr>
        <w:t>credential</w:t>
      </w:r>
      <w:r>
        <w:rPr>
          <w:rFonts w:cs="Arial"/>
        </w:rPr>
        <w:t>l</w:t>
      </w:r>
      <w:r w:rsidRPr="005C6BF2">
        <w:rPr>
          <w:rFonts w:cs="Arial"/>
        </w:rPr>
        <w:t>ed</w:t>
      </w:r>
      <w:proofErr w:type="spellEnd"/>
      <w:r w:rsidRPr="005C6BF2">
        <w:rPr>
          <w:rFonts w:cs="Arial"/>
        </w:rPr>
        <w:t xml:space="preserve"> provider</w:t>
      </w:r>
      <w:r>
        <w:rPr>
          <w:rFonts w:cs="Arial"/>
        </w:rPr>
        <w:t>,</w:t>
      </w:r>
      <w:r w:rsidRPr="005C6BF2">
        <w:rPr>
          <w:rFonts w:cs="Arial"/>
        </w:rPr>
        <w:t xml:space="preserve"> and appropriately trained radiograph</w:t>
      </w:r>
      <w:r>
        <w:rPr>
          <w:rFonts w:cs="Arial"/>
        </w:rPr>
        <w:t>y</w:t>
      </w:r>
      <w:r w:rsidRPr="005C6BF2">
        <w:rPr>
          <w:rFonts w:cs="Arial"/>
        </w:rPr>
        <w:t xml:space="preserve"> staff.</w:t>
      </w:r>
    </w:p>
    <w:p w:rsidR="006156E0" w:rsidRPr="005C6BF2" w:rsidRDefault="006156E0" w:rsidP="00CA1BEE">
      <w:pPr>
        <w:spacing w:before="120" w:after="120" w:line="312" w:lineRule="auto"/>
        <w:jc w:val="both"/>
        <w:rPr>
          <w:rFonts w:cs="Arial"/>
        </w:rPr>
      </w:pPr>
    </w:p>
    <w:p w:rsidR="006156E0" w:rsidRPr="00007C2A" w:rsidRDefault="006156E0" w:rsidP="00007C2A">
      <w:pPr>
        <w:pStyle w:val="ListParagraph"/>
        <w:numPr>
          <w:ilvl w:val="0"/>
          <w:numId w:val="2"/>
        </w:numPr>
        <w:spacing w:before="120" w:after="120" w:line="312" w:lineRule="auto"/>
        <w:ind w:left="426" w:hanging="426"/>
        <w:jc w:val="both"/>
        <w:rPr>
          <w:b/>
          <w:i/>
          <w:color w:val="548DD4"/>
        </w:rPr>
      </w:pPr>
      <w:r w:rsidRPr="00007C2A">
        <w:rPr>
          <w:b/>
          <w:i/>
          <w:color w:val="548DD4"/>
        </w:rPr>
        <w:t xml:space="preserve">Describe any potential risks to the patient. </w:t>
      </w:r>
    </w:p>
    <w:p w:rsidR="006156E0" w:rsidRPr="00777FE0" w:rsidRDefault="006156E0" w:rsidP="00007C2A">
      <w:pPr>
        <w:spacing w:before="120" w:after="120" w:line="312" w:lineRule="auto"/>
        <w:jc w:val="both"/>
      </w:pPr>
      <w:r w:rsidRPr="005C6BF2">
        <w:t xml:space="preserve">MRI is a non-invasive imaging technique </w:t>
      </w:r>
      <w:r w:rsidR="00474BBE">
        <w:t>that</w:t>
      </w:r>
      <w:r w:rsidR="00474BBE" w:rsidRPr="005C6BF2">
        <w:t xml:space="preserve"> </w:t>
      </w:r>
      <w:r w:rsidRPr="005C6BF2">
        <w:t xml:space="preserve">carries a low risk of complications and adverse events. As MRI </w:t>
      </w:r>
      <w:r w:rsidRPr="00777FE0">
        <w:t>utilises magnetic fields to image anatomy and function, patients are not exposed to ionising radiation. The primary cause of direct harm associated with MRI sequencing for cardiomyopathies include</w:t>
      </w:r>
      <w:r w:rsidR="00474BBE">
        <w:t>s</w:t>
      </w:r>
      <w:r w:rsidRPr="00777FE0">
        <w:t xml:space="preserve"> claustrophobia, adverse reactions to contrast agents and patient discomfort due to the noise of the machine. As with all MRI procedures, patients with implantable medical devices that contain metal may be contraindicated for CMRI</w:t>
      </w:r>
      <w:r w:rsidR="00474BBE">
        <w:t>.</w:t>
      </w:r>
      <w:r w:rsidRPr="00777FE0">
        <w:t xml:space="preserve"> </w:t>
      </w:r>
      <w:r w:rsidR="00474BBE">
        <w:t>H</w:t>
      </w:r>
      <w:r w:rsidRPr="00777FE0">
        <w:t xml:space="preserve">owever, recent guidelines suggest </w:t>
      </w:r>
      <w:r w:rsidR="00474BBE">
        <w:t xml:space="preserve">that </w:t>
      </w:r>
      <w:r w:rsidRPr="00777FE0">
        <w:t>CMRI may be performed in patients with implantable cardiac pacing and resynchronisation devices when stri</w:t>
      </w:r>
      <w:r>
        <w:t>ct safety protocols are followed.</w:t>
      </w:r>
      <w:r>
        <w:fldChar w:fldCharType="begin">
          <w:fldData xml:space="preserve">PEVuZE5vdGU+PENpdGU+PEF1dGhvcj52YW4gZGVyIEdyYWFmPC9BdXRob3I+PFllYXI+MjAxNDwv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aW9sb2d5IG9mIHRoZSBFdXJvcGVhbiBTb2NpZXR5IG9mIENhcmRpb2xvZ3k8L2FsdC10aXRsZT48
L3RpdGxlcz48cGVyaW9kaWNhbD48ZnVsbC10aXRsZT5FdXJvcGFjZTwvZnVsbC10aXRsZT48YWJi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aW9sb2d5IG9mIHRoZSBFdXJvcGVhbiBTb2NpZXR5IG9mIENhcmRpb2xvZ3k8L2FiYnItMT48L3Bl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</w:fldData>
        </w:fldChar>
      </w:r>
      <w:r w:rsidR="006B567B">
        <w:instrText xml:space="preserve"> ADDIN EN.CITE </w:instrText>
      </w:r>
      <w:r w:rsidR="006B567B">
        <w:fldChar w:fldCharType="begin">
          <w:fldData xml:space="preserve">PEVuZE5vdGU+PENpdGU+PEF1dGhvcj52YW4gZGVyIEdyYWFmPC9BdXRob3I+PFllYXI+MjAxNDwv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aW9sb2d5IG9mIHRoZSBFdXJvcGVhbiBTb2NpZXR5IG9mIENhcmRpb2xvZ3k8L2FsdC10aXRsZT48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</w:fldData>
        </w:fldChar>
      </w:r>
      <w:r w:rsidR="006B567B">
        <w:instrText xml:space="preserve"> ADDIN EN.CITE.DATA </w:instrText>
      </w:r>
      <w:r w:rsidR="006B567B">
        <w:fldChar w:fldCharType="end"/>
      </w:r>
      <w:r>
        <w:fldChar w:fldCharType="separate"/>
      </w:r>
      <w:r w:rsidR="006B567B" w:rsidRPr="006B567B">
        <w:rPr>
          <w:noProof/>
          <w:vertAlign w:val="superscript"/>
        </w:rPr>
        <w:t>15, 16</w:t>
      </w:r>
      <w:r>
        <w:fldChar w:fldCharType="end"/>
      </w:r>
    </w:p>
    <w:p w:rsidR="006156E0" w:rsidRPr="00777FE0" w:rsidRDefault="006156E0" w:rsidP="00007C2A">
      <w:pPr>
        <w:spacing w:before="120" w:after="120" w:line="312" w:lineRule="auto"/>
        <w:jc w:val="both"/>
      </w:pPr>
      <w:r w:rsidRPr="00777FE0">
        <w:t>The incidence of adverse events caused by CMRI procedures was evaluated in the 2009 pilot phase of the European Cardiovascular Magnetic Resonance (</w:t>
      </w:r>
      <w:proofErr w:type="spellStart"/>
      <w:r w:rsidRPr="00777FE0">
        <w:t>EuroCMR</w:t>
      </w:r>
      <w:proofErr w:type="spellEnd"/>
      <w:r w:rsidRPr="00777FE0">
        <w:t xml:space="preserve">) Registry. From a total of 11,040 consecutive CMRI patients, 124 reported mild adverse events, of which 94 were caused by reactions to adenosine and </w:t>
      </w:r>
      <w:proofErr w:type="spellStart"/>
      <w:r w:rsidRPr="00777FE0">
        <w:t>dobutamine</w:t>
      </w:r>
      <w:proofErr w:type="spellEnd"/>
      <w:r w:rsidRPr="00777FE0">
        <w:t xml:space="preserve"> stress perfusion agents, 27 were allergic reactions to a contrast agent, and two were unspecified. Five severe complications were reported, including non-sustained ventricular tachycardia, ventricular fibrillation, overt heart failure, </w:t>
      </w:r>
      <w:r w:rsidR="00474BBE">
        <w:t xml:space="preserve">and </w:t>
      </w:r>
      <w:r w:rsidRPr="00777FE0">
        <w:t xml:space="preserve">unstable angina. All severe complications were related to the administration of adenosine and </w:t>
      </w:r>
      <w:proofErr w:type="spellStart"/>
      <w:r w:rsidRPr="00777FE0">
        <w:t>dobutamine</w:t>
      </w:r>
      <w:proofErr w:type="spellEnd"/>
      <w:r w:rsidRPr="00777FE0">
        <w:t xml:space="preserve"> stress perfusion agents, which are not required for CMRI sequences for cardiomyopathies</w:t>
      </w:r>
      <w:r>
        <w:t>.</w:t>
      </w:r>
      <w:r>
        <w:fldChar w:fldCharType="begin">
          <w:fldData xml:space="preserve">PEVuZE5vdGU+PENpdGU+PEF1dGhvcj5CcnVkZXI8L0F1dGhvcj48WWVhcj4yMDA5PC9ZZWFyPjxS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</w:fldData>
        </w:fldChar>
      </w:r>
      <w:r>
        <w:instrText xml:space="preserve"> ADDIN EN.CITE </w:instrText>
      </w:r>
      <w:r>
        <w:fldChar w:fldCharType="begin">
          <w:fldData xml:space="preserve">PEVuZE5vdGU+PENpdGU+PEF1dGhvcj5CcnVkZXI8L0F1dGhvcj48WWVhcj4yMDA5PC9ZZWFyPjxS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</w:fldData>
        </w:fldChar>
      </w:r>
      <w:r>
        <w:instrText xml:space="preserve"> ADDIN EN.CITE.DATA </w:instrText>
      </w:r>
      <w:r>
        <w:fldChar w:fldCharType="end"/>
      </w:r>
      <w:r>
        <w:fldChar w:fldCharType="separate"/>
      </w:r>
      <w:r w:rsidRPr="00107229">
        <w:rPr>
          <w:noProof/>
          <w:vertAlign w:val="superscript"/>
        </w:rPr>
        <w:t>6</w:t>
      </w:r>
      <w:r>
        <w:fldChar w:fldCharType="end"/>
      </w:r>
    </w:p>
    <w:p w:rsidR="007C4499" w:rsidRDefault="006156E0" w:rsidP="00007C2A">
      <w:pPr>
        <w:spacing w:before="120" w:after="120" w:line="312" w:lineRule="auto"/>
        <w:jc w:val="both"/>
      </w:pPr>
      <w:r w:rsidRPr="00777FE0">
        <w:t>Beyond the direct risks associated with the scan, the main risks associated with the proposed service include physical harms from follow-up testing, and false negative</w:t>
      </w:r>
      <w:r w:rsidRPr="005C6BF2">
        <w:t xml:space="preserve"> and false positive test results. Estimates of the risks associated with test accuracy will be informed by the assessment.</w:t>
      </w:r>
      <w:bookmarkStart w:id="13" w:name="_Toc408828960"/>
      <w:bookmarkStart w:id="14" w:name="_Toc408828961"/>
      <w:bookmarkStart w:id="15" w:name="_Toc401646752"/>
      <w:bookmarkEnd w:id="13"/>
      <w:bookmarkEnd w:id="14"/>
    </w:p>
    <w:p w:rsidR="00B67EDD" w:rsidRDefault="00B67EDD" w:rsidP="00007C2A">
      <w:pPr>
        <w:spacing w:before="120" w:after="120" w:line="312" w:lineRule="auto"/>
        <w:jc w:val="both"/>
      </w:pPr>
    </w:p>
    <w:p w:rsidR="006156E0" w:rsidRPr="001906FB" w:rsidRDefault="006156E0" w:rsidP="00007C2A">
      <w:pPr>
        <w:pStyle w:val="Heading1"/>
        <w:numPr>
          <w:ilvl w:val="0"/>
          <w:numId w:val="73"/>
        </w:numPr>
        <w:spacing w:line="312" w:lineRule="auto"/>
        <w:ind w:left="426" w:hanging="426"/>
        <w:jc w:val="both"/>
        <w:rPr>
          <w:rFonts w:cs="Arial"/>
          <w:i/>
        </w:rPr>
      </w:pPr>
      <w:bookmarkStart w:id="16" w:name="_Toc403747449"/>
      <w:bookmarkStart w:id="17" w:name="_Toc418679530"/>
      <w:r w:rsidRPr="00323092">
        <w:t>Population and medical condition eligible for the proposed medical services</w:t>
      </w:r>
      <w:bookmarkEnd w:id="15"/>
      <w:bookmarkEnd w:id="16"/>
      <w:bookmarkEnd w:id="17"/>
    </w:p>
    <w:p w:rsidR="006156E0" w:rsidRPr="00007C2A" w:rsidRDefault="006156E0" w:rsidP="00007C2A">
      <w:pPr>
        <w:pStyle w:val="ListParagraph"/>
        <w:numPr>
          <w:ilvl w:val="0"/>
          <w:numId w:val="16"/>
        </w:numPr>
        <w:spacing w:before="120" w:after="120" w:line="312" w:lineRule="auto"/>
        <w:ind w:left="426" w:hanging="426"/>
        <w:jc w:val="both"/>
        <w:rPr>
          <w:b/>
          <w:i/>
          <w:color w:val="548DD4"/>
        </w:rPr>
      </w:pPr>
      <w:r w:rsidRPr="00007C2A">
        <w:rPr>
          <w:b/>
          <w:i/>
          <w:color w:val="548DD4"/>
        </w:rPr>
        <w:t>Provide a description of the medical condition (or disease) relevant to the service.</w:t>
      </w:r>
    </w:p>
    <w:p w:rsidR="006156E0" w:rsidRPr="00323092" w:rsidRDefault="006156E0" w:rsidP="00007C2A">
      <w:pPr>
        <w:spacing w:before="120" w:after="120" w:line="312" w:lineRule="auto"/>
        <w:jc w:val="both"/>
        <w:rPr>
          <w:rFonts w:cs="Arial"/>
        </w:rPr>
      </w:pPr>
      <w:r w:rsidRPr="00323092">
        <w:rPr>
          <w:rFonts w:cs="Arial"/>
        </w:rPr>
        <w:t xml:space="preserve">The term ‘cardiomyopathy’ encompasses a diverse range of diseases of the myocardium that lead to structural and functional impairments in its ability to contract or relax, </w:t>
      </w:r>
      <w:r w:rsidR="00474BBE">
        <w:rPr>
          <w:rFonts w:cs="Arial"/>
        </w:rPr>
        <w:t>and which</w:t>
      </w:r>
      <w:r w:rsidR="00474BBE" w:rsidRPr="00323092">
        <w:rPr>
          <w:rFonts w:cs="Arial"/>
        </w:rPr>
        <w:t xml:space="preserve"> </w:t>
      </w:r>
      <w:r w:rsidRPr="00323092">
        <w:rPr>
          <w:rFonts w:cs="Arial"/>
        </w:rPr>
        <w:t>are not caused by coronary artery disease (CAD), hypertension, valvular dise</w:t>
      </w:r>
      <w:r>
        <w:rPr>
          <w:rFonts w:cs="Arial"/>
        </w:rPr>
        <w:t>ase or congenital heart disease.</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r w:rsidRPr="00323092">
        <w:rPr>
          <w:rFonts w:cs="Arial"/>
        </w:rPr>
        <w:t xml:space="preserve"> These impairments can cause subsequent heart failure, rhythm disturbances and death. The natural history and prognosis of cardiomyopathies var</w:t>
      </w:r>
      <w:r w:rsidR="00474BBE">
        <w:rPr>
          <w:rFonts w:cs="Arial"/>
        </w:rPr>
        <w:t>ies</w:t>
      </w:r>
      <w:r w:rsidRPr="00323092">
        <w:rPr>
          <w:rFonts w:cs="Arial"/>
        </w:rPr>
        <w:t xml:space="preserve"> depending on the underl</w:t>
      </w:r>
      <w:r>
        <w:rPr>
          <w:rFonts w:cs="Arial"/>
        </w:rPr>
        <w:t>ying aetiology of the disorder.</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r w:rsidRPr="00323092">
        <w:rPr>
          <w:rFonts w:cs="Arial"/>
        </w:rPr>
        <w:t xml:space="preserve"> Cardiomyopathies can be broadly characterised into five key sub-groups, all of which may benefit from the use of CMRI:</w:t>
      </w:r>
    </w:p>
    <w:p w:rsidR="00F05494" w:rsidRDefault="00F05494">
      <w:pPr>
        <w:spacing w:after="0" w:line="240" w:lineRule="auto"/>
        <w:rPr>
          <w:rFonts w:cs="Arial"/>
          <w:b/>
          <w:u w:val="single"/>
        </w:rPr>
      </w:pPr>
      <w:r>
        <w:rPr>
          <w:rFonts w:cs="Arial"/>
          <w:b/>
          <w:u w:val="single"/>
        </w:rPr>
        <w:br w:type="page"/>
      </w:r>
    </w:p>
    <w:p w:rsidR="006156E0" w:rsidRPr="00D000C6" w:rsidRDefault="006156E0" w:rsidP="00CA1BEE">
      <w:pPr>
        <w:spacing w:before="120" w:after="120" w:line="312" w:lineRule="auto"/>
        <w:jc w:val="both"/>
        <w:rPr>
          <w:rFonts w:cs="Arial"/>
        </w:rPr>
      </w:pPr>
      <w:r w:rsidRPr="00D000C6">
        <w:rPr>
          <w:rFonts w:cs="Arial"/>
          <w:b/>
          <w:u w:val="single"/>
        </w:rPr>
        <w:lastRenderedPageBreak/>
        <w:t>Dilated cardiomyopathy (DCM)</w:t>
      </w:r>
      <w:r w:rsidRPr="003028E6">
        <w:rPr>
          <w:rFonts w:cs="Arial"/>
        </w:rPr>
        <w:t>:</w:t>
      </w:r>
      <w:r w:rsidRPr="00D000C6">
        <w:rPr>
          <w:rFonts w:cs="Arial"/>
        </w:rPr>
        <w:t xml:space="preserve"> </w:t>
      </w:r>
      <w:r w:rsidR="00474BBE">
        <w:rPr>
          <w:rFonts w:cs="Arial"/>
        </w:rPr>
        <w:t xml:space="preserve">DCM is </w:t>
      </w:r>
      <w:r w:rsidR="00474BBE">
        <w:t>r</w:t>
      </w:r>
      <w:r w:rsidRPr="00D000C6">
        <w:t>eportedly the most common phenotype of cardiomyopathy</w:t>
      </w:r>
      <w:r w:rsidR="00474BBE">
        <w:t>.</w:t>
      </w:r>
      <w:r w:rsidRPr="00D000C6">
        <w:t xml:space="preserve"> </w:t>
      </w:r>
      <w:r w:rsidR="00474BBE">
        <w:t>It</w:t>
      </w:r>
      <w:r w:rsidR="00474BBE" w:rsidRPr="00D000C6">
        <w:t xml:space="preserve"> </w:t>
      </w:r>
      <w:r w:rsidRPr="00D000C6">
        <w:t>is defined as left ventricular dilatation and systolic dysfunction in the absence of abnormal loading conditions (i.e. hypertension, valve disease) or CAD significant enough to cause global systolic impairment</w:t>
      </w:r>
      <w:r>
        <w:t>.</w:t>
      </w:r>
      <w:r>
        <w:fldChar w:fldCharType="begin"/>
      </w:r>
      <w:r w:rsidR="006B567B">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fldChar w:fldCharType="separate"/>
      </w:r>
      <w:r w:rsidR="006B567B" w:rsidRPr="006B567B">
        <w:rPr>
          <w:noProof/>
          <w:vertAlign w:val="superscript"/>
        </w:rPr>
        <w:t>17</w:t>
      </w:r>
      <w:r>
        <w:fldChar w:fldCharType="end"/>
      </w:r>
      <w:proofErr w:type="gramStart"/>
      <w:r w:rsidRPr="00D000C6">
        <w:t xml:space="preserve"> Systolic dysfunction caused by DCM often presents as fatigue, angina </w:t>
      </w:r>
      <w:r>
        <w:t>or</w:t>
      </w:r>
      <w:r w:rsidRPr="00D000C6">
        <w:t xml:space="preserve"> chronic heart failure.</w:t>
      </w:r>
      <w:proofErr w:type="gramEnd"/>
      <w:r w:rsidRPr="00D000C6">
        <w:t xml:space="preserve"> Autosomal dominant inheritance is believed to be the most common cause of DCM, occurring in approximately 20</w:t>
      </w:r>
      <w:r w:rsidR="00B35A80">
        <w:t>%</w:t>
      </w:r>
      <w:r w:rsidRPr="00D000C6">
        <w:t xml:space="preserve"> to 3</w:t>
      </w:r>
      <w:r>
        <w:t>5</w:t>
      </w:r>
      <w:r w:rsidR="00B35A80">
        <w:t>%</w:t>
      </w:r>
      <w:r>
        <w:t xml:space="preserve"> of cases</w:t>
      </w:r>
      <w:r w:rsidR="00B35A80">
        <w:t>.</w:t>
      </w:r>
      <w:r>
        <w:fldChar w:fldCharType="begin"/>
      </w:r>
      <w:r w:rsidR="006B567B">
        <w:instrText xml:space="preserve"> ADDIN EN.CITE &lt;EndNote&gt;&lt;Cite&gt;&lt;Author&gt;Hershberger&lt;/Author&gt;&lt;Year&gt;2011&lt;/Year&gt;&lt;RecNum&gt;183&lt;/RecNum&gt;&lt;DisplayText&gt;&lt;style face="superscript"&gt;18&lt;/style&gt;&lt;/DisplayText&gt;&lt;record&gt;&lt;rec-number&gt;183&lt;/rec-number&gt;&lt;foreign-keys&gt;&lt;key app="EN" db-id="r5zzv999nz2sdnevzzzvfd0ix0vztzfdx0sr" timestamp="1413714300"&gt;183&lt;/key&gt;&lt;/foreign-keys&gt;&lt;ref-type name="Journal Article"&gt;17&lt;/ref-type&gt;&lt;contributors&gt;&lt;authors&gt;&lt;author&gt;Hershberger, R. E.&lt;/author&gt;&lt;author&gt;Siegfried, J. D.&lt;/author&gt;&lt;/authors&gt;&lt;/contributors&gt;&lt;auth-address&gt;Cardiovascular Division, Department of Medicine, University of Miami Miller School of Medicine, 1501 NW 10th Avenue, Miami, FL 33136, USA. rhershberger@med.miami.edu&lt;/auth-address&gt;&lt;titles&gt;&lt;title&gt;Update 2011: clinical and genetic issues in familial dilated cardiomyopathy&lt;/title&gt;&lt;secondary-title&gt;J Am Coll Cardiol&lt;/secondary-title&gt;&lt;alt-title&gt;Journal of the American College of Cardiology&lt;/alt-title&gt;&lt;/titles&gt;&lt;periodical&gt;&lt;full-title&gt;J Am Coll Cardiol&lt;/full-title&gt;&lt;/periodical&gt;&lt;pages&gt;1641-9&lt;/pages&gt;&lt;volume&gt;57&lt;/volume&gt;&lt;number&gt;16&lt;/number&gt;&lt;edition&gt;2011/04/16&lt;/edition&gt;&lt;keywords&gt;&lt;keyword&gt;Animals&lt;/keyword&gt;&lt;keyword&gt;*Cardiomyopathy, Dilated/diagnosis/genetics&lt;/keyword&gt;&lt;keyword&gt;Genetic Testing/methods/trends&lt;/keyword&gt;&lt;keyword&gt;Genotype&lt;/keyword&gt;&lt;keyword&gt;High-Throughput Nucleotide Sequencing/methods/trends&lt;/keyword&gt;&lt;keyword&gt;Humans&lt;/keyword&gt;&lt;keyword&gt;Mutation/genetics&lt;/keyword&gt;&lt;keyword&gt;Phenotype&lt;/keyword&gt;&lt;/keywords&gt;&lt;dates&gt;&lt;year&gt;2011&lt;/year&gt;&lt;pub-dates&gt;&lt;date&gt;Apr 19&lt;/date&gt;&lt;/pub-dates&gt;&lt;/dates&gt;&lt;isbn&gt;0735-1097&lt;/isbn&gt;&lt;accession-num&gt;21492761&lt;/accession-num&gt;&lt;urls&gt;&lt;/urls&gt;&lt;custom2&gt;Pmc3088091&lt;/custom2&gt;&lt;custom6&gt;Nihms288703&lt;/custom6&gt;&lt;electronic-resource-num&gt;10.1016/j.jacc.2011.01.015&lt;/electronic-resource-num&gt;&lt;remote-database-provider&gt;NLM&lt;/remote-database-provider&gt;&lt;language&gt;eng&lt;/language&gt;&lt;/record&gt;&lt;/Cite&gt;&lt;/EndNote&gt;</w:instrText>
      </w:r>
      <w:r>
        <w:fldChar w:fldCharType="separate"/>
      </w:r>
      <w:r w:rsidR="006B567B" w:rsidRPr="006B567B">
        <w:rPr>
          <w:noProof/>
          <w:vertAlign w:val="superscript"/>
        </w:rPr>
        <w:t>18</w:t>
      </w:r>
      <w:r>
        <w:fldChar w:fldCharType="end"/>
      </w:r>
      <w:r w:rsidRPr="00D000C6">
        <w:t xml:space="preserve"> </w:t>
      </w:r>
      <w:r w:rsidR="00B35A80">
        <w:t>O</w:t>
      </w:r>
      <w:r w:rsidRPr="00D000C6">
        <w:t>ther causes include</w:t>
      </w:r>
      <w:r w:rsidR="00B35A80">
        <w:t>,</w:t>
      </w:r>
      <w:r w:rsidRPr="00D000C6">
        <w:t xml:space="preserve"> but are not limited </w:t>
      </w:r>
      <w:r w:rsidRPr="00CD7350">
        <w:t>to</w:t>
      </w:r>
      <w:r w:rsidR="00B35A80">
        <w:t>,</w:t>
      </w:r>
      <w:r w:rsidRPr="00CD7350">
        <w:t xml:space="preserve"> infection, inflammation (i.e. myocarditis), to</w:t>
      </w:r>
      <w:r>
        <w:t>xins and auto-immune disorders.</w:t>
      </w:r>
      <w:r>
        <w:fldChar w:fldCharType="begin"/>
      </w:r>
      <w:r w:rsidR="006B567B">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fldChar w:fldCharType="separate"/>
      </w:r>
      <w:r w:rsidR="006B567B" w:rsidRPr="006B567B">
        <w:rPr>
          <w:noProof/>
          <w:vertAlign w:val="superscript"/>
        </w:rPr>
        <w:t>17</w:t>
      </w:r>
      <w:r>
        <w:fldChar w:fldCharType="end"/>
      </w:r>
      <w:r w:rsidRPr="00CD7350">
        <w:t xml:space="preserve"> The prevalence of DCM is currently unknown</w:t>
      </w:r>
      <w:r w:rsidR="00B35A80">
        <w:t>,</w:t>
      </w:r>
      <w:r>
        <w:t xml:space="preserve"> </w:t>
      </w:r>
      <w:r w:rsidR="00B35A80">
        <w:t>although</w:t>
      </w:r>
      <w:r w:rsidRPr="00CD7350">
        <w:t xml:space="preserve"> </w:t>
      </w:r>
      <w:r>
        <w:t>evidence from the United States estimates the disease</w:t>
      </w:r>
      <w:r w:rsidRPr="00CD7350">
        <w:t xml:space="preserve"> to be prevalent in approximately one </w:t>
      </w:r>
      <w:r>
        <w:t>in</w:t>
      </w:r>
      <w:r w:rsidRPr="00CD7350">
        <w:t xml:space="preserve"> </w:t>
      </w:r>
      <w:r w:rsidR="00B35A80">
        <w:t xml:space="preserve">every </w:t>
      </w:r>
      <w:r w:rsidRPr="00CD7350">
        <w:t>2,500 individuals</w:t>
      </w:r>
      <w:r>
        <w:t>.</w:t>
      </w:r>
      <w:r>
        <w:fldChar w:fldCharType="begin"/>
      </w:r>
      <w:r w:rsidR="006B567B">
        <w:instrText xml:space="preserve"> ADDIN EN.CITE &lt;EndNote&gt;&lt;Cite&gt;&lt;Author&gt;Codd&lt;/Author&gt;&lt;Year&gt;1989&lt;/Year&gt;&lt;RecNum&gt;196&lt;/RecNum&gt;&lt;DisplayText&gt;&lt;style face="superscript"&gt;19&lt;/style&gt;&lt;/DisplayText&gt;&lt;record&gt;&lt;rec-number&gt;196&lt;/rec-number&gt;&lt;foreign-keys&gt;&lt;key app="EN" db-id="r5zzv999nz2sdnevzzzvfd0ix0vztzfdx0sr" timestamp="1415332257"&gt;196&lt;/key&gt;&lt;/foreign-keys&gt;&lt;ref-type name="Journal Article"&gt;17&lt;/ref-type&gt;&lt;contributors&gt;&lt;authors&gt;&lt;author&gt;Codd, M. B.&lt;/author&gt;&lt;author&gt;Sugrue, D. D.&lt;/author&gt;&lt;author&gt;Gersh, B. J.&lt;/author&gt;&lt;author&gt;Melton, L. J., 3rd&lt;/author&gt;&lt;/authors&gt;&lt;/contributors&gt;&lt;auth-address&gt;Department of Health Sciences Research, Mayo Clinic, Rochester, MN 55905.&lt;/auth-address&gt;&lt;titles&gt;&lt;title&gt;Epidemiology of idiopathic dilated and hypertrophic cardiomyopathy. A population-based study in Olmsted County, Minnesota, 1975-1984&lt;/title&gt;&lt;secondary-title&gt;Circulation&lt;/secondary-title&gt;&lt;alt-title&gt;Circulation&lt;/alt-title&gt;&lt;/titles&gt;&lt;periodical&gt;&lt;full-title&gt;Circulation&lt;/full-title&gt;&lt;/periodical&gt;&lt;alt-periodical&gt;&lt;full-title&gt;Circulation&lt;/full-title&gt;&lt;/alt-periodical&gt;&lt;pages&gt;564-72&lt;/pages&gt;&lt;volume&gt;80&lt;/volume&gt;&lt;number&gt;3&lt;/number&gt;&lt;edition&gt;1989/09/01&lt;/edition&gt;&lt;keywords&gt;&lt;keyword&gt;Age Factors&lt;/keyword&gt;&lt;keyword&gt;Cardiomyopathy, Dilated/diagnosis/*epidemiology/pathology&lt;/keyword&gt;&lt;keyword&gt;Cardiomyopathy, Hypertrophic/diagnosis/*epidemiology/pathology&lt;/keyword&gt;&lt;keyword&gt;Cardiomyopathy, Restrictive/diagnosis/epidemiology/pathology&lt;/keyword&gt;&lt;keyword&gt;Humans&lt;/keyword&gt;&lt;keyword&gt;Medical Record Linkage&lt;/keyword&gt;&lt;keyword&gt;Minnesota&lt;/keyword&gt;&lt;keyword&gt;Myocardium/pathology&lt;/keyword&gt;&lt;keyword&gt;Sex Factors&lt;/keyword&gt;&lt;/keywords&gt;&lt;dates&gt;&lt;year&gt;1989&lt;/year&gt;&lt;pub-dates&gt;&lt;date&gt;Sep&lt;/date&gt;&lt;/pub-dates&gt;&lt;/dates&gt;&lt;isbn&gt;0009-7322 (Print)&amp;#xD;0009-7322&lt;/isbn&gt;&lt;accession-num&gt;2766509&lt;/accession-num&gt;&lt;urls&gt;&lt;/urls&gt;&lt;remote-database-provider&gt;NLM&lt;/remote-database-provider&gt;&lt;language&gt;eng&lt;/language&gt;&lt;/record&gt;&lt;/Cite&gt;&lt;/EndNote&gt;</w:instrText>
      </w:r>
      <w:r>
        <w:fldChar w:fldCharType="separate"/>
      </w:r>
      <w:r w:rsidR="006B567B" w:rsidRPr="006B567B">
        <w:rPr>
          <w:noProof/>
          <w:vertAlign w:val="superscript"/>
        </w:rPr>
        <w:t>19</w:t>
      </w:r>
      <w:r>
        <w:fldChar w:fldCharType="end"/>
      </w:r>
    </w:p>
    <w:p w:rsidR="006156E0" w:rsidRPr="004B402F" w:rsidRDefault="006156E0" w:rsidP="00007C2A">
      <w:pPr>
        <w:spacing w:before="120" w:after="120" w:line="312" w:lineRule="auto"/>
        <w:jc w:val="both"/>
        <w:rPr>
          <w:rFonts w:cs="Arial"/>
        </w:rPr>
      </w:pPr>
      <w:r w:rsidRPr="003028E6">
        <w:rPr>
          <w:rFonts w:cs="Arial"/>
          <w:b/>
          <w:u w:val="single"/>
        </w:rPr>
        <w:t>Hypertrophic cardiomyopathy (HCM)</w:t>
      </w:r>
      <w:r w:rsidRPr="003028E6">
        <w:rPr>
          <w:rFonts w:cs="Arial"/>
        </w:rPr>
        <w:t xml:space="preserve">: </w:t>
      </w:r>
      <w:r w:rsidRPr="00323092">
        <w:rPr>
          <w:rFonts w:cs="Arial"/>
        </w:rPr>
        <w:t xml:space="preserve">Traditional definitions of HCM differentiate thickening of the ventricle wall caused by myocyte hypertrophy from thickening caused by interstitial infiltration or intracellular accumulation of metabolic substrates observed in restrictive cardiomyopathies. In clinical practice, non-invasive imaging techniques and myocardial biopsy are often unable to accurately make this distinction, prompting a revision of the definition of HCM to simply: </w:t>
      </w:r>
      <w:r w:rsidRPr="00476F65">
        <w:rPr>
          <w:rFonts w:cs="Arial"/>
        </w:rPr>
        <w:t>“</w:t>
      </w:r>
      <w:r w:rsidRPr="00007C2A">
        <w:rPr>
          <w:i/>
        </w:rPr>
        <w:t>Increased ventricular wall thickness or mass in the absence of loading conditions (hypertension, valve disease) sufficient to cause the observed abnormality</w:t>
      </w:r>
      <w:r w:rsidRPr="00476F65">
        <w:rPr>
          <w:rFonts w:cs="Arial"/>
        </w:rPr>
        <w:t>”</w:t>
      </w:r>
      <w:r>
        <w:rPr>
          <w:rFonts w:cs="Arial"/>
        </w:rPr>
        <w:t>.</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r w:rsidRPr="00323092">
        <w:rPr>
          <w:rFonts w:cs="Arial"/>
        </w:rPr>
        <w:t xml:space="preserve"> The increase in wall thickness may cause left ventricular (LV) outflow obstruction, arrhythmias, vasovagal syncope or abnorm</w:t>
      </w:r>
      <w:r>
        <w:rPr>
          <w:rFonts w:cs="Arial"/>
        </w:rPr>
        <w:t>al peripheral vascular response.</w:t>
      </w:r>
      <w:r>
        <w:rPr>
          <w:rFonts w:cs="Arial"/>
        </w:rPr>
        <w:fldChar w:fldCharType="begin"/>
      </w:r>
      <w:r w:rsidR="006B567B">
        <w:rPr>
          <w:rFonts w:cs="Arial"/>
        </w:rPr>
        <w:instrText xml:space="preserve"> ADDIN EN.CITE &lt;EndNote&gt;&lt;Cite&gt;&lt;Author&gt;Elliott&lt;/Author&gt;&lt;Year&gt;2004&lt;/Year&gt;&lt;RecNum&gt;182&lt;/RecNum&gt;&lt;DisplayText&gt;&lt;style face="superscript"&gt;20&lt;/style&gt;&lt;/DisplayText&gt;&lt;record&gt;&lt;rec-number&gt;182&lt;/rec-number&gt;&lt;foreign-keys&gt;&lt;key app="EN" db-id="r5zzv999nz2sdnevzzzvfd0ix0vztzfdx0sr" timestamp="1413522420"&gt;182&lt;/key&gt;&lt;/foreign-keys&gt;&lt;ref-type name="Journal Article"&gt;17&lt;/ref-type&gt;&lt;contributors&gt;&lt;authors&gt;&lt;author&gt;Elliott, P.&lt;/author&gt;&lt;author&gt;McKenna, W. J.&lt;/author&gt;&lt;/authors&gt;&lt;/contributors&gt;&lt;auth-address&gt;University College London, London, UK.&lt;/auth-address&gt;&lt;titles&gt;&lt;title&gt;Hypertrophic cardiomyopathy&lt;/title&gt;&lt;secondary-title&gt;Lancet&lt;/secondary-title&gt;&lt;alt-title&gt;Lancet&lt;/alt-title&gt;&lt;/titles&gt;&lt;periodical&gt;&lt;full-title&gt;Lancet&lt;/full-title&gt;&lt;abbr-1&gt;Lancet&lt;/abbr-1&gt;&lt;/periodical&gt;&lt;alt-periodical&gt;&lt;full-title&gt;Lancet&lt;/full-title&gt;&lt;abbr-1&gt;Lancet&lt;/abbr-1&gt;&lt;/alt-periodical&gt;&lt;pages&gt;1881-91&lt;/pages&gt;&lt;volume&gt;363&lt;/volume&gt;&lt;number&gt;9424&lt;/number&gt;&lt;edition&gt;2004/06/09&lt;/edition&gt;&lt;keywords&gt;&lt;keyword&gt;*Cardiomyopathy, Hypertrophic/diagnosis/etiology/therapy&lt;/keyword&gt;&lt;keyword&gt;Humans&lt;/keyword&gt;&lt;/keywords&gt;&lt;dates&gt;&lt;year&gt;2004&lt;/year&gt;&lt;pub-dates&gt;&lt;date&gt;Jun 5&lt;/date&gt;&lt;/pub-dates&gt;&lt;/dates&gt;&lt;isbn&gt;0140-6736&lt;/isbn&gt;&lt;accession-num&gt;15183628&lt;/accession-num&gt;&lt;urls&gt;&lt;/urls&gt;&lt;electronic-resource-num&gt;10.1016/s0140-6736(04)16358-7&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20</w:t>
      </w:r>
      <w:r>
        <w:rPr>
          <w:rFonts w:cs="Arial"/>
        </w:rPr>
        <w:fldChar w:fldCharType="end"/>
      </w:r>
      <w:r w:rsidRPr="00323092">
        <w:rPr>
          <w:rFonts w:cs="Arial"/>
        </w:rPr>
        <w:t xml:space="preserve"> Patients with HCM often have few presenting symptoms. </w:t>
      </w:r>
      <w:r w:rsidR="00117251">
        <w:rPr>
          <w:rFonts w:cs="Arial"/>
        </w:rPr>
        <w:t>Thus</w:t>
      </w:r>
      <w:r w:rsidRPr="00323092">
        <w:rPr>
          <w:rFonts w:cs="Arial"/>
        </w:rPr>
        <w:t>, a diagnosis of HCM is often incidental. The most common presenting symptoms include shortness of breath (</w:t>
      </w:r>
      <w:proofErr w:type="spellStart"/>
      <w:r w:rsidRPr="00323092">
        <w:rPr>
          <w:rFonts w:cs="Arial"/>
        </w:rPr>
        <w:t>dyspnea</w:t>
      </w:r>
      <w:proofErr w:type="spellEnd"/>
      <w:r w:rsidRPr="00323092">
        <w:rPr>
          <w:rFonts w:cs="Arial"/>
        </w:rPr>
        <w:t xml:space="preserve">) and chest pain on exertion, but </w:t>
      </w:r>
      <w:r w:rsidR="00117251">
        <w:rPr>
          <w:rFonts w:cs="Arial"/>
        </w:rPr>
        <w:t xml:space="preserve">a </w:t>
      </w:r>
      <w:r w:rsidRPr="00323092">
        <w:rPr>
          <w:rFonts w:cs="Arial"/>
        </w:rPr>
        <w:t>few patients may also present with syncope or pre-syncope. It is estimated that HCM has a prevalence of approximately one in 500 adul</w:t>
      </w:r>
      <w:r>
        <w:rPr>
          <w:rFonts w:cs="Arial"/>
        </w:rPr>
        <w:t>ts, and 0.5 in 100,000 children.</w:t>
      </w:r>
      <w:r w:rsidRPr="004B402F">
        <w:rPr>
          <w:rFonts w:cs="Arial"/>
        </w:rPr>
        <w:fldChar w:fldCharType="begin">
          <w:fldData xml:space="preserve">PEVuZE5vdGU+PENpdGU+PEF1dGhvcj5FbGxpb3R0PC9BdXRob3I+PFllYXI+MjAwNDwvWWVhcj48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L2FsdC1wZXJpb2RpY2FsPjxwYWdlcz4xODgxLTkxPC9wYWdlcz48dm9sdW1lPjM2Mzwvdm9sdW1l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aXRsZT48L3BlcmlvZGljYWw+PHBhZ2VzPmUyMTItNjA8L3BhZ2VzPjx2b2x1bWU+NTg8L3ZvbHVt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</w:fldData>
        </w:fldChar>
      </w:r>
      <w:r w:rsidR="006B567B">
        <w:rPr>
          <w:rFonts w:cs="Arial"/>
        </w:rPr>
        <w:instrText xml:space="preserve"> ADDIN EN.CITE </w:instrText>
      </w:r>
      <w:r w:rsidR="006B567B">
        <w:rPr>
          <w:rFonts w:cs="Arial"/>
        </w:rPr>
        <w:fldChar w:fldCharType="begin">
          <w:fldData xml:space="preserve">PEVuZE5vdGU+PENpdGU+PEF1dGhvcj5FbGxpb3R0PC9BdXRob3I+PFllYXI+MjAwNDwvWWVhcj48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L2FsdC1wZXJpb2RpY2FsPjxwYWdlcz4xODgxLTkxPC9wYWdlcz48dm9sdW1lPjM2Mzwvdm9sdW1l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</w:fldData>
        </w:fldChar>
      </w:r>
      <w:r w:rsidR="006B567B">
        <w:rPr>
          <w:rFonts w:cs="Arial"/>
        </w:rPr>
        <w:instrText xml:space="preserve"> ADDIN EN.CITE.DATA </w:instrText>
      </w:r>
      <w:r w:rsidR="006B567B">
        <w:rPr>
          <w:rFonts w:cs="Arial"/>
        </w:rPr>
      </w:r>
      <w:r w:rsidR="006B567B">
        <w:rPr>
          <w:rFonts w:cs="Arial"/>
        </w:rPr>
        <w:fldChar w:fldCharType="end"/>
      </w:r>
      <w:r w:rsidRPr="004B402F">
        <w:rPr>
          <w:rFonts w:cs="Arial"/>
        </w:rPr>
      </w:r>
      <w:r w:rsidRPr="004B402F">
        <w:rPr>
          <w:rFonts w:cs="Arial"/>
        </w:rPr>
        <w:fldChar w:fldCharType="separate"/>
      </w:r>
      <w:r w:rsidR="006B567B" w:rsidRPr="006B567B">
        <w:rPr>
          <w:rFonts w:cs="Arial"/>
          <w:noProof/>
          <w:vertAlign w:val="superscript"/>
        </w:rPr>
        <w:t>20, 21</w:t>
      </w:r>
      <w:r w:rsidRPr="004B402F">
        <w:rPr>
          <w:rFonts w:cs="Arial"/>
        </w:rPr>
        <w:fldChar w:fldCharType="end"/>
      </w:r>
      <w:r w:rsidR="00CD349B" w:rsidRPr="004B402F">
        <w:rPr>
          <w:rFonts w:cs="Arial"/>
        </w:rPr>
        <w:t xml:space="preserve"> </w:t>
      </w:r>
      <w:r w:rsidR="004B402F" w:rsidRPr="004B402F">
        <w:rPr>
          <w:rFonts w:cs="Arial"/>
        </w:rPr>
        <w:t>HCM i</w:t>
      </w:r>
      <w:r w:rsidR="00CD349B" w:rsidRPr="004B402F">
        <w:rPr>
          <w:rFonts w:cs="Arial"/>
        </w:rPr>
        <w:t xml:space="preserve">s the </w:t>
      </w:r>
      <w:r w:rsidR="004B402F" w:rsidRPr="004B402F">
        <w:rPr>
          <w:rFonts w:cs="Arial"/>
        </w:rPr>
        <w:t>most common</w:t>
      </w:r>
      <w:r w:rsidR="00CD349B" w:rsidRPr="004B402F">
        <w:rPr>
          <w:rFonts w:cs="Arial"/>
        </w:rPr>
        <w:t xml:space="preserve"> cause of sudden cardiac death in young people.</w:t>
      </w:r>
      <w:r w:rsidR="00F10032">
        <w:rPr>
          <w:rFonts w:cs="Arial"/>
        </w:rPr>
        <w:fldChar w:fldCharType="begin"/>
      </w:r>
      <w:r w:rsidR="006B567B">
        <w:rPr>
          <w:rFonts w:cs="Arial"/>
        </w:rPr>
        <w:instrText xml:space="preserve"> ADDIN EN.CITE &lt;EndNote&gt;&lt;Cite&gt;&lt;Author&gt;Chan&lt;/Author&gt;&lt;Year&gt;2014&lt;/Year&gt;&lt;RecNum&gt;56&lt;/RecNum&gt;&lt;DisplayText&gt;&lt;style face="superscript"&gt;22&lt;/style&gt;&lt;/DisplayText&gt;&lt;record&gt;&lt;rec-number&gt;56&lt;/rec-number&gt;&lt;foreign-keys&gt;&lt;key app="EN" db-id="r5zzv999nz2sdnevzzzvfd0ix0vztzfdx0sr" timestamp="1413497441"&gt;56&lt;/key&gt;&lt;/foreign-keys&gt;&lt;ref-type name="Journal Article"&gt;17&lt;/ref-type&gt;&lt;contributors&gt;&lt;authors&gt;&lt;author&gt;Chan, A. K.&lt;/author&gt;&lt;author&gt;Somarouthu, B.&lt;/author&gt;&lt;author&gt;Ghoshhajra, B.&lt;/author&gt;&lt;/authors&gt;&lt;/contributors&gt;&lt;auth-address&gt;From the Massachusetts General Hospital, Boston, MA.&lt;/auth-address&gt;&lt;titles&gt;&lt;title&gt;Magnetic resonance imaging for hypertrophic cardiomyopathy update&lt;/title&gt;&lt;secondary-title&gt;Top Magn Reson Imaging&lt;/secondary-title&gt;&lt;alt-title&gt;Topics in magnetic resonance imaging : TMRI&lt;/alt-title&gt;&lt;/titles&gt;&lt;periodical&gt;&lt;full-title&gt;Top Magn Reson Imaging&lt;/full-title&gt;&lt;abbr-1&gt;Topics in magnetic resonance imaging : TMRI&lt;/abbr-1&gt;&lt;/periodical&gt;&lt;alt-periodical&gt;&lt;full-title&gt;Top Magn Reson Imaging&lt;/full-title&gt;&lt;abbr-1&gt;Topics in magnetic resonance imaging : TMRI&lt;/abbr-1&gt;&lt;/alt-periodical&gt;&lt;pages&gt;33-41&lt;/pages&gt;&lt;volume&gt;23&lt;/volume&gt;&lt;number&gt;1&lt;/number&gt;&lt;edition&gt;2014/02/11&lt;/edition&gt;&lt;dates&gt;&lt;year&gt;2014&lt;/year&gt;&lt;pub-dates&gt;&lt;date&gt;Feb&lt;/date&gt;&lt;/pub-dates&gt;&lt;/dates&gt;&lt;isbn&gt;0899-3459&lt;/isbn&gt;&lt;accession-num&gt;24509622&lt;/accession-num&gt;&lt;urls&gt;&lt;/urls&gt;&lt;electronic-resource-num&gt;10.1097/rmr.0000000000000010&lt;/electronic-resource-num&gt;&lt;remote-database-provider&gt;NLM&lt;/remote-database-provider&gt;&lt;language&gt;eng&lt;/language&gt;&lt;/record&gt;&lt;/Cite&gt;&lt;/EndNote&gt;</w:instrText>
      </w:r>
      <w:r w:rsidR="00F10032">
        <w:rPr>
          <w:rFonts w:cs="Arial"/>
        </w:rPr>
        <w:fldChar w:fldCharType="separate"/>
      </w:r>
      <w:r w:rsidR="006B567B" w:rsidRPr="006B567B">
        <w:rPr>
          <w:rFonts w:cs="Arial"/>
          <w:noProof/>
          <w:vertAlign w:val="superscript"/>
        </w:rPr>
        <w:t>22</w:t>
      </w:r>
      <w:r w:rsidR="00F10032">
        <w:rPr>
          <w:rFonts w:cs="Arial"/>
        </w:rPr>
        <w:fldChar w:fldCharType="end"/>
      </w:r>
    </w:p>
    <w:p w:rsidR="006156E0" w:rsidRPr="00593D52" w:rsidRDefault="006156E0" w:rsidP="00CA1BEE">
      <w:pPr>
        <w:spacing w:before="120" w:after="120" w:line="312" w:lineRule="auto"/>
        <w:jc w:val="both"/>
        <w:rPr>
          <w:rFonts w:cs="Arial"/>
        </w:rPr>
      </w:pPr>
      <w:r w:rsidRPr="007233F6">
        <w:rPr>
          <w:rFonts w:cs="Arial"/>
          <w:b/>
          <w:u w:val="single"/>
        </w:rPr>
        <w:t>Restrictive cardiomyopathy (RCM)</w:t>
      </w:r>
      <w:r>
        <w:rPr>
          <w:rFonts w:cs="Arial"/>
        </w:rPr>
        <w:t xml:space="preserve">: </w:t>
      </w:r>
      <w:r w:rsidRPr="00323092">
        <w:rPr>
          <w:rFonts w:cs="Arial"/>
        </w:rPr>
        <w:t xml:space="preserve">Although restrictive ventricular abnormalities may have several causes, RCM can be broadly defined as </w:t>
      </w:r>
      <w:r w:rsidRPr="00B707F4">
        <w:rPr>
          <w:rFonts w:cs="Arial"/>
          <w:i/>
        </w:rPr>
        <w:t>“restrictive ventricular physiology in the presence of normal or reduced diastolic volumes (of one or both ventricles), normal or reduced systolic volumes, and nor</w:t>
      </w:r>
      <w:r>
        <w:rPr>
          <w:rFonts w:cs="Arial"/>
          <w:i/>
        </w:rPr>
        <w:t>mal ventricular wall thickness”</w:t>
      </w:r>
      <w:r w:rsidRPr="00F16559">
        <w:rPr>
          <w:rFonts w:cs="Arial"/>
        </w:rPr>
        <w:t>.</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proofErr w:type="gramStart"/>
      <w:r w:rsidRPr="00323092">
        <w:rPr>
          <w:rFonts w:cs="Arial"/>
        </w:rPr>
        <w:t xml:space="preserve"> Impaired myocardial relaxation</w:t>
      </w:r>
      <w:proofErr w:type="gramEnd"/>
      <w:r w:rsidRPr="00323092">
        <w:rPr>
          <w:rFonts w:cs="Arial"/>
        </w:rPr>
        <w:t xml:space="preserve"> is a </w:t>
      </w:r>
      <w:r w:rsidR="00117251">
        <w:rPr>
          <w:rFonts w:cs="Arial"/>
        </w:rPr>
        <w:t>characteristic</w:t>
      </w:r>
      <w:r w:rsidR="00117251" w:rsidRPr="00323092">
        <w:rPr>
          <w:rFonts w:cs="Arial"/>
        </w:rPr>
        <w:t xml:space="preserve"> </w:t>
      </w:r>
      <w:r w:rsidRPr="00323092">
        <w:rPr>
          <w:rFonts w:cs="Arial"/>
        </w:rPr>
        <w:t xml:space="preserve">trait of </w:t>
      </w:r>
      <w:r w:rsidR="00117251">
        <w:rPr>
          <w:rFonts w:cs="Arial"/>
        </w:rPr>
        <w:t>RCM</w:t>
      </w:r>
      <w:r w:rsidRPr="00323092">
        <w:rPr>
          <w:rFonts w:cs="Arial"/>
        </w:rPr>
        <w:t>, leading to inadequate diastolic filling in one or both ventricles. Systolic function is often normal, or near normal. RCM may be inherited, idiopathic or due to a systemic disorder. Common subtypes of RCM include iron overload cardiomyopathy (hemochromatosis), sarcoidosis, amyloid</w:t>
      </w:r>
      <w:r>
        <w:rPr>
          <w:rFonts w:cs="Arial"/>
        </w:rPr>
        <w:t>osis, and endocardial disorders.</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r w:rsidRPr="00323092">
        <w:rPr>
          <w:rFonts w:cs="Arial"/>
        </w:rPr>
        <w:t xml:space="preserve"> Patients with RCM often present with heart failure symptoms, and will eventually need a heart transplant due to the limited availability of effective therapeutic interventions. The prevale</w:t>
      </w:r>
      <w:r>
        <w:rPr>
          <w:rFonts w:cs="Arial"/>
        </w:rPr>
        <w:t>nce of RCM is currently unknown, but it is believed to be the least common subtype of cardiomyopathy.</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p>
    <w:p w:rsidR="006156E0" w:rsidRPr="00323092" w:rsidRDefault="006156E0" w:rsidP="00007C2A">
      <w:pPr>
        <w:spacing w:before="120" w:after="120" w:line="312" w:lineRule="auto"/>
        <w:jc w:val="both"/>
        <w:rPr>
          <w:rFonts w:cs="Arial"/>
        </w:rPr>
      </w:pPr>
      <w:proofErr w:type="spellStart"/>
      <w:r w:rsidRPr="007233F6">
        <w:rPr>
          <w:rFonts w:cs="Arial"/>
          <w:b/>
          <w:u w:val="single"/>
        </w:rPr>
        <w:t>Arrhythmogenic</w:t>
      </w:r>
      <w:proofErr w:type="spellEnd"/>
      <w:r w:rsidRPr="007233F6">
        <w:rPr>
          <w:rFonts w:cs="Arial"/>
          <w:b/>
          <w:u w:val="single"/>
        </w:rPr>
        <w:t xml:space="preserve"> right ventricular cardiomyopathy (ARVC)</w:t>
      </w:r>
      <w:r>
        <w:rPr>
          <w:rFonts w:cs="Arial"/>
        </w:rPr>
        <w:t>:</w:t>
      </w:r>
      <w:r w:rsidRPr="001059F0">
        <w:rPr>
          <w:rFonts w:cs="Arial"/>
        </w:rPr>
        <w:t xml:space="preserve"> </w:t>
      </w:r>
      <w:r w:rsidRPr="00323092">
        <w:rPr>
          <w:rFonts w:cs="Arial"/>
        </w:rPr>
        <w:t xml:space="preserve">Also known as </w:t>
      </w:r>
      <w:proofErr w:type="spellStart"/>
      <w:r w:rsidRPr="00323092">
        <w:rPr>
          <w:rFonts w:cs="Arial"/>
        </w:rPr>
        <w:t>arrhythmogenic</w:t>
      </w:r>
      <w:proofErr w:type="spellEnd"/>
      <w:r w:rsidRPr="00323092">
        <w:rPr>
          <w:rFonts w:cs="Arial"/>
        </w:rPr>
        <w:t xml:space="preserve"> right ventricular dysplasia (ARVD), ARVC presents as </w:t>
      </w:r>
      <w:r>
        <w:rPr>
          <w:rFonts w:cs="Arial"/>
        </w:rPr>
        <w:t>“</w:t>
      </w:r>
      <w:r w:rsidRPr="00323092">
        <w:rPr>
          <w:rFonts w:cs="Arial"/>
        </w:rPr>
        <w:t>the progressive replacement of right ventricular myocardium with adipose and fibrous tissue</w:t>
      </w:r>
      <w:r>
        <w:rPr>
          <w:rFonts w:cs="Arial"/>
        </w:rPr>
        <w:t>”.</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r w:rsidRPr="00323092">
        <w:rPr>
          <w:rFonts w:cs="Arial"/>
        </w:rPr>
        <w:t xml:space="preserve"> </w:t>
      </w:r>
      <w:r w:rsidRPr="00323092">
        <w:t>Patients with ARVC are commonly asymptomatic, but may present with cardiac arrhythmias that can cause sudden cardiac death. Biventricular heart failure is a late</w:t>
      </w:r>
      <w:r w:rsidR="00117251">
        <w:t>-</w:t>
      </w:r>
      <w:r w:rsidRPr="00323092">
        <w:t>stage symptom caused by diffuse disease, and is therefore not typical</w:t>
      </w:r>
      <w:r>
        <w:t>ly a presenting symptom of ARVC.</w:t>
      </w:r>
      <w: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instrText xml:space="preserve"> ADDIN EN.CITE </w:instrText>
      </w:r>
      <w:r w:rsidR="006B567B">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instrText xml:space="preserve"> ADDIN EN.CITE.DATA </w:instrText>
      </w:r>
      <w:r w:rsidR="006B567B">
        <w:fldChar w:fldCharType="end"/>
      </w:r>
      <w:r>
        <w:fldChar w:fldCharType="separate"/>
      </w:r>
      <w:r w:rsidR="006B567B" w:rsidRPr="006B567B">
        <w:rPr>
          <w:noProof/>
          <w:vertAlign w:val="superscript"/>
        </w:rPr>
        <w:t>23</w:t>
      </w:r>
      <w:r>
        <w:fldChar w:fldCharType="end"/>
      </w:r>
      <w:r w:rsidRPr="00323092">
        <w:t xml:space="preserve"> ARVC is a familial condition, with both autosomal dominant and autosomal </w:t>
      </w:r>
      <w:r w:rsidRPr="00323092">
        <w:lastRenderedPageBreak/>
        <w:t>recessive inheritance.</w:t>
      </w:r>
      <w:r w:rsidRPr="00323092">
        <w:rPr>
          <w:rFonts w:cs="Arial"/>
        </w:rPr>
        <w:t xml:space="preserve"> </w:t>
      </w:r>
      <w:r w:rsidRPr="00323092">
        <w:t xml:space="preserve">Although the estimated prevalence of ARVC is low (1 in 5000), it is a common cause of sudden cardiac death </w:t>
      </w:r>
      <w:r>
        <w:t>in young athletes.</w:t>
      </w:r>
      <w:r>
        <w:fldChar w:fldCharType="begin"/>
      </w:r>
      <w:r w:rsidR="006B567B">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fldChar w:fldCharType="separate"/>
      </w:r>
      <w:r w:rsidR="006B567B" w:rsidRPr="006B567B">
        <w:rPr>
          <w:noProof/>
          <w:vertAlign w:val="superscript"/>
        </w:rPr>
        <w:t>17</w:t>
      </w:r>
      <w:r>
        <w:fldChar w:fldCharType="end"/>
      </w:r>
    </w:p>
    <w:p w:rsidR="006156E0" w:rsidRDefault="006156E0" w:rsidP="00007C2A">
      <w:pPr>
        <w:spacing w:before="120" w:after="120" w:line="312" w:lineRule="auto"/>
        <w:jc w:val="both"/>
      </w:pPr>
      <w:r w:rsidRPr="007233F6">
        <w:rPr>
          <w:rFonts w:cs="Arial"/>
          <w:b/>
          <w:u w:val="single"/>
        </w:rPr>
        <w:t>Unclassified cardiomyopathies</w:t>
      </w:r>
      <w:r>
        <w:rPr>
          <w:rFonts w:cs="Arial"/>
        </w:rPr>
        <w:t>:</w:t>
      </w:r>
      <w:r w:rsidRPr="00A5578A">
        <w:rPr>
          <w:rFonts w:cs="Arial"/>
        </w:rPr>
        <w:t xml:space="preserve"> </w:t>
      </w:r>
      <w:r w:rsidRPr="00CF2F0F">
        <w:rPr>
          <w:rFonts w:cs="Arial"/>
        </w:rPr>
        <w:t>There are two key subtypes of unclassified cardiomyopathies, including left ventricular</w:t>
      </w:r>
      <w:r>
        <w:rPr>
          <w:rFonts w:cs="Arial"/>
        </w:rPr>
        <w:t xml:space="preserve"> non-compaction cardiomyopathy</w:t>
      </w:r>
      <w:r w:rsidR="00117251">
        <w:rPr>
          <w:rFonts w:cs="Arial"/>
        </w:rPr>
        <w:t>—</w:t>
      </w:r>
      <w:r>
        <w:rPr>
          <w:rFonts w:cs="Arial"/>
        </w:rPr>
        <w:t>a rare condition that shares similar diagnostic features as DCM</w:t>
      </w:r>
      <w:r w:rsidR="00117251">
        <w:rPr>
          <w:rFonts w:cs="Arial"/>
        </w:rPr>
        <w:t>—</w:t>
      </w:r>
      <w:r w:rsidRPr="00CF2F0F">
        <w:rPr>
          <w:rFonts w:cs="Arial"/>
        </w:rPr>
        <w:t xml:space="preserve">and </w:t>
      </w:r>
      <w:proofErr w:type="spellStart"/>
      <w:r w:rsidRPr="00CF2F0F">
        <w:rPr>
          <w:rFonts w:cs="Arial"/>
        </w:rPr>
        <w:t>takotsubo</w:t>
      </w:r>
      <w:proofErr w:type="spellEnd"/>
      <w:r w:rsidRPr="00CF2F0F">
        <w:rPr>
          <w:rFonts w:cs="Arial"/>
        </w:rPr>
        <w:t xml:space="preserve"> cardiomyopathy, also referred to as transient left ventricular apical ballooning syndrome. </w:t>
      </w:r>
      <w:proofErr w:type="spellStart"/>
      <w:r w:rsidRPr="00323092">
        <w:rPr>
          <w:rFonts w:cs="Arial"/>
        </w:rPr>
        <w:t>Takotsubo</w:t>
      </w:r>
      <w:proofErr w:type="spellEnd"/>
      <w:r w:rsidRPr="00323092">
        <w:rPr>
          <w:rFonts w:cs="Arial"/>
        </w:rPr>
        <w:t xml:space="preserve"> cardiomyopathy is defined as </w:t>
      </w:r>
      <w:r w:rsidRPr="007B15CB">
        <w:rPr>
          <w:rFonts w:cs="Arial"/>
        </w:rPr>
        <w:t>“transient regional systolic dysfunction involving the left ventricular apex and/or mid-ventricle in the absence of obstructive coronary disease on coronary angiography”</w:t>
      </w:r>
      <w:r>
        <w:rPr>
          <w:rFonts w:cs="Arial"/>
        </w:rPr>
        <w:t>.</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r w:rsidRPr="00323092">
        <w:rPr>
          <w:rFonts w:cs="Arial"/>
        </w:rPr>
        <w:t xml:space="preserve"> Apical ballooning typically causes chest pain that mimics angina, often prompting an investigation into suspected CAD. Symptoms typically resolve spontaneously within two weeks of</w:t>
      </w:r>
      <w:r>
        <w:rPr>
          <w:rFonts w:cs="Arial"/>
        </w:rPr>
        <w:t xml:space="preserve"> presentation if left untreated.</w:t>
      </w:r>
      <w:r>
        <w:rPr>
          <w:rFonts w:cs="Arial"/>
        </w:rPr>
        <w:fldChar w:fldCharType="begin">
          <w:fldData xml:space="preserve">PEVuZE5vdGU+PENpdGU+PEF1dGhvcj5FaXRlbDwvQXV0aG9yPjxZZWFyPjIwMTE8L1llYXI+PFJl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bGU+PGFiYnItMT5KYW1hPC9hYmJyLTE+PC9hbHQtcGVyaW9kaWNhbD48cGFnZXM+Mjc3LTg2PC9w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</w:fldData>
        </w:fldChar>
      </w:r>
      <w:r w:rsidR="006B567B">
        <w:rPr>
          <w:rFonts w:cs="Arial"/>
        </w:rPr>
        <w:instrText xml:space="preserve"> ADDIN EN.CITE </w:instrText>
      </w:r>
      <w:r w:rsidR="006B567B">
        <w:rPr>
          <w:rFonts w:cs="Arial"/>
        </w:rPr>
        <w:fldChar w:fldCharType="begin">
          <w:fldData xml:space="preserve">PEVuZE5vdGU+PENpdGU+PEF1dGhvcj5FaXRlbDwvQXV0aG9yPjxZZWFyPjIwMTE8L1llYXI+PFJl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bGU+PGFiYnItMT5KYW1hPC9hYmJyLTE+PC9hbHQtcGVyaW9kaWNhbD48cGFnZXM+Mjc3LTg2PC9w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24</w:t>
      </w:r>
      <w:r>
        <w:rPr>
          <w:rFonts w:cs="Arial"/>
        </w:rPr>
        <w:fldChar w:fldCharType="end"/>
      </w:r>
      <w:r w:rsidRPr="00323092">
        <w:rPr>
          <w:rFonts w:cs="Arial"/>
        </w:rPr>
        <w:t xml:space="preserve"> The cause of </w:t>
      </w:r>
      <w:proofErr w:type="spellStart"/>
      <w:r w:rsidRPr="00323092">
        <w:rPr>
          <w:rFonts w:cs="Arial"/>
        </w:rPr>
        <w:t>takotsubo</w:t>
      </w:r>
      <w:proofErr w:type="spellEnd"/>
      <w:r w:rsidRPr="00323092">
        <w:rPr>
          <w:rFonts w:cs="Arial"/>
        </w:rPr>
        <w:t xml:space="preserve"> cardiomyopathy is currently unclear, but it appears to demonstrate post-menopausal female predominance, and often follows an acute emoti</w:t>
      </w:r>
      <w:r>
        <w:rPr>
          <w:rFonts w:cs="Arial"/>
        </w:rPr>
        <w:t>onal or physical stress episode.</w:t>
      </w:r>
      <w:r>
        <w:rPr>
          <w:rFonts w:cs="Arial"/>
        </w:rPr>
        <w:fldChar w:fldCharType="begin">
          <w:fldData xml:space="preserve">PEVuZE5vdGU+PENpdGU+PEF1dGhvcj5FaXRlbDwvQXV0aG9yPjxZZWFyPjIwMTE8L1llYXI+PFJl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bGU+PGFiYnItMT5KYW1hPC9hYmJyLTE+PC9hbHQtcGVyaW9kaWNhbD48cGFnZXM+Mjc3LTg2PC9w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</w:fldData>
        </w:fldChar>
      </w:r>
      <w:r w:rsidR="006B567B">
        <w:rPr>
          <w:rFonts w:cs="Arial"/>
        </w:rPr>
        <w:instrText xml:space="preserve"> ADDIN EN.CITE </w:instrText>
      </w:r>
      <w:r w:rsidR="006B567B">
        <w:rPr>
          <w:rFonts w:cs="Arial"/>
        </w:rPr>
        <w:fldChar w:fldCharType="begin">
          <w:fldData xml:space="preserve">PEVuZE5vdGU+PENpdGU+PEF1dGhvcj5FaXRlbDwvQXV0aG9yPjxZZWFyPjIwMTE8L1llYXI+PFJl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bGU+PGFiYnItMT5KYW1hPC9hYmJyLTE+PC9hbHQtcGVyaW9kaWNhbD48cGFnZXM+Mjc3LTg2PC9w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24</w:t>
      </w:r>
      <w:r>
        <w:rPr>
          <w:rFonts w:cs="Arial"/>
        </w:rPr>
        <w:fldChar w:fldCharType="end"/>
      </w:r>
      <w:r w:rsidRPr="00323092">
        <w:rPr>
          <w:rFonts w:cs="Arial"/>
        </w:rPr>
        <w:t xml:space="preserve"> The exact prevalence of </w:t>
      </w:r>
      <w:proofErr w:type="spellStart"/>
      <w:r w:rsidRPr="00323092">
        <w:rPr>
          <w:rFonts w:cs="Arial"/>
        </w:rPr>
        <w:t>takotsubo</w:t>
      </w:r>
      <w:proofErr w:type="spellEnd"/>
      <w:r w:rsidRPr="00323092">
        <w:rPr>
          <w:rFonts w:cs="Arial"/>
        </w:rPr>
        <w:t xml:space="preserve"> cardiomyopathy is currently unknown, but it is estimated to occur in </w:t>
      </w:r>
      <w:r w:rsidR="00DF1AF7">
        <w:rPr>
          <w:rFonts w:cs="Arial"/>
        </w:rPr>
        <w:t>2%</w:t>
      </w:r>
      <w:r w:rsidRPr="00323092">
        <w:rPr>
          <w:rFonts w:cs="Arial"/>
        </w:rPr>
        <w:t xml:space="preserve"> of patients presenting with </w:t>
      </w:r>
      <w:r>
        <w:rPr>
          <w:rFonts w:cs="Arial"/>
        </w:rPr>
        <w:t>an acute coronary syndrome</w:t>
      </w:r>
      <w:r w:rsidRPr="00323092">
        <w:rPr>
          <w:rFonts w:cs="Arial"/>
        </w:rPr>
        <w:t xml:space="preserve"> </w:t>
      </w:r>
      <w:r>
        <w:rPr>
          <w:rFonts w:cs="Arial"/>
        </w:rPr>
        <w:t>in the United States and Europe.</w:t>
      </w:r>
      <w:r>
        <w:rPr>
          <w:rFonts w:cs="Arial"/>
        </w:rPr>
        <w:fldChar w:fldCharType="begin"/>
      </w:r>
      <w:r w:rsidR="006B567B">
        <w:rPr>
          <w:rFonts w:cs="Arial"/>
        </w:rPr>
        <w:instrText xml:space="preserve"> ADDIN EN.CITE &lt;EndNote&gt;&lt;Cite&gt;&lt;Author&gt;Prasad&lt;/Author&gt;&lt;Year&gt;2008&lt;/Year&gt;&lt;RecNum&gt;184&lt;/RecNum&gt;&lt;DisplayText&gt;&lt;style face="superscript"&gt;25&lt;/style&gt;&lt;/DisplayText&gt;&lt;record&gt;&lt;rec-number&gt;184&lt;/rec-number&gt;&lt;foreign-keys&gt;&lt;key app="EN" db-id="r5zzv999nz2sdnevzzzvfd0ix0vztzfdx0sr" timestamp="1413724914"&gt;184&lt;/key&gt;&lt;/foreign-keys&gt;&lt;ref-type name="Journal Article"&gt;17&lt;/ref-type&gt;&lt;contributors&gt;&lt;authors&gt;&lt;author&gt;Prasad, A.&lt;/author&gt;&lt;author&gt;Lerman, A.&lt;/author&gt;&lt;author&gt;Rihal, C. S.&lt;/author&gt;&lt;/authors&gt;&lt;/contributors&gt;&lt;auth-address&gt;The Division of Cardiovascular Diseases and Department of Internal Medicine, Mayo Clinic and Mayo Foundation, Rochester, MN 55905, USA. prasad.abhiram@mayo.edu&lt;/auth-address&gt;&lt;titles&gt;&lt;title&gt;Apical ballooning syndrome (Tako-Tsubo or stress cardiomyopathy): a mimic of acute myocardial infarction&lt;/title&gt;&lt;secondary-title&gt;Am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journal&lt;/abbr-1&gt;&lt;/alt-periodical&gt;&lt;pages&gt;408-17&lt;/pages&gt;&lt;volume&gt;155&lt;/volume&gt;&lt;number&gt;3&lt;/number&gt;&lt;edition&gt;2008/02/26&lt;/edition&gt;&lt;keywords&gt;&lt;keyword&gt;Biological Markers/blood&lt;/keyword&gt;&lt;keyword&gt;Coronary Angiography/*methods&lt;/keyword&gt;&lt;keyword&gt;Diagnosis, Differential&lt;/keyword&gt;&lt;keyword&gt;*Electrocardiography&lt;/keyword&gt;&lt;keyword&gt;Gated Blood-Pool Imaging/*methods&lt;/keyword&gt;&lt;keyword&gt;Humans&lt;/keyword&gt;&lt;keyword&gt;Myocardial Infarction/*diagnosis&lt;/keyword&gt;&lt;keyword&gt;Syndrome&lt;/keyword&gt;&lt;keyword&gt;Takotsubo Cardiomyopathy/blood/*diagnosis/physiopathology&lt;/keyword&gt;&lt;keyword&gt;Troponin T/*blood&lt;/keyword&gt;&lt;/keywords&gt;&lt;dates&gt;&lt;year&gt;2008&lt;/year&gt;&lt;pub-dates&gt;&lt;date&gt;Mar&lt;/date&gt;&lt;/pub-dates&gt;&lt;/dates&gt;&lt;isbn&gt;0002-8703&lt;/isbn&gt;&lt;accession-num&gt;18294473&lt;/accession-num&gt;&lt;urls&gt;&lt;/urls&gt;&lt;electronic-resource-num&gt;10.1016/j.ahj.2007.11.008&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25</w:t>
      </w:r>
      <w:r>
        <w:rPr>
          <w:rFonts w:cs="Arial"/>
        </w:rPr>
        <w:fldChar w:fldCharType="end"/>
      </w:r>
      <w:r>
        <w:rPr>
          <w:rFonts w:cs="Arial"/>
        </w:rPr>
        <w:t xml:space="preserve"> </w:t>
      </w:r>
      <w:r w:rsidRPr="00323092">
        <w:t xml:space="preserve">It is estimated that between </w:t>
      </w:r>
      <w:r w:rsidR="00DF1AF7">
        <w:t>4%</w:t>
      </w:r>
      <w:r w:rsidR="00DF1AF7" w:rsidRPr="00323092">
        <w:t xml:space="preserve"> </w:t>
      </w:r>
      <w:r w:rsidRPr="00323092">
        <w:t xml:space="preserve">and </w:t>
      </w:r>
      <w:r w:rsidR="00DF1AF7">
        <w:t>7%</w:t>
      </w:r>
      <w:r w:rsidRPr="00323092">
        <w:t xml:space="preserve"> of patients with a suspected acute coronary event will have had a </w:t>
      </w:r>
      <w:r>
        <w:t>myocardial infarct</w:t>
      </w:r>
      <w:r w:rsidRPr="00323092">
        <w:t xml:space="preserve"> in the absence o</w:t>
      </w:r>
      <w:r>
        <w:t>f significant coronary stenosis.</w:t>
      </w:r>
      <w:r>
        <w:fldChar w:fldCharType="begin">
          <w:fldData xml:space="preserve">PEVuZE5vdGU+PENpdGU+PEF1dGhvcj5Db2xsc3RlPC9BdXRob3I+PFllYXI+MjAxMzwvWWVhcj48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cmlvZGljYWw+PHBhZ2VzPjE4OS05NjwvcGFnZXM+PHZvbHVtZT4yNzM8L3ZvbHVtZT48bnVtYmVy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==
</w:fldData>
        </w:fldChar>
      </w:r>
      <w:r w:rsidR="006B567B">
        <w:instrText xml:space="preserve"> ADDIN EN.CITE </w:instrText>
      </w:r>
      <w:r w:rsidR="006B567B">
        <w:fldChar w:fldCharType="begin">
          <w:fldData xml:space="preserve">PEVuZE5vdGU+PENpdGU+PEF1dGhvcj5Db2xsc3RlPC9BdXRob3I+PFllYXI+MjAxMzwvWWVhcj48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==
</w:fldData>
        </w:fldChar>
      </w:r>
      <w:r w:rsidR="006B567B">
        <w:instrText xml:space="preserve"> ADDIN EN.CITE.DATA </w:instrText>
      </w:r>
      <w:r w:rsidR="006B567B">
        <w:fldChar w:fldCharType="end"/>
      </w:r>
      <w:r>
        <w:fldChar w:fldCharType="separate"/>
      </w:r>
      <w:r w:rsidR="006B567B" w:rsidRPr="006B567B">
        <w:rPr>
          <w:noProof/>
          <w:vertAlign w:val="superscript"/>
        </w:rPr>
        <w:t>26</w:t>
      </w:r>
      <w:r>
        <w:fldChar w:fldCharType="end"/>
      </w:r>
    </w:p>
    <w:p w:rsidR="006156E0" w:rsidRPr="00A94D46" w:rsidRDefault="006156E0" w:rsidP="00007C2A">
      <w:pPr>
        <w:spacing w:before="120" w:after="120" w:line="312" w:lineRule="auto"/>
        <w:jc w:val="both"/>
        <w:rPr>
          <w:rFonts w:cs="Arial"/>
          <w:b/>
          <w:u w:val="single"/>
        </w:rPr>
      </w:pPr>
      <w:r w:rsidRPr="00A94D46">
        <w:rPr>
          <w:rFonts w:cs="Arial"/>
          <w:b/>
          <w:u w:val="single"/>
        </w:rPr>
        <w:t>Incidence and prevalence of cardiomyopathies</w:t>
      </w:r>
      <w:r>
        <w:rPr>
          <w:rFonts w:cs="Arial"/>
          <w:b/>
          <w:u w:val="single"/>
        </w:rPr>
        <w:t xml:space="preserve"> in Australia</w:t>
      </w:r>
    </w:p>
    <w:p w:rsidR="006156E0" w:rsidRDefault="006156E0" w:rsidP="00007C2A">
      <w:pPr>
        <w:spacing w:before="120" w:after="120" w:line="312" w:lineRule="auto"/>
        <w:jc w:val="both"/>
        <w:rPr>
          <w:rFonts w:cs="Arial"/>
        </w:rPr>
      </w:pPr>
      <w:r w:rsidRPr="00323092">
        <w:rPr>
          <w:rFonts w:cs="Arial"/>
        </w:rPr>
        <w:t xml:space="preserve">The </w:t>
      </w:r>
      <w:r>
        <w:rPr>
          <w:rFonts w:cs="Arial"/>
        </w:rPr>
        <w:t xml:space="preserve">true prevalence </w:t>
      </w:r>
      <w:r w:rsidRPr="00323092">
        <w:rPr>
          <w:rFonts w:cs="Arial"/>
        </w:rPr>
        <w:t>of cardiomyopathies in Australia is unknown</w:t>
      </w:r>
      <w:r>
        <w:rPr>
          <w:rFonts w:cs="Arial"/>
        </w:rPr>
        <w:t>, as data for cardiomyopathies and heart failure are reported coincidentally</w:t>
      </w:r>
      <w:r w:rsidRPr="00323092">
        <w:rPr>
          <w:rFonts w:cs="Arial"/>
        </w:rPr>
        <w:t xml:space="preserve">. Estimates from the National Health Survey suggest that heart failure was </w:t>
      </w:r>
      <w:r>
        <w:rPr>
          <w:rFonts w:cs="Arial"/>
        </w:rPr>
        <w:t>prevalent</w:t>
      </w:r>
      <w:r w:rsidRPr="00323092">
        <w:rPr>
          <w:rFonts w:cs="Arial"/>
        </w:rPr>
        <w:t xml:space="preserve"> in 1.3% of Australians in 2007-2008, with female gender predominance</w:t>
      </w:r>
      <w:r>
        <w:rPr>
          <w:rFonts w:cs="Arial"/>
        </w:rPr>
        <w:t>.</w:t>
      </w:r>
      <w:r>
        <w:rPr>
          <w:rFonts w:cs="Arial"/>
        </w:rPr>
        <w:fldChar w:fldCharType="begin"/>
      </w:r>
      <w:r w:rsidR="006B567B">
        <w:rPr>
          <w:rFonts w:cs="Arial"/>
        </w:rPr>
        <w:instrText xml:space="preserve"> ADDIN EN.CITE &lt;EndNote&gt;&lt;Cite&gt;&lt;Author&gt;AIHW&lt;/Author&gt;&lt;Year&gt;2011&lt;/Year&gt;&lt;RecNum&gt;5&lt;/RecNum&gt;&lt;DisplayText&gt;&lt;style face="superscript"&gt;27&lt;/style&gt;&lt;/DisplayText&gt;&lt;record&gt;&lt;rec-number&gt;5&lt;/rec-number&gt;&lt;foreign-keys&gt;&lt;key app="EN" db-id="r5zzv999nz2sdnevzzzvfd0ix0vztzfdx0sr" timestamp="1412126321"&gt;5&lt;/key&gt;&lt;/foreign-keys&gt;&lt;ref-type name="Report"&gt;27&lt;/ref-type&gt;&lt;contributors&gt;&lt;authors&gt;&lt;author&gt;AIHW&lt;/author&gt;&lt;/authors&gt;&lt;/contributors&gt;&lt;titles&gt;&lt;title&gt;Cardiovascular disease: Australian facts 2011&lt;/title&gt;&lt;secondary-title&gt;Cardiovascular disease series&lt;/secondary-title&gt;&lt;/titles&gt;&lt;number&gt;Cat. no. CVD 53&lt;/number&gt;&lt;dates&gt;&lt;year&gt;2011&lt;/year&gt;&lt;/dates&gt;&lt;pub-location&gt;Canberra&lt;/pub-location&gt;&lt;publisher&gt;Australian Institute of Health and Welfare&lt;/publisher&gt;&lt;urls&gt;&lt;/urls&gt;&lt;/record&gt;&lt;/Cite&gt;&lt;/EndNote&gt;</w:instrText>
      </w:r>
      <w:r>
        <w:rPr>
          <w:rFonts w:cs="Arial"/>
        </w:rPr>
        <w:fldChar w:fldCharType="separate"/>
      </w:r>
      <w:r w:rsidR="006B567B" w:rsidRPr="006B567B">
        <w:rPr>
          <w:rFonts w:cs="Arial"/>
          <w:noProof/>
          <w:vertAlign w:val="superscript"/>
        </w:rPr>
        <w:t>27</w:t>
      </w:r>
      <w:r>
        <w:rPr>
          <w:rFonts w:cs="Arial"/>
        </w:rPr>
        <w:fldChar w:fldCharType="end"/>
      </w:r>
      <w:r w:rsidRPr="00323092">
        <w:rPr>
          <w:rFonts w:cs="Arial"/>
        </w:rPr>
        <w:t xml:space="preserve"> By extrapolating from international findings, it has been estimated that heart failure presents in 30,000 new cases in Australia each year. In 2007-2008, heart failure or cardiomyopathy accounted for 10</w:t>
      </w:r>
      <w:r w:rsidR="00CA240D">
        <w:rPr>
          <w:rFonts w:cs="Arial"/>
        </w:rPr>
        <w:t>%</w:t>
      </w:r>
      <w:r w:rsidRPr="00323092">
        <w:rPr>
          <w:rFonts w:cs="Arial"/>
        </w:rPr>
        <w:t xml:space="preserve"> of all hospitalisations for cardiovascular disease</w:t>
      </w:r>
      <w:r>
        <w:rPr>
          <w:rFonts w:cs="Arial"/>
        </w:rPr>
        <w:t>.</w:t>
      </w:r>
      <w:r>
        <w:rPr>
          <w:rFonts w:cs="Arial"/>
        </w:rPr>
        <w:fldChar w:fldCharType="begin"/>
      </w:r>
      <w:r w:rsidR="006B567B">
        <w:rPr>
          <w:rFonts w:cs="Arial"/>
        </w:rPr>
        <w:instrText xml:space="preserve"> ADDIN EN.CITE &lt;EndNote&gt;&lt;Cite&gt;&lt;Author&gt;AIHW&lt;/Author&gt;&lt;Year&gt;2011&lt;/Year&gt;&lt;RecNum&gt;5&lt;/RecNum&gt;&lt;DisplayText&gt;&lt;style face="superscript"&gt;27&lt;/style&gt;&lt;/DisplayText&gt;&lt;record&gt;&lt;rec-number&gt;5&lt;/rec-number&gt;&lt;foreign-keys&gt;&lt;key app="EN" db-id="r5zzv999nz2sdnevzzzvfd0ix0vztzfdx0sr" timestamp="1412126321"&gt;5&lt;/key&gt;&lt;/foreign-keys&gt;&lt;ref-type name="Report"&gt;27&lt;/ref-type&gt;&lt;contributors&gt;&lt;authors&gt;&lt;author&gt;AIHW&lt;/author&gt;&lt;/authors&gt;&lt;/contributors&gt;&lt;titles&gt;&lt;title&gt;Cardiovascular disease: Australian facts 2011&lt;/title&gt;&lt;secondary-title&gt;Cardiovascular disease series&lt;/secondary-title&gt;&lt;/titles&gt;&lt;number&gt;Cat. no. CVD 53&lt;/number&gt;&lt;dates&gt;&lt;year&gt;2011&lt;/year&gt;&lt;/dates&gt;&lt;pub-location&gt;Canberra&lt;/pub-location&gt;&lt;publisher&gt;Australian Institute of Health and Welfare&lt;/publisher&gt;&lt;urls&gt;&lt;/urls&gt;&lt;/record&gt;&lt;/Cite&gt;&lt;/EndNote&gt;</w:instrText>
      </w:r>
      <w:r>
        <w:rPr>
          <w:rFonts w:cs="Arial"/>
        </w:rPr>
        <w:fldChar w:fldCharType="separate"/>
      </w:r>
      <w:r w:rsidR="006B567B" w:rsidRPr="006B567B">
        <w:rPr>
          <w:rFonts w:cs="Arial"/>
          <w:noProof/>
          <w:vertAlign w:val="superscript"/>
        </w:rPr>
        <w:t>27</w:t>
      </w:r>
      <w:r>
        <w:rPr>
          <w:rFonts w:cs="Arial"/>
        </w:rPr>
        <w:fldChar w:fldCharType="end"/>
      </w:r>
      <w:r w:rsidRPr="00323092">
        <w:rPr>
          <w:rFonts w:cs="Arial"/>
        </w:rPr>
        <w:t xml:space="preserve"> </w:t>
      </w:r>
      <w:r w:rsidR="007E3172">
        <w:rPr>
          <w:rFonts w:cs="Arial"/>
        </w:rPr>
        <w:t>M</w:t>
      </w:r>
      <w:r w:rsidRPr="00323092">
        <w:rPr>
          <w:rFonts w:cs="Arial"/>
        </w:rPr>
        <w:t>ost patients who were hospitali</w:t>
      </w:r>
      <w:r w:rsidR="00CA240D">
        <w:rPr>
          <w:rFonts w:cs="Arial"/>
        </w:rPr>
        <w:t>s</w:t>
      </w:r>
      <w:r w:rsidRPr="00323092">
        <w:rPr>
          <w:rFonts w:cs="Arial"/>
        </w:rPr>
        <w:t xml:space="preserve">ed were aged 65 years and </w:t>
      </w:r>
      <w:r w:rsidR="00CA240D">
        <w:rPr>
          <w:rFonts w:cs="Arial"/>
        </w:rPr>
        <w:t>older</w:t>
      </w:r>
      <w:r w:rsidRPr="00323092">
        <w:rPr>
          <w:rFonts w:cs="Arial"/>
        </w:rPr>
        <w:t xml:space="preserve">, and nearly 90% of deaths occurred in adults over the age of 75. </w:t>
      </w:r>
    </w:p>
    <w:p w:rsidR="006156E0" w:rsidRDefault="006156E0" w:rsidP="00007C2A">
      <w:pPr>
        <w:spacing w:before="120" w:after="120" w:line="312" w:lineRule="auto"/>
        <w:jc w:val="both"/>
        <w:rPr>
          <w:rFonts w:cs="Arial"/>
        </w:rPr>
      </w:pPr>
      <w:r w:rsidRPr="00323092">
        <w:rPr>
          <w:rFonts w:cs="Arial"/>
        </w:rPr>
        <w:t>As discussed, some forms of cardiomyopathy, particularly ARVC and HCM, may cause cardiac arrhythmias prior to heart failure</w:t>
      </w:r>
      <w:r w:rsidR="00CA240D">
        <w:rPr>
          <w:rFonts w:cs="Arial"/>
        </w:rPr>
        <w:t>,</w:t>
      </w:r>
      <w:r w:rsidRPr="00323092">
        <w:rPr>
          <w:rFonts w:cs="Arial"/>
        </w:rPr>
        <w:t xml:space="preserve"> resulting in sudden cardiac death. </w:t>
      </w:r>
      <w:r>
        <w:rPr>
          <w:rFonts w:cs="Arial"/>
        </w:rPr>
        <w:t>E</w:t>
      </w:r>
      <w:r w:rsidRPr="00323092">
        <w:rPr>
          <w:rFonts w:cs="Arial"/>
        </w:rPr>
        <w:t xml:space="preserve">stimates from the Australian Bureau of Statistics indicate that a total of 3,849 patients died from heart failure </w:t>
      </w:r>
      <w:r w:rsidR="00CA240D">
        <w:rPr>
          <w:rFonts w:cs="Arial"/>
        </w:rPr>
        <w:t>in 2012</w:t>
      </w:r>
      <w:r w:rsidR="00CA240D" w:rsidRPr="00323092">
        <w:rPr>
          <w:rFonts w:cs="Arial"/>
        </w:rPr>
        <w:t xml:space="preserve"> </w:t>
      </w:r>
      <w:r w:rsidRPr="00323092">
        <w:rPr>
          <w:rFonts w:cs="Arial"/>
        </w:rPr>
        <w:t>(10</w:t>
      </w:r>
      <w:r w:rsidRPr="00323092">
        <w:rPr>
          <w:rFonts w:cs="Arial"/>
          <w:vertAlign w:val="superscript"/>
        </w:rPr>
        <w:t>th</w:t>
      </w:r>
      <w:r w:rsidRPr="00323092">
        <w:rPr>
          <w:rFonts w:cs="Arial"/>
        </w:rPr>
        <w:t xml:space="preserve"> most common</w:t>
      </w:r>
      <w:r>
        <w:rPr>
          <w:rFonts w:cs="Arial"/>
        </w:rPr>
        <w:t xml:space="preserve"> cause of death</w:t>
      </w:r>
      <w:r w:rsidRPr="00323092">
        <w:rPr>
          <w:rFonts w:cs="Arial"/>
        </w:rPr>
        <w:t xml:space="preserve">) and 1,720 </w:t>
      </w:r>
      <w:r w:rsidR="00CA240D">
        <w:rPr>
          <w:rFonts w:cs="Arial"/>
        </w:rPr>
        <w:t xml:space="preserve">died </w:t>
      </w:r>
      <w:r w:rsidRPr="00323092">
        <w:rPr>
          <w:rFonts w:cs="Arial"/>
        </w:rPr>
        <w:t>from cardiac arrhythmia (19</w:t>
      </w:r>
      <w:r w:rsidRPr="00323092">
        <w:rPr>
          <w:rFonts w:cs="Arial"/>
          <w:vertAlign w:val="superscript"/>
        </w:rPr>
        <w:t>th</w:t>
      </w:r>
      <w:r>
        <w:rPr>
          <w:rFonts w:cs="Arial"/>
        </w:rPr>
        <w:t xml:space="preserve"> most common cause of death);</w:t>
      </w:r>
      <w:r>
        <w:rPr>
          <w:rFonts w:cs="Arial"/>
        </w:rPr>
        <w:fldChar w:fldCharType="begin"/>
      </w:r>
      <w:r w:rsidR="006B567B">
        <w:rPr>
          <w:rFonts w:cs="Arial"/>
        </w:rPr>
        <w:instrText xml:space="preserve"> ADDIN EN.CITE &lt;EndNote&gt;&lt;Cite&gt;&lt;Author&gt;ABS&lt;/Author&gt;&lt;Year&gt;2012&lt;/Year&gt;&lt;RecNum&gt;54&lt;/RecNum&gt;&lt;DisplayText&gt;&lt;style face="superscript"&gt;28&lt;/style&gt;&lt;/DisplayText&gt;&lt;record&gt;&lt;rec-number&gt;54&lt;/rec-number&gt;&lt;foreign-keys&gt;&lt;key app="EN" db-id="r5zzv999nz2sdnevzzzvfd0ix0vztzfdx0sr" timestamp="1413431753"&gt;54&lt;/key&gt;&lt;/foreign-keys&gt;&lt;ref-type name="Web Page"&gt;12&lt;/ref-type&gt;&lt;contributors&gt;&lt;authors&gt;&lt;author&gt;ABS&lt;/author&gt;&lt;/authors&gt;&lt;/contributors&gt;&lt;titles&gt;&lt;title&gt;3303.0 - Causes of Death, Australia, 2012&lt;/title&gt;&lt;/titles&gt;&lt;volume&gt;2014&lt;/volume&gt;&lt;number&gt;16 October&lt;/number&gt;&lt;dates&gt;&lt;year&gt;2012&lt;/year&gt;&lt;/dates&gt;&lt;pub-location&gt;Canberra&lt;/pub-location&gt;&lt;publisher&gt;Australian Bureau of Statistics&lt;/publisher&gt;&lt;urls&gt;&lt;related-urls&gt;&lt;url&gt;http://www.abs.gov.au/ausstats/abs@.nsf/Lookup/3303.0main+features100012012&lt;/url&gt;&lt;/related-urls&gt;&lt;/urls&gt;&lt;/record&gt;&lt;/Cite&gt;&lt;/EndNote&gt;</w:instrText>
      </w:r>
      <w:r>
        <w:rPr>
          <w:rFonts w:cs="Arial"/>
        </w:rPr>
        <w:fldChar w:fldCharType="separate"/>
      </w:r>
      <w:r w:rsidR="006B567B" w:rsidRPr="006B567B">
        <w:rPr>
          <w:rFonts w:cs="Arial"/>
          <w:noProof/>
          <w:vertAlign w:val="superscript"/>
        </w:rPr>
        <w:t>28</w:t>
      </w:r>
      <w:r>
        <w:rPr>
          <w:rFonts w:cs="Arial"/>
        </w:rPr>
        <w:fldChar w:fldCharType="end"/>
      </w:r>
      <w:r>
        <w:rPr>
          <w:rFonts w:cs="Arial"/>
        </w:rPr>
        <w:t xml:space="preserve"> </w:t>
      </w:r>
      <w:r w:rsidR="00CA240D">
        <w:rPr>
          <w:rFonts w:cs="Arial"/>
        </w:rPr>
        <w:t>H</w:t>
      </w:r>
      <w:r>
        <w:rPr>
          <w:rFonts w:cs="Arial"/>
        </w:rPr>
        <w:t xml:space="preserve">owever, it is </w:t>
      </w:r>
      <w:r w:rsidR="00CA240D">
        <w:rPr>
          <w:rFonts w:cs="Arial"/>
        </w:rPr>
        <w:t>im</w:t>
      </w:r>
      <w:r>
        <w:rPr>
          <w:rFonts w:cs="Arial"/>
        </w:rPr>
        <w:t>possible to determine what proportion of heart failure or arrhythmia deaths were directly related to non-ischaemic cardiomyopathies.</w:t>
      </w:r>
    </w:p>
    <w:p w:rsidR="006156E0" w:rsidRDefault="0072703E" w:rsidP="00CA1BEE">
      <w:pPr>
        <w:spacing w:before="120" w:after="120" w:line="312" w:lineRule="auto"/>
        <w:jc w:val="both"/>
        <w:rPr>
          <w:rFonts w:cs="Arial"/>
        </w:rPr>
      </w:pPr>
      <w:r>
        <w:rPr>
          <w:rFonts w:cs="Arial"/>
        </w:rPr>
        <w:t>Australian Institute of Health and Welfare (</w:t>
      </w:r>
      <w:r w:rsidR="003D1008">
        <w:rPr>
          <w:rFonts w:cs="Arial"/>
        </w:rPr>
        <w:t>AIHW</w:t>
      </w:r>
      <w:r>
        <w:rPr>
          <w:rFonts w:cs="Arial"/>
        </w:rPr>
        <w:t>)</w:t>
      </w:r>
      <w:r w:rsidR="003D1008">
        <w:rPr>
          <w:rFonts w:cs="Arial"/>
        </w:rPr>
        <w:t xml:space="preserve"> p</w:t>
      </w:r>
      <w:r w:rsidR="006156E0">
        <w:rPr>
          <w:rFonts w:cs="Arial"/>
        </w:rPr>
        <w:t xml:space="preserve">rincipal diagnosis data cubes indicate </w:t>
      </w:r>
      <w:r w:rsidR="003D1008">
        <w:rPr>
          <w:rFonts w:cs="Arial"/>
        </w:rPr>
        <w:t xml:space="preserve">that </w:t>
      </w:r>
      <w:r w:rsidR="006156E0">
        <w:rPr>
          <w:rFonts w:cs="Arial"/>
        </w:rPr>
        <w:t xml:space="preserve">there were </w:t>
      </w:r>
      <w:r w:rsidR="006156E0" w:rsidRPr="0080511F">
        <w:rPr>
          <w:rFonts w:cs="Arial"/>
        </w:rPr>
        <w:t>4,845</w:t>
      </w:r>
      <w:r w:rsidR="006156E0">
        <w:rPr>
          <w:rFonts w:cs="Arial"/>
        </w:rPr>
        <w:t xml:space="preserve"> hospital separations for cardiomyopathies in 2011-12.</w:t>
      </w:r>
      <w:r w:rsidR="006156E0">
        <w:rPr>
          <w:rFonts w:cs="Arial"/>
        </w:rPr>
        <w:fldChar w:fldCharType="begin"/>
      </w:r>
      <w:r w:rsidR="006B567B">
        <w:rPr>
          <w:rFonts w:cs="Arial"/>
        </w:rPr>
        <w:instrText xml:space="preserve"> ADDIN EN.CITE &lt;EndNote&gt;&lt;Cite&gt;&lt;Author&gt;Australian Insitute of Health and Welfare&lt;/Author&gt;&lt;Year&gt;2013&lt;/Year&gt;&lt;RecNum&gt;199&lt;/RecNum&gt;&lt;DisplayText&gt;&lt;style face="superscript"&gt;29&lt;/style&gt;&lt;/DisplayText&gt;&lt;record&gt;&lt;rec-number&gt;199&lt;/rec-number&gt;&lt;foreign-keys&gt;&lt;key app="EN" db-id="r5zzv999nz2sdnevzzzvfd0ix0vztzfdx0sr" timestamp="1415762889"&gt;199&lt;/key&gt;&lt;/foreign-keys&gt;&lt;ref-type name="Web Page"&gt;12&lt;/ref-type&gt;&lt;contributors&gt;&lt;authors&gt;&lt;author&gt;Australian Insitute of Health and Welfare,&lt;/author&gt;&lt;/authors&gt;&lt;/contributors&gt;&lt;titles&gt;&lt;title&gt;Separation statistics by principal diagnosis in ICD-10-AM&lt;/title&gt;&lt;/titles&gt;&lt;volume&gt;2013&lt;/volume&gt;&lt;number&gt;20 June&lt;/number&gt;&lt;dates&gt;&lt;year&gt;2013&lt;/year&gt;&lt;/dates&gt;&lt;publisher&gt;AIHW&lt;/publisher&gt;&lt;urls&gt;&lt;related-urls&gt;&lt;url&gt;http://www.aihw.gov.au/hospitals-data-cube/?id=10737419429&lt;/url&gt;&lt;/related-urls&gt;&lt;/urls&gt;&lt;/record&gt;&lt;/Cite&gt;&lt;/EndNote&gt;</w:instrText>
      </w:r>
      <w:r w:rsidR="006156E0">
        <w:rPr>
          <w:rFonts w:cs="Arial"/>
        </w:rPr>
        <w:fldChar w:fldCharType="separate"/>
      </w:r>
      <w:r w:rsidR="006B567B" w:rsidRPr="006B567B">
        <w:rPr>
          <w:rFonts w:cs="Arial"/>
          <w:noProof/>
          <w:vertAlign w:val="superscript"/>
        </w:rPr>
        <w:t>29</w:t>
      </w:r>
      <w:r w:rsidR="006156E0">
        <w:rPr>
          <w:rFonts w:cs="Arial"/>
        </w:rPr>
        <w:fldChar w:fldCharType="end"/>
      </w:r>
      <w:r w:rsidR="006156E0">
        <w:rPr>
          <w:rFonts w:cs="Arial"/>
        </w:rPr>
        <w:t xml:space="preserve"> A large proportion of reported separations were either unspecified (1,222 separations), or labelled “Other” (828 separations). Although the reported hospital diagnoses provide an estimate of the annual Australian incidence of each disease, they carry two key limitations:</w:t>
      </w:r>
      <w:r w:rsidR="006156E0" w:rsidRPr="00350A60">
        <w:rPr>
          <w:rFonts w:cs="Arial"/>
        </w:rPr>
        <w:t xml:space="preserve"> first,</w:t>
      </w:r>
      <w:r w:rsidR="006156E0" w:rsidRPr="00852835">
        <w:rPr>
          <w:rFonts w:cs="Arial"/>
          <w:b/>
        </w:rPr>
        <w:t xml:space="preserve"> they do not reflect the number of individuals that were </w:t>
      </w:r>
      <w:r w:rsidR="006156E0" w:rsidRPr="00852835">
        <w:rPr>
          <w:rFonts w:cs="Arial"/>
          <w:b/>
          <w:i/>
        </w:rPr>
        <w:t>investigated</w:t>
      </w:r>
      <w:r w:rsidR="006156E0" w:rsidRPr="00852835">
        <w:rPr>
          <w:rFonts w:cs="Arial"/>
          <w:b/>
        </w:rPr>
        <w:t xml:space="preserve"> for each disorder</w:t>
      </w:r>
      <w:r w:rsidR="006156E0" w:rsidRPr="00385609">
        <w:rPr>
          <w:rFonts w:cs="Arial"/>
        </w:rPr>
        <w:t>,</w:t>
      </w:r>
      <w:r w:rsidR="006156E0" w:rsidRPr="00852835">
        <w:rPr>
          <w:rFonts w:cs="Arial"/>
          <w:b/>
        </w:rPr>
        <w:t xml:space="preserve"> </w:t>
      </w:r>
      <w:r w:rsidR="006156E0" w:rsidRPr="00385609">
        <w:rPr>
          <w:rFonts w:cs="Arial"/>
        </w:rPr>
        <w:t>and second,</w:t>
      </w:r>
      <w:r w:rsidR="006156E0" w:rsidRPr="00852835">
        <w:rPr>
          <w:rFonts w:cs="Arial"/>
          <w:b/>
        </w:rPr>
        <w:t xml:space="preserve"> CMRI will </w:t>
      </w:r>
      <w:r w:rsidR="00351A60">
        <w:rPr>
          <w:rFonts w:cs="Arial"/>
          <w:b/>
        </w:rPr>
        <w:t>no</w:t>
      </w:r>
      <w:r w:rsidR="00032948">
        <w:rPr>
          <w:rFonts w:cs="Arial"/>
          <w:b/>
        </w:rPr>
        <w:t>t</w:t>
      </w:r>
      <w:r w:rsidR="00351A60">
        <w:rPr>
          <w:rFonts w:cs="Arial"/>
          <w:b/>
        </w:rPr>
        <w:t xml:space="preserve"> be</w:t>
      </w:r>
      <w:r w:rsidR="006156E0" w:rsidRPr="00852835">
        <w:rPr>
          <w:rFonts w:cs="Arial"/>
          <w:b/>
        </w:rPr>
        <w:t xml:space="preserve"> necessary for every case of suspected cardiomyopathy as the diagnosis and aetiology may be clear from prior testing</w:t>
      </w:r>
      <w:r w:rsidR="006156E0">
        <w:rPr>
          <w:rFonts w:cs="Arial"/>
        </w:rPr>
        <w:t xml:space="preserve">. </w:t>
      </w:r>
    </w:p>
    <w:p w:rsidR="007B20F3" w:rsidRDefault="006156E0" w:rsidP="00007C2A">
      <w:pPr>
        <w:spacing w:before="120" w:after="120" w:line="312" w:lineRule="auto"/>
        <w:jc w:val="both"/>
        <w:rPr>
          <w:rFonts w:cs="Arial"/>
        </w:rPr>
      </w:pPr>
      <w:r>
        <w:rPr>
          <w:rFonts w:cs="Arial"/>
        </w:rPr>
        <w:t xml:space="preserve">A summary of the estimated prevalence for each subtype of cardiomyopathy is provided </w:t>
      </w:r>
      <w:r w:rsidRPr="00651B23">
        <w:rPr>
          <w:rFonts w:cs="Arial"/>
        </w:rPr>
        <w:t xml:space="preserve">in </w:t>
      </w:r>
      <w:r w:rsidR="00E2701A">
        <w:fldChar w:fldCharType="begin"/>
      </w:r>
      <w:r w:rsidR="00E2701A">
        <w:instrText xml:space="preserve"> REF _Ref403132530 \h  \* MERGEFORMAT </w:instrText>
      </w:r>
      <w:r w:rsidR="00E2701A">
        <w:fldChar w:fldCharType="separate"/>
      </w:r>
      <w:r w:rsidR="00A70F4B" w:rsidRPr="00007C2A">
        <w:t xml:space="preserve">Table </w:t>
      </w:r>
      <w:r w:rsidR="00A70F4B">
        <w:t>1</w:t>
      </w:r>
      <w:r w:rsidR="00E2701A">
        <w:fldChar w:fldCharType="end"/>
      </w:r>
      <w:r w:rsidR="00A421E2">
        <w:rPr>
          <w:rFonts w:cs="Arial"/>
        </w:rPr>
        <w:t>, although</w:t>
      </w:r>
      <w:r>
        <w:rPr>
          <w:rFonts w:cs="Arial"/>
        </w:rPr>
        <w:t xml:space="preserve"> these estimates </w:t>
      </w:r>
      <w:r w:rsidR="00A421E2">
        <w:rPr>
          <w:rFonts w:cs="Arial"/>
        </w:rPr>
        <w:t xml:space="preserve">should be used with </w:t>
      </w:r>
      <w:r>
        <w:rPr>
          <w:rFonts w:cs="Arial"/>
        </w:rPr>
        <w:t>caution due to limitations in the epidemiological data</w:t>
      </w:r>
      <w:r w:rsidR="00DD7CCA">
        <w:rPr>
          <w:rFonts w:cs="Arial"/>
        </w:rPr>
        <w:t xml:space="preserve"> </w:t>
      </w:r>
      <w:r w:rsidR="00DD7CCA">
        <w:rPr>
          <w:rFonts w:cs="Arial"/>
        </w:rPr>
        <w:lastRenderedPageBreak/>
        <w:t>and AIHW hospital statistics</w:t>
      </w:r>
      <w:r>
        <w:rPr>
          <w:rFonts w:cs="Arial"/>
        </w:rPr>
        <w:t xml:space="preserve">. Discussions with the </w:t>
      </w:r>
      <w:r w:rsidR="0072703E">
        <w:rPr>
          <w:rFonts w:cs="Arial"/>
        </w:rPr>
        <w:t>Protocol Advisory Sub Committee (</w:t>
      </w:r>
      <w:r>
        <w:rPr>
          <w:rFonts w:cs="Arial"/>
        </w:rPr>
        <w:t>PASC</w:t>
      </w:r>
      <w:r w:rsidR="0072703E">
        <w:rPr>
          <w:rFonts w:cs="Arial"/>
        </w:rPr>
        <w:t>)</w:t>
      </w:r>
      <w:r>
        <w:rPr>
          <w:rFonts w:cs="Arial"/>
        </w:rPr>
        <w:t xml:space="preserve"> suggest </w:t>
      </w:r>
      <w:r w:rsidR="009E376D">
        <w:rPr>
          <w:rFonts w:cs="Arial"/>
        </w:rPr>
        <w:t>the</w:t>
      </w:r>
      <w:r>
        <w:rPr>
          <w:rFonts w:cs="Arial"/>
        </w:rPr>
        <w:t xml:space="preserve"> </w:t>
      </w:r>
      <w:r w:rsidR="009E376D">
        <w:rPr>
          <w:rFonts w:cs="Arial"/>
        </w:rPr>
        <w:t xml:space="preserve">Australian </w:t>
      </w:r>
      <w:r>
        <w:rPr>
          <w:rFonts w:cs="Arial"/>
        </w:rPr>
        <w:t xml:space="preserve">hospital separations </w:t>
      </w:r>
      <w:r w:rsidR="009E376D">
        <w:rPr>
          <w:rFonts w:cs="Arial"/>
        </w:rPr>
        <w:t xml:space="preserve">listed in Table 1 </w:t>
      </w:r>
      <w:r>
        <w:rPr>
          <w:rFonts w:cs="Arial"/>
        </w:rPr>
        <w:t xml:space="preserve">are likely to provide an upper estimate for the </w:t>
      </w:r>
      <w:r w:rsidR="000A2602">
        <w:rPr>
          <w:rFonts w:cs="Arial"/>
        </w:rPr>
        <w:t xml:space="preserve">likely </w:t>
      </w:r>
      <w:r>
        <w:rPr>
          <w:rFonts w:cs="Arial"/>
        </w:rPr>
        <w:t>utilisation of CMRI for investigating DCM. Conversely, HCM is grossly underestimated by hospital data, as the majority of patients will be managed in outpatient clinics.</w:t>
      </w:r>
    </w:p>
    <w:p w:rsidR="006156E0" w:rsidRPr="00007C2A" w:rsidRDefault="006156E0" w:rsidP="00007C2A">
      <w:pPr>
        <w:pStyle w:val="Caption"/>
        <w:spacing w:before="120" w:after="120"/>
        <w:ind w:left="851" w:hanging="851"/>
        <w:jc w:val="both"/>
        <w:rPr>
          <w:rFonts w:ascii="Calibri" w:hAnsi="Calibri"/>
          <w:sz w:val="22"/>
        </w:rPr>
      </w:pPr>
      <w:bookmarkStart w:id="18" w:name="_Ref403132530"/>
      <w:r w:rsidRPr="00007C2A">
        <w:rPr>
          <w:rFonts w:ascii="Calibri" w:hAnsi="Calibri"/>
          <w:sz w:val="22"/>
        </w:rPr>
        <w:t xml:space="preserve">Table </w:t>
      </w:r>
      <w:r w:rsidRPr="00007C2A">
        <w:rPr>
          <w:rFonts w:ascii="Calibri" w:hAnsi="Calibri"/>
          <w:sz w:val="22"/>
        </w:rPr>
        <w:fldChar w:fldCharType="begin"/>
      </w:r>
      <w:r w:rsidRPr="00007C2A">
        <w:rPr>
          <w:rFonts w:ascii="Calibri" w:hAnsi="Calibri"/>
          <w:sz w:val="22"/>
        </w:rPr>
        <w:instrText xml:space="preserve"> SEQ Table \* ARABIC </w:instrText>
      </w:r>
      <w:r w:rsidRPr="00007C2A">
        <w:rPr>
          <w:rFonts w:ascii="Calibri" w:hAnsi="Calibri"/>
          <w:sz w:val="22"/>
        </w:rPr>
        <w:fldChar w:fldCharType="separate"/>
      </w:r>
      <w:r w:rsidR="00A70F4B">
        <w:rPr>
          <w:rFonts w:ascii="Calibri" w:hAnsi="Calibri"/>
          <w:noProof/>
          <w:sz w:val="22"/>
        </w:rPr>
        <w:t>1</w:t>
      </w:r>
      <w:r w:rsidRPr="00007C2A">
        <w:rPr>
          <w:rFonts w:ascii="Calibri" w:hAnsi="Calibri"/>
          <w:sz w:val="22"/>
        </w:rPr>
        <w:fldChar w:fldCharType="end"/>
      </w:r>
      <w:bookmarkEnd w:id="18"/>
      <w:r w:rsidRPr="00007C2A">
        <w:rPr>
          <w:rFonts w:ascii="Calibri" w:hAnsi="Calibri"/>
          <w:sz w:val="22"/>
        </w:rPr>
        <w:t xml:space="preserve">: </w:t>
      </w:r>
      <w:r w:rsidR="000D086B">
        <w:rPr>
          <w:rFonts w:ascii="Calibri" w:hAnsi="Calibri" w:cs="Arial"/>
          <w:sz w:val="22"/>
          <w:szCs w:val="22"/>
        </w:rPr>
        <w:tab/>
      </w:r>
      <w:r w:rsidRPr="00007C2A">
        <w:rPr>
          <w:rFonts w:ascii="Calibri" w:hAnsi="Calibri"/>
          <w:sz w:val="22"/>
        </w:rPr>
        <w:t>Estimated prevalence of cardiomyopathy subtypes derived from peer-reviewed literature, and total number of reported Australian hospital separations by aetiology</w:t>
      </w:r>
    </w:p>
    <w:tbl>
      <w:tblPr>
        <w:tblW w:w="9039" w:type="dxa"/>
        <w:tblLook w:val="00A0" w:firstRow="1" w:lastRow="0" w:firstColumn="1" w:lastColumn="0" w:noHBand="0" w:noVBand="0"/>
      </w:tblPr>
      <w:tblGrid>
        <w:gridCol w:w="1675"/>
        <w:gridCol w:w="2546"/>
        <w:gridCol w:w="2230"/>
        <w:gridCol w:w="2588"/>
      </w:tblGrid>
      <w:tr w:rsidR="00994DB7" w:rsidRPr="00084393" w:rsidTr="00084393">
        <w:trPr>
          <w:tblHeader/>
        </w:trPr>
        <w:tc>
          <w:tcPr>
            <w:tcW w:w="1675" w:type="dxa"/>
            <w:tcBorders>
              <w:top w:val="single" w:sz="8" w:space="0" w:color="auto"/>
              <w:left w:val="single" w:sz="8" w:space="0" w:color="auto"/>
              <w:bottom w:val="single" w:sz="8" w:space="0" w:color="auto"/>
            </w:tcBorders>
            <w:shd w:val="clear" w:color="auto" w:fill="D9D9D9"/>
            <w:vAlign w:val="bottom"/>
          </w:tcPr>
          <w:p w:rsidR="006156E0" w:rsidRPr="00084393" w:rsidRDefault="006156E0" w:rsidP="00007C2A">
            <w:pPr>
              <w:spacing w:before="40" w:after="40" w:line="240" w:lineRule="auto"/>
              <w:rPr>
                <w:rFonts w:ascii="Arial Narrow" w:hAnsi="Arial Narrow"/>
                <w:b/>
                <w:sz w:val="20"/>
                <w:szCs w:val="20"/>
              </w:rPr>
            </w:pPr>
            <w:r w:rsidRPr="00084393">
              <w:rPr>
                <w:rFonts w:ascii="Arial Narrow" w:hAnsi="Arial Narrow"/>
                <w:b/>
                <w:sz w:val="20"/>
                <w:szCs w:val="20"/>
              </w:rPr>
              <w:t>Indication</w:t>
            </w:r>
          </w:p>
        </w:tc>
        <w:tc>
          <w:tcPr>
            <w:tcW w:w="2546" w:type="dxa"/>
            <w:tcBorders>
              <w:top w:val="single" w:sz="8" w:space="0" w:color="auto"/>
              <w:bottom w:val="single" w:sz="8" w:space="0" w:color="auto"/>
            </w:tcBorders>
            <w:shd w:val="clear" w:color="auto" w:fill="D9D9D9"/>
            <w:vAlign w:val="bottom"/>
          </w:tcPr>
          <w:p w:rsidR="006156E0" w:rsidRPr="00084393" w:rsidRDefault="006156E0" w:rsidP="00007C2A">
            <w:pPr>
              <w:spacing w:before="40" w:after="40" w:line="240" w:lineRule="auto"/>
              <w:rPr>
                <w:rFonts w:ascii="Arial Narrow" w:hAnsi="Arial Narrow"/>
                <w:b/>
                <w:sz w:val="20"/>
                <w:szCs w:val="20"/>
              </w:rPr>
            </w:pPr>
            <w:r w:rsidRPr="00084393">
              <w:rPr>
                <w:rFonts w:ascii="Arial Narrow" w:hAnsi="Arial Narrow"/>
                <w:b/>
                <w:sz w:val="20"/>
                <w:szCs w:val="20"/>
              </w:rPr>
              <w:t>Estimated prevalence from literature</w:t>
            </w:r>
          </w:p>
        </w:tc>
        <w:tc>
          <w:tcPr>
            <w:tcW w:w="2230" w:type="dxa"/>
            <w:tcBorders>
              <w:top w:val="single" w:sz="8" w:space="0" w:color="auto"/>
              <w:bottom w:val="single" w:sz="8" w:space="0" w:color="auto"/>
            </w:tcBorders>
            <w:shd w:val="clear" w:color="auto" w:fill="D9D9D9"/>
            <w:vAlign w:val="bottom"/>
          </w:tcPr>
          <w:p w:rsidR="006156E0" w:rsidRPr="00084393" w:rsidRDefault="006156E0" w:rsidP="00007C2A">
            <w:pPr>
              <w:spacing w:before="40" w:after="40" w:line="240" w:lineRule="auto"/>
              <w:rPr>
                <w:rFonts w:ascii="Arial Narrow" w:hAnsi="Arial Narrow"/>
                <w:b/>
                <w:sz w:val="20"/>
                <w:szCs w:val="20"/>
              </w:rPr>
            </w:pPr>
            <w:r w:rsidRPr="00084393">
              <w:rPr>
                <w:rFonts w:ascii="Arial Narrow" w:hAnsi="Arial Narrow"/>
                <w:b/>
                <w:sz w:val="20"/>
                <w:szCs w:val="20"/>
              </w:rPr>
              <w:t>Estimated Australian prevalence</w:t>
            </w:r>
          </w:p>
        </w:tc>
        <w:tc>
          <w:tcPr>
            <w:tcW w:w="2588" w:type="dxa"/>
            <w:tcBorders>
              <w:top w:val="single" w:sz="8" w:space="0" w:color="auto"/>
              <w:bottom w:val="single" w:sz="8" w:space="0" w:color="auto"/>
              <w:right w:val="single" w:sz="8" w:space="0" w:color="auto"/>
            </w:tcBorders>
            <w:shd w:val="clear" w:color="auto" w:fill="D9D9D9"/>
            <w:vAlign w:val="bottom"/>
          </w:tcPr>
          <w:p w:rsidR="006156E0" w:rsidRPr="00084393" w:rsidRDefault="006156E0" w:rsidP="00007C2A">
            <w:pPr>
              <w:spacing w:before="40" w:after="40" w:line="240" w:lineRule="auto"/>
              <w:rPr>
                <w:rFonts w:ascii="Arial Narrow" w:hAnsi="Arial Narrow"/>
                <w:b/>
                <w:sz w:val="20"/>
                <w:szCs w:val="20"/>
              </w:rPr>
            </w:pPr>
            <w:r w:rsidRPr="00084393">
              <w:rPr>
                <w:rFonts w:ascii="Arial Narrow" w:hAnsi="Arial Narrow"/>
                <w:b/>
                <w:sz w:val="20"/>
                <w:szCs w:val="20"/>
              </w:rPr>
              <w:t>Australian hospital separations, 2011-12</w:t>
            </w:r>
            <w:r w:rsidRPr="00007C2A">
              <w:rPr>
                <w:rFonts w:ascii="Arial Narrow" w:hAnsi="Arial Narrow"/>
                <w:b/>
                <w:sz w:val="20"/>
                <w:vertAlign w:val="superscript"/>
              </w:rPr>
              <w:t>†</w:t>
            </w:r>
          </w:p>
        </w:tc>
      </w:tr>
      <w:tr w:rsidR="006156E0" w:rsidRPr="00084393" w:rsidTr="00007C2A">
        <w:tc>
          <w:tcPr>
            <w:tcW w:w="1675" w:type="dxa"/>
            <w:tcBorders>
              <w:top w:val="single" w:sz="8" w:space="0" w:color="auto"/>
              <w:left w:val="single" w:sz="8" w:space="0" w:color="auto"/>
              <w:bottom w:val="single" w:sz="4"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DCM</w:t>
            </w:r>
          </w:p>
        </w:tc>
        <w:tc>
          <w:tcPr>
            <w:tcW w:w="2546" w:type="dxa"/>
            <w:tcBorders>
              <w:top w:val="single" w:sz="8" w:space="0" w:color="auto"/>
              <w:bottom w:val="single" w:sz="4" w:space="0" w:color="auto"/>
            </w:tcBorders>
          </w:tcPr>
          <w:p w:rsidR="006156E0" w:rsidRPr="00084393" w:rsidRDefault="006156E0" w:rsidP="006B567B">
            <w:pPr>
              <w:spacing w:before="40" w:after="40" w:line="240" w:lineRule="auto"/>
              <w:jc w:val="both"/>
              <w:rPr>
                <w:rFonts w:ascii="Arial Narrow" w:hAnsi="Arial Narrow"/>
                <w:noProof/>
                <w:sz w:val="20"/>
                <w:szCs w:val="20"/>
              </w:rPr>
            </w:pPr>
            <w:r w:rsidRPr="00084393">
              <w:rPr>
                <w:rFonts w:ascii="Arial Narrow" w:hAnsi="Arial Narrow"/>
                <w:noProof/>
                <w:sz w:val="20"/>
                <w:szCs w:val="20"/>
              </w:rPr>
              <w:t>1 in 2,500</w:t>
            </w:r>
            <w:r w:rsidRPr="00084393">
              <w:rPr>
                <w:rFonts w:ascii="Arial Narrow" w:hAnsi="Arial Narrow"/>
                <w:noProof/>
                <w:sz w:val="20"/>
                <w:szCs w:val="20"/>
              </w:rPr>
              <w:fldChar w:fldCharType="begin"/>
            </w:r>
            <w:r w:rsidR="006B567B">
              <w:rPr>
                <w:rFonts w:ascii="Arial Narrow" w:hAnsi="Arial Narrow"/>
                <w:noProof/>
                <w:sz w:val="20"/>
                <w:szCs w:val="20"/>
              </w:rPr>
              <w:instrText xml:space="preserve"> ADDIN EN.CITE &lt;EndNote&gt;&lt;Cite&gt;&lt;Author&gt;Codd&lt;/Author&gt;&lt;Year&gt;1989&lt;/Year&gt;&lt;RecNum&gt;196&lt;/RecNum&gt;&lt;DisplayText&gt;&lt;style face="superscript"&gt;19&lt;/style&gt;&lt;/DisplayText&gt;&lt;record&gt;&lt;rec-number&gt;196&lt;/rec-number&gt;&lt;foreign-keys&gt;&lt;key app="EN" db-id="r5zzv999nz2sdnevzzzvfd0ix0vztzfdx0sr" timestamp="1415332257"&gt;196&lt;/key&gt;&lt;/foreign-keys&gt;&lt;ref-type name="Journal Article"&gt;17&lt;/ref-type&gt;&lt;contributors&gt;&lt;authors&gt;&lt;author&gt;Codd, M. B.&lt;/author&gt;&lt;author&gt;Sugrue, D. D.&lt;/author&gt;&lt;author&gt;Gersh, B. J.&lt;/author&gt;&lt;author&gt;Melton, L. J., 3rd&lt;/author&gt;&lt;/authors&gt;&lt;/contributors&gt;&lt;auth-address&gt;Department of Health Sciences Research, Mayo Clinic, Rochester, MN 55905.&lt;/auth-address&gt;&lt;titles&gt;&lt;title&gt;Epidemiology of idiopathic dilated and hypertrophic cardiomyopathy. A population-based study in Olmsted County, Minnesota, 1975-1984&lt;/title&gt;&lt;secondary-title&gt;Circulation&lt;/secondary-title&gt;&lt;alt-title&gt;Circulation&lt;/alt-title&gt;&lt;/titles&gt;&lt;periodical&gt;&lt;full-title&gt;Circulation&lt;/full-title&gt;&lt;/periodical&gt;&lt;alt-periodical&gt;&lt;full-title&gt;Circulation&lt;/full-title&gt;&lt;/alt-periodical&gt;&lt;pages&gt;564-72&lt;/pages&gt;&lt;volume&gt;80&lt;/volume&gt;&lt;number&gt;3&lt;/number&gt;&lt;edition&gt;1989/09/01&lt;/edition&gt;&lt;keywords&gt;&lt;keyword&gt;Age Factors&lt;/keyword&gt;&lt;keyword&gt;Cardiomyopathy, Dilated/diagnosis/*epidemiology/pathology&lt;/keyword&gt;&lt;keyword&gt;Cardiomyopathy, Hypertrophic/diagnosis/*epidemiology/pathology&lt;/keyword&gt;&lt;keyword&gt;Cardiomyopathy, Restrictive/diagnosis/epidemiology/pathology&lt;/keyword&gt;&lt;keyword&gt;Humans&lt;/keyword&gt;&lt;keyword&gt;Medical Record Linkage&lt;/keyword&gt;&lt;keyword&gt;Minnesota&lt;/keyword&gt;&lt;keyword&gt;Myocardium/pathology&lt;/keyword&gt;&lt;keyword&gt;Sex Factors&lt;/keyword&gt;&lt;/keywords&gt;&lt;dates&gt;&lt;year&gt;1989&lt;/year&gt;&lt;pub-dates&gt;&lt;date&gt;Sep&lt;/date&gt;&lt;/pub-dates&gt;&lt;/dates&gt;&lt;isbn&gt;0009-7322 (Print)&amp;#xD;0009-7322&lt;/isbn&gt;&lt;accession-num&gt;2766509&lt;/accession-num&gt;&lt;urls&gt;&lt;/urls&gt;&lt;remote-database-provider&gt;NLM&lt;/remote-database-provider&gt;&lt;language&gt;eng&lt;/language&gt;&lt;/record&gt;&lt;/Cite&gt;&lt;/EndNote&gt;</w:instrText>
            </w:r>
            <w:r w:rsidRPr="00084393">
              <w:rPr>
                <w:rFonts w:ascii="Arial Narrow" w:hAnsi="Arial Narrow"/>
                <w:noProof/>
                <w:sz w:val="20"/>
                <w:szCs w:val="20"/>
              </w:rPr>
              <w:fldChar w:fldCharType="separate"/>
            </w:r>
            <w:r w:rsidR="006B567B" w:rsidRPr="006B567B">
              <w:rPr>
                <w:rFonts w:ascii="Arial Narrow" w:hAnsi="Arial Narrow"/>
                <w:noProof/>
                <w:sz w:val="20"/>
                <w:szCs w:val="20"/>
                <w:vertAlign w:val="superscript"/>
              </w:rPr>
              <w:t>19</w:t>
            </w:r>
            <w:r w:rsidRPr="00084393">
              <w:rPr>
                <w:rFonts w:ascii="Arial Narrow" w:hAnsi="Arial Narrow"/>
                <w:noProof/>
                <w:sz w:val="20"/>
                <w:szCs w:val="20"/>
              </w:rPr>
              <w:fldChar w:fldCharType="end"/>
            </w:r>
          </w:p>
        </w:tc>
        <w:tc>
          <w:tcPr>
            <w:tcW w:w="2230" w:type="dxa"/>
            <w:tcBorders>
              <w:top w:val="single" w:sz="8" w:space="0" w:color="auto"/>
              <w:bottom w:val="single" w:sz="4" w:space="0" w:color="auto"/>
            </w:tcBorders>
          </w:tcPr>
          <w:p w:rsidR="006156E0" w:rsidRPr="00084393" w:rsidRDefault="006156E0" w:rsidP="00007C2A">
            <w:pPr>
              <w:spacing w:before="40" w:after="40" w:line="240" w:lineRule="auto"/>
              <w:ind w:right="565"/>
              <w:jc w:val="both"/>
              <w:rPr>
                <w:rFonts w:ascii="Arial Narrow" w:hAnsi="Arial Narrow"/>
                <w:noProof/>
                <w:sz w:val="20"/>
                <w:szCs w:val="20"/>
              </w:rPr>
            </w:pPr>
            <w:r w:rsidRPr="00084393">
              <w:rPr>
                <w:rFonts w:ascii="Arial Narrow" w:hAnsi="Arial Narrow"/>
                <w:noProof/>
                <w:sz w:val="20"/>
                <w:szCs w:val="20"/>
              </w:rPr>
              <w:t>7,160</w:t>
            </w:r>
            <w:r w:rsidRPr="00084393">
              <w:rPr>
                <w:rFonts w:ascii="Arial Narrow" w:hAnsi="Arial Narrow"/>
                <w:b/>
                <w:sz w:val="20"/>
                <w:szCs w:val="20"/>
              </w:rPr>
              <w:t>*</w:t>
            </w:r>
          </w:p>
        </w:tc>
        <w:tc>
          <w:tcPr>
            <w:tcW w:w="2588" w:type="dxa"/>
            <w:tcBorders>
              <w:top w:val="single" w:sz="8" w:space="0" w:color="auto"/>
              <w:bottom w:val="single" w:sz="4" w:space="0" w:color="auto"/>
              <w:right w:val="single" w:sz="8" w:space="0" w:color="auto"/>
            </w:tcBorders>
          </w:tcPr>
          <w:p w:rsidR="006156E0" w:rsidRPr="00084393" w:rsidRDefault="006156E0" w:rsidP="00007C2A">
            <w:pPr>
              <w:spacing w:before="40" w:after="40" w:line="240" w:lineRule="auto"/>
              <w:ind w:right="601"/>
              <w:jc w:val="both"/>
              <w:rPr>
                <w:rFonts w:ascii="Arial Narrow" w:hAnsi="Arial Narrow"/>
                <w:noProof/>
                <w:sz w:val="20"/>
                <w:szCs w:val="20"/>
              </w:rPr>
            </w:pPr>
            <w:r w:rsidRPr="00084393">
              <w:rPr>
                <w:rFonts w:ascii="Arial Narrow" w:hAnsi="Arial Narrow"/>
                <w:noProof/>
                <w:sz w:val="20"/>
                <w:szCs w:val="20"/>
              </w:rPr>
              <w:t>2,066</w:t>
            </w:r>
          </w:p>
        </w:tc>
      </w:tr>
      <w:tr w:rsidR="006156E0" w:rsidRPr="00084393" w:rsidTr="00007C2A">
        <w:tc>
          <w:tcPr>
            <w:tcW w:w="1675" w:type="dxa"/>
            <w:tcBorders>
              <w:top w:val="single" w:sz="4" w:space="0" w:color="auto"/>
              <w:left w:val="single" w:sz="8" w:space="0" w:color="auto"/>
              <w:bottom w:val="single" w:sz="4"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HCM</w:t>
            </w:r>
          </w:p>
        </w:tc>
        <w:tc>
          <w:tcPr>
            <w:tcW w:w="2546" w:type="dxa"/>
            <w:tcBorders>
              <w:top w:val="single" w:sz="4" w:space="0" w:color="auto"/>
              <w:bottom w:val="single" w:sz="4" w:space="0" w:color="auto"/>
            </w:tcBorders>
          </w:tcPr>
          <w:p w:rsidR="006156E0" w:rsidRPr="00084393" w:rsidRDefault="006156E0" w:rsidP="006B567B">
            <w:pPr>
              <w:spacing w:before="40" w:after="40" w:line="240" w:lineRule="auto"/>
              <w:jc w:val="both"/>
              <w:rPr>
                <w:rFonts w:ascii="Arial Narrow" w:hAnsi="Arial Narrow"/>
                <w:noProof/>
                <w:sz w:val="20"/>
                <w:szCs w:val="20"/>
              </w:rPr>
            </w:pPr>
            <w:r w:rsidRPr="00084393">
              <w:rPr>
                <w:rFonts w:ascii="Arial Narrow" w:hAnsi="Arial Narrow"/>
                <w:noProof/>
                <w:sz w:val="20"/>
                <w:szCs w:val="20"/>
              </w:rPr>
              <w:t>1 in 500</w:t>
            </w:r>
            <w:r w:rsidRPr="00084393">
              <w:rPr>
                <w:rFonts w:ascii="Arial Narrow" w:hAnsi="Arial Narrow"/>
                <w:noProof/>
                <w:sz w:val="20"/>
                <w:szCs w:val="20"/>
              </w:rPr>
              <w:fldChar w:fldCharType="begin">
                <w:fldData xml:space="preserve">PEVuZE5vdGU+PENpdGU+PEF1dGhvcj5HZXJzaDwvQXV0aG9yPjxZZWFyPjIwMTE8L1llYXI+PFJl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aWNhbD48cGFnZXM+MTg4MS05MTwvcGFnZXM+PHZvbHVtZT4zNjM8L3ZvbHVtZT48bnVtYmVyPjk0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</w:fldData>
              </w:fldChar>
            </w:r>
            <w:r w:rsidR="006B567B">
              <w:rPr>
                <w:rFonts w:ascii="Arial Narrow" w:hAnsi="Arial Narrow"/>
                <w:noProof/>
                <w:sz w:val="20"/>
                <w:szCs w:val="20"/>
              </w:rPr>
              <w:instrText xml:space="preserve"> ADDIN EN.CITE </w:instrText>
            </w:r>
            <w:r w:rsidR="006B567B">
              <w:rPr>
                <w:rFonts w:ascii="Arial Narrow" w:hAnsi="Arial Narrow"/>
                <w:noProof/>
                <w:sz w:val="20"/>
                <w:szCs w:val="20"/>
              </w:rPr>
              <w:fldChar w:fldCharType="begin">
                <w:fldData xml:space="preserve">PEVuZE5vdGU+PENpdGU+PEF1dGhvcj5HZXJzaDwvQXV0aG9yPjxZZWFyPjIwMTE8L1llYXI+PFJl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aWNhbD48cGFnZXM+MTg4MS05MTwvcGFnZXM+PHZvbHVtZT4zNjM8L3ZvbHVtZT48bnVtYmVyPjk0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</w:fldData>
              </w:fldChar>
            </w:r>
            <w:r w:rsidR="006B567B">
              <w:rPr>
                <w:rFonts w:ascii="Arial Narrow" w:hAnsi="Arial Narrow"/>
                <w:noProof/>
                <w:sz w:val="20"/>
                <w:szCs w:val="20"/>
              </w:rPr>
              <w:instrText xml:space="preserve"> ADDIN EN.CITE.DATA </w:instrText>
            </w:r>
            <w:r w:rsidR="006B567B">
              <w:rPr>
                <w:rFonts w:ascii="Arial Narrow" w:hAnsi="Arial Narrow"/>
                <w:noProof/>
                <w:sz w:val="20"/>
                <w:szCs w:val="20"/>
              </w:rPr>
            </w:r>
            <w:r w:rsidR="006B567B">
              <w:rPr>
                <w:rFonts w:ascii="Arial Narrow" w:hAnsi="Arial Narrow"/>
                <w:noProof/>
                <w:sz w:val="20"/>
                <w:szCs w:val="20"/>
              </w:rPr>
              <w:fldChar w:fldCharType="end"/>
            </w:r>
            <w:r w:rsidRPr="00084393">
              <w:rPr>
                <w:rFonts w:ascii="Arial Narrow" w:hAnsi="Arial Narrow"/>
                <w:noProof/>
                <w:sz w:val="20"/>
                <w:szCs w:val="20"/>
              </w:rPr>
            </w:r>
            <w:r w:rsidRPr="00084393">
              <w:rPr>
                <w:rFonts w:ascii="Arial Narrow" w:hAnsi="Arial Narrow"/>
                <w:noProof/>
                <w:sz w:val="20"/>
                <w:szCs w:val="20"/>
              </w:rPr>
              <w:fldChar w:fldCharType="separate"/>
            </w:r>
            <w:r w:rsidR="006B567B" w:rsidRPr="006B567B">
              <w:rPr>
                <w:rFonts w:ascii="Arial Narrow" w:hAnsi="Arial Narrow"/>
                <w:noProof/>
                <w:sz w:val="20"/>
                <w:szCs w:val="20"/>
                <w:vertAlign w:val="superscript"/>
              </w:rPr>
              <w:t>20, 21</w:t>
            </w:r>
            <w:r w:rsidRPr="00084393">
              <w:rPr>
                <w:rFonts w:ascii="Arial Narrow" w:hAnsi="Arial Narrow"/>
                <w:noProof/>
                <w:sz w:val="20"/>
                <w:szCs w:val="20"/>
              </w:rPr>
              <w:fldChar w:fldCharType="end"/>
            </w:r>
          </w:p>
        </w:tc>
        <w:tc>
          <w:tcPr>
            <w:tcW w:w="2230" w:type="dxa"/>
            <w:tcBorders>
              <w:top w:val="single" w:sz="4" w:space="0" w:color="auto"/>
              <w:bottom w:val="single" w:sz="4" w:space="0" w:color="auto"/>
            </w:tcBorders>
          </w:tcPr>
          <w:p w:rsidR="006156E0" w:rsidRPr="00084393" w:rsidRDefault="006156E0" w:rsidP="00007C2A">
            <w:pPr>
              <w:spacing w:before="40" w:after="40" w:line="240" w:lineRule="auto"/>
              <w:ind w:right="565"/>
              <w:jc w:val="both"/>
              <w:rPr>
                <w:rFonts w:ascii="Arial Narrow" w:hAnsi="Arial Narrow"/>
                <w:noProof/>
                <w:sz w:val="20"/>
                <w:szCs w:val="20"/>
              </w:rPr>
            </w:pPr>
            <w:r w:rsidRPr="00084393">
              <w:rPr>
                <w:rFonts w:ascii="Arial Narrow" w:hAnsi="Arial Narrow"/>
                <w:noProof/>
                <w:sz w:val="20"/>
                <w:szCs w:val="20"/>
              </w:rPr>
              <w:t>35,804</w:t>
            </w:r>
            <w:r w:rsidRPr="00084393">
              <w:rPr>
                <w:rFonts w:ascii="Arial Narrow" w:hAnsi="Arial Narrow"/>
                <w:b/>
                <w:sz w:val="20"/>
                <w:szCs w:val="20"/>
              </w:rPr>
              <w:t>*</w:t>
            </w:r>
          </w:p>
        </w:tc>
        <w:tc>
          <w:tcPr>
            <w:tcW w:w="2588" w:type="dxa"/>
            <w:tcBorders>
              <w:top w:val="single" w:sz="4" w:space="0" w:color="auto"/>
              <w:bottom w:val="single" w:sz="4" w:space="0" w:color="auto"/>
              <w:right w:val="single" w:sz="8" w:space="0" w:color="auto"/>
            </w:tcBorders>
          </w:tcPr>
          <w:p w:rsidR="006156E0" w:rsidRPr="00084393" w:rsidRDefault="006156E0" w:rsidP="00007C2A">
            <w:pPr>
              <w:spacing w:before="40" w:after="40" w:line="240" w:lineRule="auto"/>
              <w:ind w:right="601"/>
              <w:jc w:val="both"/>
              <w:rPr>
                <w:rFonts w:ascii="Arial Narrow" w:hAnsi="Arial Narrow"/>
                <w:noProof/>
                <w:sz w:val="20"/>
                <w:szCs w:val="20"/>
              </w:rPr>
            </w:pPr>
            <w:r w:rsidRPr="00084393">
              <w:rPr>
                <w:rFonts w:ascii="Arial Narrow" w:hAnsi="Arial Narrow"/>
                <w:noProof/>
                <w:sz w:val="20"/>
                <w:szCs w:val="20"/>
              </w:rPr>
              <w:t>506</w:t>
            </w:r>
          </w:p>
        </w:tc>
      </w:tr>
      <w:tr w:rsidR="006156E0" w:rsidRPr="00084393" w:rsidTr="00007C2A">
        <w:tc>
          <w:tcPr>
            <w:tcW w:w="1675" w:type="dxa"/>
            <w:tcBorders>
              <w:top w:val="single" w:sz="4" w:space="0" w:color="auto"/>
              <w:left w:val="single" w:sz="8" w:space="0" w:color="auto"/>
              <w:bottom w:val="single" w:sz="4"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RCM</w:t>
            </w:r>
          </w:p>
        </w:tc>
        <w:tc>
          <w:tcPr>
            <w:tcW w:w="2546" w:type="dxa"/>
            <w:tcBorders>
              <w:top w:val="single" w:sz="4" w:space="0" w:color="auto"/>
              <w:bottom w:val="single" w:sz="4" w:space="0" w:color="auto"/>
            </w:tcBorders>
          </w:tcPr>
          <w:p w:rsidR="006156E0" w:rsidRPr="00084393" w:rsidRDefault="006156E0" w:rsidP="006B567B">
            <w:pPr>
              <w:spacing w:before="40" w:after="40" w:line="240" w:lineRule="auto"/>
              <w:jc w:val="both"/>
              <w:rPr>
                <w:rFonts w:ascii="Arial Narrow" w:hAnsi="Arial Narrow"/>
                <w:noProof/>
                <w:sz w:val="20"/>
                <w:szCs w:val="20"/>
              </w:rPr>
            </w:pPr>
            <w:r w:rsidRPr="00084393">
              <w:rPr>
                <w:rFonts w:ascii="Arial Narrow" w:hAnsi="Arial Narrow"/>
                <w:noProof/>
                <w:sz w:val="20"/>
                <w:szCs w:val="20"/>
              </w:rPr>
              <w:t>Unknown</w:t>
            </w:r>
            <w:r w:rsidRPr="00084393">
              <w:rPr>
                <w:rFonts w:ascii="Arial Narrow" w:hAnsi="Arial Narrow"/>
                <w:noProof/>
                <w:sz w:val="20"/>
                <w:szCs w:val="20"/>
              </w:rPr>
              <w:fldChar w:fldCharType="begin"/>
            </w:r>
            <w:r w:rsidR="006B567B">
              <w:rPr>
                <w:rFonts w:ascii="Arial Narrow" w:hAnsi="Arial Narrow"/>
                <w:noProof/>
                <w:sz w:val="20"/>
                <w:szCs w:val="20"/>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sidRPr="00084393">
              <w:rPr>
                <w:rFonts w:ascii="Arial Narrow" w:hAnsi="Arial Narrow"/>
                <w:noProof/>
                <w:sz w:val="20"/>
                <w:szCs w:val="20"/>
              </w:rPr>
              <w:fldChar w:fldCharType="separate"/>
            </w:r>
            <w:r w:rsidR="006B567B" w:rsidRPr="006B567B">
              <w:rPr>
                <w:rFonts w:ascii="Arial Narrow" w:hAnsi="Arial Narrow"/>
                <w:noProof/>
                <w:sz w:val="20"/>
                <w:szCs w:val="20"/>
                <w:vertAlign w:val="superscript"/>
              </w:rPr>
              <w:t>17</w:t>
            </w:r>
            <w:r w:rsidRPr="00084393">
              <w:rPr>
                <w:rFonts w:ascii="Arial Narrow" w:hAnsi="Arial Narrow"/>
                <w:noProof/>
                <w:sz w:val="20"/>
                <w:szCs w:val="20"/>
              </w:rPr>
              <w:fldChar w:fldCharType="end"/>
            </w:r>
            <w:r w:rsidRPr="00084393">
              <w:rPr>
                <w:rFonts w:ascii="Arial Narrow" w:hAnsi="Arial Narrow"/>
                <w:noProof/>
                <w:sz w:val="20"/>
                <w:szCs w:val="20"/>
              </w:rPr>
              <w:t>**</w:t>
            </w:r>
          </w:p>
        </w:tc>
        <w:tc>
          <w:tcPr>
            <w:tcW w:w="2230" w:type="dxa"/>
            <w:tcBorders>
              <w:top w:val="single" w:sz="4" w:space="0" w:color="auto"/>
              <w:bottom w:val="single" w:sz="4" w:space="0" w:color="auto"/>
            </w:tcBorders>
          </w:tcPr>
          <w:p w:rsidR="006156E0" w:rsidRPr="00084393" w:rsidRDefault="006156E0" w:rsidP="00007C2A">
            <w:pPr>
              <w:spacing w:before="40" w:after="40" w:line="240" w:lineRule="auto"/>
              <w:ind w:right="565"/>
              <w:jc w:val="both"/>
              <w:rPr>
                <w:rFonts w:ascii="Arial Narrow" w:hAnsi="Arial Narrow"/>
                <w:noProof/>
                <w:sz w:val="20"/>
                <w:szCs w:val="20"/>
              </w:rPr>
            </w:pPr>
            <w:r w:rsidRPr="00084393">
              <w:rPr>
                <w:rFonts w:ascii="Arial Narrow" w:hAnsi="Arial Narrow"/>
                <w:noProof/>
                <w:sz w:val="20"/>
                <w:szCs w:val="20"/>
              </w:rPr>
              <w:t>Unknown</w:t>
            </w:r>
          </w:p>
        </w:tc>
        <w:tc>
          <w:tcPr>
            <w:tcW w:w="2588" w:type="dxa"/>
            <w:tcBorders>
              <w:top w:val="single" w:sz="4" w:space="0" w:color="auto"/>
              <w:bottom w:val="single" w:sz="4" w:space="0" w:color="auto"/>
              <w:right w:val="single" w:sz="8" w:space="0" w:color="auto"/>
            </w:tcBorders>
          </w:tcPr>
          <w:p w:rsidR="006156E0" w:rsidRPr="00084393" w:rsidRDefault="006156E0" w:rsidP="00007C2A">
            <w:pPr>
              <w:spacing w:before="40" w:after="40" w:line="240" w:lineRule="auto"/>
              <w:ind w:right="601"/>
              <w:jc w:val="both"/>
              <w:rPr>
                <w:rFonts w:ascii="Arial Narrow" w:hAnsi="Arial Narrow"/>
                <w:noProof/>
                <w:sz w:val="20"/>
                <w:szCs w:val="20"/>
              </w:rPr>
            </w:pPr>
            <w:r w:rsidRPr="00084393">
              <w:rPr>
                <w:rFonts w:ascii="Arial Narrow" w:hAnsi="Arial Narrow"/>
                <w:noProof/>
                <w:sz w:val="20"/>
                <w:szCs w:val="20"/>
              </w:rPr>
              <w:t>25</w:t>
            </w:r>
          </w:p>
        </w:tc>
      </w:tr>
      <w:tr w:rsidR="006156E0" w:rsidRPr="00084393" w:rsidTr="00007C2A">
        <w:tc>
          <w:tcPr>
            <w:tcW w:w="1675" w:type="dxa"/>
            <w:tcBorders>
              <w:top w:val="single" w:sz="4" w:space="0" w:color="auto"/>
              <w:left w:val="single" w:sz="8" w:space="0" w:color="auto"/>
              <w:bottom w:val="single" w:sz="4"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ARVC</w:t>
            </w:r>
          </w:p>
        </w:tc>
        <w:tc>
          <w:tcPr>
            <w:tcW w:w="2546" w:type="dxa"/>
            <w:tcBorders>
              <w:top w:val="single" w:sz="4" w:space="0" w:color="auto"/>
              <w:bottom w:val="single" w:sz="4" w:space="0" w:color="auto"/>
            </w:tcBorders>
          </w:tcPr>
          <w:p w:rsidR="006156E0" w:rsidRPr="00084393" w:rsidRDefault="006156E0" w:rsidP="006B567B">
            <w:pPr>
              <w:spacing w:before="40" w:after="40" w:line="240" w:lineRule="auto"/>
              <w:jc w:val="both"/>
              <w:rPr>
                <w:rFonts w:ascii="Arial Narrow" w:hAnsi="Arial Narrow"/>
                <w:noProof/>
                <w:sz w:val="20"/>
                <w:szCs w:val="20"/>
              </w:rPr>
            </w:pPr>
            <w:r w:rsidRPr="00084393">
              <w:rPr>
                <w:rFonts w:ascii="Arial Narrow" w:hAnsi="Arial Narrow"/>
                <w:noProof/>
                <w:sz w:val="20"/>
                <w:szCs w:val="20"/>
              </w:rPr>
              <w:t>1 in 5,000</w:t>
            </w:r>
            <w:r w:rsidRPr="00084393">
              <w:rPr>
                <w:rFonts w:ascii="Arial Narrow" w:hAnsi="Arial Narrow"/>
                <w:noProof/>
                <w:sz w:val="20"/>
                <w:szCs w:val="20"/>
              </w:rPr>
              <w:fldChar w:fldCharType="begin"/>
            </w:r>
            <w:r w:rsidR="006B567B">
              <w:rPr>
                <w:rFonts w:ascii="Arial Narrow" w:hAnsi="Arial Narrow"/>
                <w:noProof/>
                <w:sz w:val="20"/>
                <w:szCs w:val="20"/>
              </w:rPr>
              <w:instrText xml:space="preserve"> ADDIN EN.CITE &lt;EndNote&gt;&lt;Cite&gt;&lt;Author&gt;Romero&lt;/Author&gt;&lt;Year&gt;2013&lt;/Year&gt;&lt;RecNum&gt;30&lt;/RecNum&gt;&lt;DisplayText&gt;&lt;style face="superscript"&gt;30&lt;/style&gt;&lt;/DisplayText&gt;&lt;record&gt;&lt;rec-number&gt;30&lt;/rec-number&gt;&lt;foreign-keys&gt;&lt;key app="EN" db-id="r5zzv999nz2sdnevzzzvfd0ix0vztzfdx0sr" timestamp="1412896130"&gt;30&lt;/key&gt;&lt;/foreign-keys&gt;&lt;ref-type name="Journal Article"&gt;17&lt;/ref-type&gt;&lt;contributors&gt;&lt;authors&gt;&lt;author&gt;Romero, J.&lt;/author&gt;&lt;author&gt;Mejia-Lopez, E.&lt;/author&gt;&lt;author&gt;Manrique, C.&lt;/author&gt;&lt;author&gt;Lucariello, R.&lt;/author&gt;&lt;/authors&gt;&lt;/contributors&gt;&lt;auth-address&gt;Division of Cardiology, Montefiore-Einstein Center for Heart and Vascular Care, Montefiore Medical Center, Albert Einstein College of Medicine, Bronx, New York.&lt;/auth-address&gt;&lt;titles&gt;&lt;title&gt;Arrhythmogenic Right Ventricular Cardiomyopathy (ARVC/D): A Systematic Literature Review&lt;/title&gt;&lt;secondary-title&gt;Clin Med Insights Cardiol&lt;/secondary-title&gt;&lt;alt-title&gt;Clin Med Insights Cardiol&lt;/alt-title&gt;&lt;/titles&gt;&lt;periodical&gt;&lt;full-title&gt;Clin Med Insights Cardiol&lt;/full-title&gt;&lt;abbr-1&gt;Clinical Medicine Insights. Cardiology&lt;/abbr-1&gt;&lt;/periodical&gt;&lt;alt-periodical&gt;&lt;full-title&gt;Clin Med Insights Cardiol&lt;/full-title&gt;&lt;abbr-1&gt;Clinical Medicine Insights. Cardiology&lt;/abbr-1&gt;&lt;/alt-periodical&gt;&lt;pages&gt;97-114&lt;/pages&gt;&lt;volume&gt;7&lt;/volume&gt;&lt;edition&gt;2013/06/14&lt;/edition&gt;&lt;keywords&gt;&lt;keyword&gt;Arrhythmogenic right ventricular cardiomyopathy (ARVC/D)&lt;/keyword&gt;&lt;keyword&gt;cardiomyopathy&lt;/keyword&gt;&lt;keyword&gt;sudden cardiac death&lt;/keyword&gt;&lt;keyword&gt;tachyarrhythmias&lt;/keyword&gt;&lt;/keywords&gt;&lt;dates&gt;&lt;year&gt;2013&lt;/year&gt;&lt;/dates&gt;&lt;accession-num&gt;23761986&lt;/accession-num&gt;&lt;urls&gt;&lt;related-urls&gt;&lt;url&gt;http://www.la-press.com/redirect_file.php?fileId=4981&amp;amp;filename=3688-CMC-Arrhythmogenic-Right-Ventricular-Cardiomyopathy-ARVC-D-A-Systematic.pdf&amp;amp;fileType=pdf&lt;/url&gt;&lt;/related-urls&gt;&lt;/urls&gt;&lt;custom2&gt;Pmc3667685&lt;/custom2&gt;&lt;electronic-resource-num&gt;10.4137/cmc.s10940&lt;/electronic-resource-num&gt;&lt;remote-database-provider&gt;NLM&lt;/remote-database-provider&gt;&lt;language&gt;eng&lt;/language&gt;&lt;/record&gt;&lt;/Cite&gt;&lt;/EndNote&gt;</w:instrText>
            </w:r>
            <w:r w:rsidRPr="00084393">
              <w:rPr>
                <w:rFonts w:ascii="Arial Narrow" w:hAnsi="Arial Narrow"/>
                <w:noProof/>
                <w:sz w:val="20"/>
                <w:szCs w:val="20"/>
              </w:rPr>
              <w:fldChar w:fldCharType="separate"/>
            </w:r>
            <w:r w:rsidR="006B567B" w:rsidRPr="006B567B">
              <w:rPr>
                <w:rFonts w:ascii="Arial Narrow" w:hAnsi="Arial Narrow"/>
                <w:noProof/>
                <w:sz w:val="20"/>
                <w:szCs w:val="20"/>
                <w:vertAlign w:val="superscript"/>
              </w:rPr>
              <w:t>30</w:t>
            </w:r>
            <w:r w:rsidRPr="00084393">
              <w:rPr>
                <w:rFonts w:ascii="Arial Narrow" w:hAnsi="Arial Narrow"/>
                <w:noProof/>
                <w:sz w:val="20"/>
                <w:szCs w:val="20"/>
              </w:rPr>
              <w:fldChar w:fldCharType="end"/>
            </w:r>
          </w:p>
        </w:tc>
        <w:tc>
          <w:tcPr>
            <w:tcW w:w="2230" w:type="dxa"/>
            <w:tcBorders>
              <w:top w:val="single" w:sz="4" w:space="0" w:color="auto"/>
              <w:bottom w:val="single" w:sz="4" w:space="0" w:color="auto"/>
            </w:tcBorders>
          </w:tcPr>
          <w:p w:rsidR="006156E0" w:rsidRPr="00084393" w:rsidRDefault="006156E0" w:rsidP="00007C2A">
            <w:pPr>
              <w:spacing w:before="40" w:after="40" w:line="240" w:lineRule="auto"/>
              <w:ind w:right="565"/>
              <w:jc w:val="both"/>
              <w:rPr>
                <w:rFonts w:ascii="Arial Narrow" w:hAnsi="Arial Narrow"/>
                <w:noProof/>
                <w:sz w:val="20"/>
                <w:szCs w:val="20"/>
              </w:rPr>
            </w:pPr>
            <w:r w:rsidRPr="00084393">
              <w:rPr>
                <w:rFonts w:ascii="Arial Narrow" w:hAnsi="Arial Narrow"/>
                <w:noProof/>
                <w:sz w:val="20"/>
                <w:szCs w:val="20"/>
              </w:rPr>
              <w:t>3,580</w:t>
            </w:r>
            <w:r w:rsidRPr="00084393">
              <w:rPr>
                <w:rFonts w:ascii="Arial Narrow" w:hAnsi="Arial Narrow"/>
                <w:b/>
                <w:sz w:val="20"/>
                <w:szCs w:val="20"/>
              </w:rPr>
              <w:t>*</w:t>
            </w:r>
          </w:p>
        </w:tc>
        <w:tc>
          <w:tcPr>
            <w:tcW w:w="2588" w:type="dxa"/>
            <w:tcBorders>
              <w:top w:val="single" w:sz="4" w:space="0" w:color="auto"/>
              <w:bottom w:val="single" w:sz="4" w:space="0" w:color="auto"/>
              <w:right w:val="single" w:sz="8" w:space="0" w:color="auto"/>
            </w:tcBorders>
          </w:tcPr>
          <w:p w:rsidR="006156E0" w:rsidRPr="00084393" w:rsidRDefault="006156E0" w:rsidP="00007C2A">
            <w:pPr>
              <w:spacing w:before="40" w:after="40" w:line="240" w:lineRule="auto"/>
              <w:ind w:right="601"/>
              <w:jc w:val="both"/>
              <w:rPr>
                <w:rFonts w:ascii="Arial Narrow" w:hAnsi="Arial Narrow"/>
                <w:noProof/>
                <w:sz w:val="20"/>
                <w:szCs w:val="20"/>
              </w:rPr>
            </w:pPr>
            <w:r w:rsidRPr="00084393">
              <w:rPr>
                <w:rFonts w:ascii="Arial Narrow" w:hAnsi="Arial Narrow"/>
                <w:noProof/>
                <w:sz w:val="20"/>
                <w:szCs w:val="20"/>
              </w:rPr>
              <w:t>Not reported</w:t>
            </w:r>
          </w:p>
        </w:tc>
      </w:tr>
      <w:tr w:rsidR="006156E0" w:rsidRPr="00084393" w:rsidTr="00007C2A">
        <w:tc>
          <w:tcPr>
            <w:tcW w:w="1675" w:type="dxa"/>
            <w:tcBorders>
              <w:top w:val="single" w:sz="4" w:space="0" w:color="auto"/>
              <w:left w:val="single" w:sz="8" w:space="0" w:color="auto"/>
              <w:bottom w:val="single" w:sz="4"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Takotsubo cardiomyopathy</w:t>
            </w:r>
          </w:p>
        </w:tc>
        <w:tc>
          <w:tcPr>
            <w:tcW w:w="2546" w:type="dxa"/>
            <w:tcBorders>
              <w:top w:val="single" w:sz="4" w:space="0" w:color="auto"/>
              <w:bottom w:val="single" w:sz="4" w:space="0" w:color="auto"/>
            </w:tcBorders>
          </w:tcPr>
          <w:p w:rsidR="006156E0" w:rsidRPr="00084393" w:rsidRDefault="006156E0" w:rsidP="00CA1BEE">
            <w:pPr>
              <w:spacing w:before="40" w:after="40" w:line="240" w:lineRule="auto"/>
              <w:jc w:val="both"/>
              <w:rPr>
                <w:rFonts w:ascii="Arial Narrow" w:hAnsi="Arial Narrow"/>
                <w:noProof/>
                <w:sz w:val="20"/>
                <w:szCs w:val="20"/>
              </w:rPr>
            </w:pPr>
            <w:r w:rsidRPr="00084393">
              <w:rPr>
                <w:rFonts w:ascii="Arial Narrow" w:hAnsi="Arial Narrow"/>
                <w:noProof/>
                <w:sz w:val="20"/>
                <w:szCs w:val="20"/>
              </w:rPr>
              <w:t>2% of ACS patients</w:t>
            </w:r>
            <w:r w:rsidRPr="00084393">
              <w:rPr>
                <w:rFonts w:ascii="Arial Narrow" w:hAnsi="Arial Narrow"/>
                <w:noProof/>
                <w:sz w:val="20"/>
                <w:szCs w:val="20"/>
              </w:rPr>
              <w:fldChar w:fldCharType="begin"/>
            </w:r>
            <w:r w:rsidR="006B567B">
              <w:rPr>
                <w:rFonts w:ascii="Arial Narrow" w:hAnsi="Arial Narrow"/>
                <w:noProof/>
                <w:sz w:val="20"/>
                <w:szCs w:val="20"/>
              </w:rPr>
              <w:instrText xml:space="preserve"> ADDIN EN.CITE &lt;EndNote&gt;&lt;Cite&gt;&lt;Author&gt;Prasad&lt;/Author&gt;&lt;Year&gt;2008&lt;/Year&gt;&lt;RecNum&gt;184&lt;/RecNum&gt;&lt;DisplayText&gt;&lt;style face="superscript"&gt;25&lt;/style&gt;&lt;/DisplayText&gt;&lt;record&gt;&lt;rec-number&gt;184&lt;/rec-number&gt;&lt;foreign-keys&gt;&lt;key app="EN" db-id="r5zzv999nz2sdnevzzzvfd0ix0vztzfdx0sr" timestamp="1413724914"&gt;184&lt;/key&gt;&lt;/foreign-keys&gt;&lt;ref-type name="Journal Article"&gt;17&lt;/ref-type&gt;&lt;contributors&gt;&lt;authors&gt;&lt;author&gt;Prasad, A.&lt;/author&gt;&lt;author&gt;Lerman, A.&lt;/author&gt;&lt;author&gt;Rihal, C. S.&lt;/author&gt;&lt;/authors&gt;&lt;/contributors&gt;&lt;auth-address&gt;The Division of Cardiovascular Diseases and Department of Internal Medicine, Mayo Clinic and Mayo Foundation, Rochester, MN 55905, USA. prasad.abhiram@mayo.edu&lt;/auth-address&gt;&lt;titles&gt;&lt;title&gt;Apical ballooning syndrome (Tako-Tsubo or stress cardiomyopathy): a mimic of acute myocardial infarction&lt;/title&gt;&lt;secondary-title&gt;Am Heart J&lt;/secondary-title&gt;&lt;alt-title&gt;American heart journal&lt;/alt-title&gt;&lt;/titles&gt;&lt;periodical&gt;&lt;full-title&gt;Am Heart J&lt;/full-title&gt;&lt;abbr-1&gt;American heart journal&lt;/abbr-1&gt;&lt;/periodical&gt;&lt;alt-periodical&gt;&lt;full-title&gt;Am Heart J&lt;/full-title&gt;&lt;abbr-1&gt;American heart journal&lt;/abbr-1&gt;&lt;/alt-periodical&gt;&lt;pages&gt;408-17&lt;/pages&gt;&lt;volume&gt;155&lt;/volume&gt;&lt;number&gt;3&lt;/number&gt;&lt;edition&gt;2008/02/26&lt;/edition&gt;&lt;keywords&gt;&lt;keyword&gt;Biological Markers/blood&lt;/keyword&gt;&lt;keyword&gt;Coronary Angiography/*methods&lt;/keyword&gt;&lt;keyword&gt;Diagnosis, Differential&lt;/keyword&gt;&lt;keyword&gt;*Electrocardiography&lt;/keyword&gt;&lt;keyword&gt;Gated Blood-Pool Imaging/*methods&lt;/keyword&gt;&lt;keyword&gt;Humans&lt;/keyword&gt;&lt;keyword&gt;Myocardial Infarction/*diagnosis&lt;/keyword&gt;&lt;keyword&gt;Syndrome&lt;/keyword&gt;&lt;keyword&gt;Takotsubo Cardiomyopathy/blood/*diagnosis/physiopathology&lt;/keyword&gt;&lt;keyword&gt;Troponin T/*blood&lt;/keyword&gt;&lt;/keywords&gt;&lt;dates&gt;&lt;year&gt;2008&lt;/year&gt;&lt;pub-dates&gt;&lt;date&gt;Mar&lt;/date&gt;&lt;/pub-dates&gt;&lt;/dates&gt;&lt;isbn&gt;0002-8703&lt;/isbn&gt;&lt;accession-num&gt;18294473&lt;/accession-num&gt;&lt;urls&gt;&lt;/urls&gt;&lt;electronic-resource-num&gt;10.1016/j.ahj.2007.11.008&lt;/electronic-resource-num&gt;&lt;remote-database-provider&gt;NLM&lt;/remote-database-provider&gt;&lt;language&gt;eng&lt;/language&gt;&lt;/record&gt;&lt;/Cite&gt;&lt;/EndNote&gt;</w:instrText>
            </w:r>
            <w:r w:rsidRPr="00084393">
              <w:rPr>
                <w:rFonts w:ascii="Arial Narrow" w:hAnsi="Arial Narrow"/>
                <w:noProof/>
                <w:sz w:val="20"/>
                <w:szCs w:val="20"/>
              </w:rPr>
              <w:fldChar w:fldCharType="separate"/>
            </w:r>
            <w:r w:rsidR="006B567B" w:rsidRPr="006B567B">
              <w:rPr>
                <w:rFonts w:ascii="Arial Narrow" w:hAnsi="Arial Narrow"/>
                <w:noProof/>
                <w:sz w:val="20"/>
                <w:szCs w:val="20"/>
                <w:vertAlign w:val="superscript"/>
              </w:rPr>
              <w:t>25</w:t>
            </w:r>
            <w:r w:rsidRPr="00084393">
              <w:rPr>
                <w:rFonts w:ascii="Arial Narrow" w:hAnsi="Arial Narrow"/>
                <w:noProof/>
                <w:sz w:val="20"/>
                <w:szCs w:val="20"/>
              </w:rPr>
              <w:fldChar w:fldCharType="end"/>
            </w:r>
          </w:p>
          <w:p w:rsidR="006156E0" w:rsidRPr="00084393" w:rsidRDefault="006156E0" w:rsidP="00007C2A">
            <w:pPr>
              <w:spacing w:before="40" w:after="40" w:line="240" w:lineRule="auto"/>
              <w:jc w:val="both"/>
              <w:rPr>
                <w:rFonts w:ascii="Arial Narrow" w:hAnsi="Arial Narrow"/>
                <w:noProof/>
                <w:sz w:val="20"/>
                <w:szCs w:val="20"/>
              </w:rPr>
            </w:pPr>
          </w:p>
        </w:tc>
        <w:tc>
          <w:tcPr>
            <w:tcW w:w="2230" w:type="dxa"/>
            <w:tcBorders>
              <w:top w:val="single" w:sz="4" w:space="0" w:color="auto"/>
              <w:bottom w:val="single" w:sz="4" w:space="0" w:color="auto"/>
            </w:tcBorders>
          </w:tcPr>
          <w:p w:rsidR="006156E0" w:rsidRPr="00084393" w:rsidRDefault="006156E0" w:rsidP="00007C2A">
            <w:pPr>
              <w:spacing w:before="40" w:after="40" w:line="240" w:lineRule="auto"/>
              <w:ind w:right="565"/>
              <w:jc w:val="both"/>
              <w:rPr>
                <w:rFonts w:ascii="Arial Narrow" w:hAnsi="Arial Narrow"/>
                <w:noProof/>
                <w:sz w:val="20"/>
                <w:szCs w:val="20"/>
              </w:rPr>
            </w:pPr>
            <w:r w:rsidRPr="00084393">
              <w:rPr>
                <w:rFonts w:ascii="Arial Narrow" w:hAnsi="Arial Narrow"/>
                <w:noProof/>
                <w:sz w:val="20"/>
                <w:szCs w:val="20"/>
              </w:rPr>
              <w:t>1,398</w:t>
            </w:r>
            <w:r w:rsidRPr="00084393">
              <w:rPr>
                <w:vertAlign w:val="superscript"/>
              </w:rPr>
              <w:t>††</w:t>
            </w:r>
          </w:p>
        </w:tc>
        <w:tc>
          <w:tcPr>
            <w:tcW w:w="2588" w:type="dxa"/>
            <w:tcBorders>
              <w:top w:val="single" w:sz="4" w:space="0" w:color="auto"/>
              <w:bottom w:val="single" w:sz="4" w:space="0" w:color="auto"/>
              <w:right w:val="single" w:sz="8" w:space="0" w:color="auto"/>
            </w:tcBorders>
          </w:tcPr>
          <w:p w:rsidR="006156E0" w:rsidRPr="00084393" w:rsidRDefault="006156E0" w:rsidP="00007C2A">
            <w:pPr>
              <w:spacing w:before="40" w:after="40" w:line="240" w:lineRule="auto"/>
              <w:ind w:right="601"/>
              <w:jc w:val="both"/>
              <w:rPr>
                <w:rFonts w:ascii="Arial Narrow" w:hAnsi="Arial Narrow"/>
                <w:noProof/>
                <w:sz w:val="20"/>
                <w:szCs w:val="20"/>
              </w:rPr>
            </w:pPr>
            <w:r w:rsidRPr="00084393">
              <w:rPr>
                <w:rFonts w:ascii="Arial Narrow" w:hAnsi="Arial Narrow"/>
                <w:noProof/>
                <w:sz w:val="20"/>
                <w:szCs w:val="20"/>
              </w:rPr>
              <w:t>Not reported</w:t>
            </w:r>
          </w:p>
        </w:tc>
      </w:tr>
      <w:tr w:rsidR="006156E0" w:rsidRPr="00084393" w:rsidTr="00007C2A">
        <w:tc>
          <w:tcPr>
            <w:tcW w:w="1675" w:type="dxa"/>
            <w:tcBorders>
              <w:top w:val="single" w:sz="4" w:space="0" w:color="auto"/>
              <w:left w:val="single" w:sz="8" w:space="0" w:color="auto"/>
              <w:bottom w:val="single" w:sz="8"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Acute myocarditis</w:t>
            </w:r>
          </w:p>
        </w:tc>
        <w:tc>
          <w:tcPr>
            <w:tcW w:w="2546" w:type="dxa"/>
            <w:tcBorders>
              <w:top w:val="single" w:sz="4" w:space="0" w:color="auto"/>
              <w:bottom w:val="single" w:sz="8" w:space="0" w:color="auto"/>
            </w:tcBorders>
          </w:tcPr>
          <w:p w:rsidR="006156E0" w:rsidRPr="00084393" w:rsidRDefault="006156E0" w:rsidP="00007C2A">
            <w:pPr>
              <w:spacing w:before="40" w:after="40" w:line="240" w:lineRule="auto"/>
              <w:jc w:val="both"/>
              <w:rPr>
                <w:rFonts w:ascii="Arial Narrow" w:hAnsi="Arial Narrow"/>
                <w:noProof/>
                <w:sz w:val="20"/>
                <w:szCs w:val="20"/>
              </w:rPr>
            </w:pPr>
            <w:r w:rsidRPr="00084393">
              <w:rPr>
                <w:rFonts w:ascii="Arial Narrow" w:hAnsi="Arial Narrow"/>
                <w:noProof/>
                <w:sz w:val="20"/>
                <w:szCs w:val="20"/>
              </w:rPr>
              <w:t>Unknown</w:t>
            </w:r>
          </w:p>
        </w:tc>
        <w:tc>
          <w:tcPr>
            <w:tcW w:w="2230" w:type="dxa"/>
            <w:tcBorders>
              <w:top w:val="single" w:sz="4" w:space="0" w:color="auto"/>
              <w:bottom w:val="single" w:sz="8" w:space="0" w:color="auto"/>
            </w:tcBorders>
          </w:tcPr>
          <w:p w:rsidR="006156E0" w:rsidRPr="00084393" w:rsidRDefault="006156E0" w:rsidP="00007C2A">
            <w:pPr>
              <w:spacing w:before="40" w:after="40" w:line="240" w:lineRule="auto"/>
              <w:ind w:right="565"/>
              <w:jc w:val="both"/>
              <w:rPr>
                <w:rFonts w:ascii="Arial Narrow" w:hAnsi="Arial Narrow"/>
                <w:noProof/>
                <w:sz w:val="20"/>
                <w:szCs w:val="20"/>
              </w:rPr>
            </w:pPr>
            <w:r w:rsidRPr="00084393">
              <w:rPr>
                <w:rFonts w:ascii="Arial Narrow" w:hAnsi="Arial Narrow"/>
                <w:noProof/>
                <w:sz w:val="20"/>
                <w:szCs w:val="20"/>
              </w:rPr>
              <w:t>Unknown</w:t>
            </w:r>
          </w:p>
        </w:tc>
        <w:tc>
          <w:tcPr>
            <w:tcW w:w="2588" w:type="dxa"/>
            <w:tcBorders>
              <w:top w:val="single" w:sz="4" w:space="0" w:color="auto"/>
              <w:bottom w:val="single" w:sz="8" w:space="0" w:color="auto"/>
              <w:right w:val="single" w:sz="8" w:space="0" w:color="auto"/>
            </w:tcBorders>
          </w:tcPr>
          <w:p w:rsidR="006156E0" w:rsidRPr="00084393" w:rsidRDefault="006156E0" w:rsidP="00007C2A">
            <w:pPr>
              <w:spacing w:before="40" w:after="40" w:line="240" w:lineRule="auto"/>
              <w:ind w:right="601"/>
              <w:jc w:val="both"/>
              <w:rPr>
                <w:rFonts w:ascii="Arial Narrow" w:hAnsi="Arial Narrow"/>
                <w:noProof/>
                <w:sz w:val="20"/>
                <w:szCs w:val="20"/>
              </w:rPr>
            </w:pPr>
            <w:r w:rsidRPr="00084393">
              <w:rPr>
                <w:rFonts w:ascii="Arial Narrow" w:hAnsi="Arial Narrow"/>
                <w:noProof/>
                <w:sz w:val="20"/>
                <w:szCs w:val="20"/>
              </w:rPr>
              <w:t>213</w:t>
            </w:r>
          </w:p>
        </w:tc>
      </w:tr>
    </w:tbl>
    <w:p w:rsidR="006156E0" w:rsidRPr="000176DA" w:rsidRDefault="006156E0" w:rsidP="00007C2A">
      <w:pPr>
        <w:spacing w:after="0" w:line="240" w:lineRule="auto"/>
        <w:jc w:val="both"/>
        <w:rPr>
          <w:rFonts w:cs="Arial"/>
        </w:rPr>
      </w:pPr>
      <w:r>
        <w:rPr>
          <w:rFonts w:cs="Arial"/>
        </w:rPr>
        <w:t>ACS</w:t>
      </w:r>
      <w:r w:rsidR="008A7BD0">
        <w:rPr>
          <w:rFonts w:cs="Arial"/>
        </w:rPr>
        <w:t>=</w:t>
      </w:r>
      <w:r>
        <w:rPr>
          <w:rFonts w:cs="Arial"/>
        </w:rPr>
        <w:t>acute coronary syndrome</w:t>
      </w:r>
      <w:r w:rsidR="008A7BD0">
        <w:rPr>
          <w:rFonts w:cs="Arial"/>
        </w:rPr>
        <w:t>,</w:t>
      </w:r>
      <w:r>
        <w:rPr>
          <w:rFonts w:cs="Arial"/>
        </w:rPr>
        <w:t xml:space="preserve"> ARVC</w:t>
      </w:r>
      <w:r w:rsidR="008A7BD0">
        <w:rPr>
          <w:rFonts w:cs="Arial"/>
        </w:rPr>
        <w:t>=</w:t>
      </w:r>
      <w:proofErr w:type="spellStart"/>
      <w:r>
        <w:rPr>
          <w:rFonts w:cs="Arial"/>
        </w:rPr>
        <w:t>Arrhythmogenic</w:t>
      </w:r>
      <w:proofErr w:type="spellEnd"/>
      <w:r>
        <w:rPr>
          <w:rFonts w:cs="Arial"/>
        </w:rPr>
        <w:t xml:space="preserve"> right ventricular cardiomyopathy</w:t>
      </w:r>
      <w:r w:rsidR="008A7BD0">
        <w:rPr>
          <w:rFonts w:cs="Arial"/>
        </w:rPr>
        <w:t>,</w:t>
      </w:r>
      <w:r>
        <w:rPr>
          <w:rFonts w:cs="Arial"/>
        </w:rPr>
        <w:t xml:space="preserve"> DCM</w:t>
      </w:r>
      <w:r w:rsidR="008A7BD0">
        <w:rPr>
          <w:rFonts w:cs="Arial"/>
        </w:rPr>
        <w:t>=</w:t>
      </w:r>
      <w:r>
        <w:rPr>
          <w:rFonts w:cs="Arial"/>
        </w:rPr>
        <w:t xml:space="preserve"> dilated cardiomyopathy</w:t>
      </w:r>
      <w:r w:rsidR="008A7BD0">
        <w:rPr>
          <w:rFonts w:cs="Arial"/>
        </w:rPr>
        <w:t>,</w:t>
      </w:r>
      <w:r>
        <w:rPr>
          <w:rFonts w:cs="Arial"/>
        </w:rPr>
        <w:t xml:space="preserve"> HCM</w:t>
      </w:r>
      <w:r w:rsidR="008A7BD0">
        <w:rPr>
          <w:rFonts w:cs="Arial"/>
        </w:rPr>
        <w:t>=</w:t>
      </w:r>
      <w:r>
        <w:rPr>
          <w:rFonts w:cs="Arial"/>
        </w:rPr>
        <w:t>hypertrophic cardiomyopathy</w:t>
      </w:r>
      <w:r w:rsidR="008A7BD0">
        <w:rPr>
          <w:rFonts w:cs="Arial"/>
        </w:rPr>
        <w:t>,</w:t>
      </w:r>
      <w:r>
        <w:rPr>
          <w:rFonts w:cs="Arial"/>
        </w:rPr>
        <w:t xml:space="preserve"> RCM</w:t>
      </w:r>
      <w:r w:rsidR="008A7BD0">
        <w:rPr>
          <w:rFonts w:cs="Arial"/>
        </w:rPr>
        <w:t>=</w:t>
      </w:r>
      <w:r>
        <w:rPr>
          <w:rFonts w:cs="Arial"/>
        </w:rPr>
        <w:t>restrictive cardiomyopathy</w:t>
      </w:r>
      <w:r w:rsidR="00DC07F4">
        <w:rPr>
          <w:rFonts w:cs="Arial"/>
        </w:rPr>
        <w:t>.</w:t>
      </w:r>
    </w:p>
    <w:p w:rsidR="006156E0" w:rsidRPr="00DA6F1A" w:rsidRDefault="006156E0" w:rsidP="00CA1BEE">
      <w:pPr>
        <w:spacing w:after="0" w:line="240" w:lineRule="auto"/>
        <w:jc w:val="both"/>
        <w:rPr>
          <w:rFonts w:cs="Arial"/>
        </w:rPr>
      </w:pPr>
      <w:r>
        <w:rPr>
          <w:rFonts w:cs="Arial"/>
          <w:i/>
        </w:rPr>
        <w:t>*</w:t>
      </w:r>
      <w:r>
        <w:rPr>
          <w:rFonts w:cs="Arial"/>
        </w:rPr>
        <w:t>Prevalence estimates are based on the Australian population aged 18 and o</w:t>
      </w:r>
      <w:r w:rsidR="000A6CF9">
        <w:rPr>
          <w:rFonts w:cs="Arial"/>
        </w:rPr>
        <w:t>lder</w:t>
      </w:r>
      <w:r w:rsidRPr="00E802D6">
        <w:rPr>
          <w:rFonts w:cs="Arial"/>
        </w:rPr>
        <w:t xml:space="preserve"> </w:t>
      </w:r>
      <w:r>
        <w:rPr>
          <w:rFonts w:cs="Arial"/>
        </w:rPr>
        <w:t xml:space="preserve">as of 30 June 2012, reported to be </w:t>
      </w:r>
      <w:r w:rsidRPr="00B745B8">
        <w:rPr>
          <w:rFonts w:cs="Arial"/>
        </w:rPr>
        <w:t>17,902,257</w:t>
      </w:r>
      <w:r>
        <w:rPr>
          <w:rFonts w:cs="Arial"/>
        </w:rPr>
        <w:t xml:space="preserve"> </w:t>
      </w:r>
      <w:r w:rsidR="000A6CF9">
        <w:rPr>
          <w:rFonts w:cs="Arial"/>
        </w:rPr>
        <w:t xml:space="preserve">in </w:t>
      </w:r>
      <w:r>
        <w:rPr>
          <w:rFonts w:cs="Arial"/>
        </w:rPr>
        <w:t>total.</w:t>
      </w:r>
      <w:r>
        <w:rPr>
          <w:rFonts w:cs="Arial"/>
        </w:rPr>
        <w:fldChar w:fldCharType="begin"/>
      </w:r>
      <w:r w:rsidR="006B567B">
        <w:rPr>
          <w:rFonts w:cs="Arial"/>
        </w:rPr>
        <w:instrText xml:space="preserve"> ADDIN EN.CITE &lt;EndNote&gt;&lt;Cite&gt;&lt;Author&gt;ABS&lt;/Author&gt;&lt;Year&gt;2013&lt;/Year&gt;&lt;RecNum&gt;198&lt;/RecNum&gt;&lt;DisplayText&gt;&lt;style face="superscript"&gt;31&lt;/style&gt;&lt;/DisplayText&gt;&lt;record&gt;&lt;rec-number&gt;198&lt;/rec-number&gt;&lt;foreign-keys&gt;&lt;key app="EN" db-id="r5zzv999nz2sdnevzzzvfd0ix0vztzfdx0sr" timestamp="1415336700"&gt;198&lt;/key&gt;&lt;/foreign-keys&gt;&lt;ref-type name="Web Page"&gt;12&lt;/ref-type&gt;&lt;contributors&gt;&lt;authors&gt;&lt;author&gt;ABS&lt;/author&gt;&lt;/authors&gt;&lt;/contributors&gt;&lt;titles&gt;&lt;title&gt;3101.0 - Australian Demographic Statistics, Mar 2013&lt;/title&gt;&lt;/titles&gt;&lt;volume&gt;2014&lt;/volume&gt;&lt;number&gt;November 7&lt;/number&gt;&lt;dates&gt;&lt;year&gt;2013&lt;/year&gt;&lt;/dates&gt;&lt;pub-location&gt;Canberra, Australia&lt;/pub-location&gt;&lt;publisher&gt;Australian Bureau of Statistics&lt;/publisher&gt;&lt;urls&gt;&lt;related-urls&gt;&lt;url&gt;http://www.abs.gov.au/Ausstats/abs@.nsf/mf/3235.0&lt;/url&gt;&lt;/related-urls&gt;&lt;/urls&gt;&lt;/record&gt;&lt;/Cite&gt;&lt;/EndNote&gt;</w:instrText>
      </w:r>
      <w:r>
        <w:rPr>
          <w:rFonts w:cs="Arial"/>
        </w:rPr>
        <w:fldChar w:fldCharType="separate"/>
      </w:r>
      <w:r w:rsidR="006B567B" w:rsidRPr="006B567B">
        <w:rPr>
          <w:rFonts w:cs="Arial"/>
          <w:noProof/>
          <w:vertAlign w:val="superscript"/>
        </w:rPr>
        <w:t>31</w:t>
      </w:r>
      <w:r>
        <w:rPr>
          <w:rFonts w:cs="Arial"/>
        </w:rPr>
        <w:fldChar w:fldCharType="end"/>
      </w:r>
    </w:p>
    <w:p w:rsidR="006156E0" w:rsidRDefault="006156E0" w:rsidP="00CA1BEE">
      <w:pPr>
        <w:spacing w:after="0" w:line="240" w:lineRule="auto"/>
        <w:jc w:val="both"/>
        <w:rPr>
          <w:rFonts w:cs="Arial"/>
        </w:rPr>
      </w:pPr>
      <w:r w:rsidRPr="009644D2">
        <w:rPr>
          <w:rFonts w:cs="Arial"/>
          <w:i/>
        </w:rPr>
        <w:t>*</w:t>
      </w:r>
      <w:r>
        <w:rPr>
          <w:rFonts w:cs="Arial"/>
          <w:i/>
        </w:rPr>
        <w:t>*</w:t>
      </w:r>
      <w:r w:rsidRPr="009644D2">
        <w:rPr>
          <w:rFonts w:cs="Arial"/>
        </w:rPr>
        <w:t>While the prevalence of restrictive cardiomyopathy is unknown, it is estimated to be the least common subtype of cardiomyopathy</w:t>
      </w:r>
      <w:r>
        <w:rPr>
          <w:rFonts w:cs="Arial"/>
        </w:rPr>
        <w:t>.</w:t>
      </w:r>
      <w:r>
        <w:rPr>
          <w:rFonts w:cs="Arial"/>
        </w:rPr>
        <w:fldChar w:fldCharType="begin"/>
      </w:r>
      <w:r w:rsidR="006B567B">
        <w:rPr>
          <w:rFonts w:cs="Arial"/>
        </w:rPr>
        <w:instrText xml:space="preserve"> ADDIN EN.CITE &lt;EndNote&gt;&lt;Cite&gt;&lt;Author&gt;Elliott&lt;/Author&gt;&lt;Year&gt;2008&lt;/Year&gt;&lt;RecNum&gt;41&lt;/RecNum&gt;&lt;DisplayText&gt;&lt;style face="superscript"&gt;17&lt;/style&gt;&lt;/DisplayText&gt;&lt;record&gt;&lt;rec-number&gt;41&lt;/rec-number&gt;&lt;foreign-keys&gt;&lt;key app="EN" db-id="r5zzv999nz2sdnevzzzvfd0ix0vztzfdx0sr" timestamp="1413153278"&gt;41&lt;/key&gt;&lt;/foreign-keys&gt;&lt;ref-type name="Journal Article"&gt;17&lt;/ref-type&gt;&lt;contributors&gt;&lt;authors&gt;&lt;author&gt;Elliott, P.&lt;/author&gt;&lt;author&gt;Andersson, B.&lt;/author&gt;&lt;author&gt;Arbustini, E.&lt;/author&gt;&lt;author&gt;Bilinska, Z.&lt;/author&gt;&lt;author&gt;Cecchi, F.&lt;/author&gt;&lt;author&gt;Charron, P.&lt;/author&gt;&lt;author&gt;Dubourg, O.&lt;/author&gt;&lt;author&gt;Kuhl, U.&lt;/author&gt;&lt;author&gt;Maisch, B.&lt;/author&gt;&lt;author&gt;McKenna, W. J.&lt;/author&gt;&lt;author&gt;Monserrat, L.&lt;/author&gt;&lt;author&gt;Pankuweit, S.&lt;/author&gt;&lt;author&gt;Rapezzi, C.&lt;/author&gt;&lt;author&gt;Seferovic, P.&lt;/author&gt;&lt;author&gt;Tavazzi, L.&lt;/author&gt;&lt;author&gt;Keren, A.&lt;/author&gt;&lt;/authors&gt;&lt;/contributors&gt;&lt;auth-address&gt;Hadassah University Hospital Ein Kerem, Kirjat Hadassah, Jerusalem 91120, Israel.&lt;/auth-address&gt;&lt;titles&gt;&lt;title&gt;Classification of the cardiomyopathies: a position statement from the European Society Of Cardiology Working Group on Myocardial and Pericardial Diseases&lt;/title&gt;&lt;secondary-title&gt;Eur Heart J&lt;/secondary-title&gt;&lt;alt-title&gt;European heart journal&lt;/alt-title&gt;&lt;/titles&gt;&lt;periodical&gt;&lt;full-title&gt;Eur Heart J&lt;/full-title&gt;&lt;/periodical&gt;&lt;pages&gt;270-6&lt;/pages&gt;&lt;volume&gt;29&lt;/volume&gt;&lt;number&gt;2&lt;/number&gt;&lt;edition&gt;2007/10/06&lt;/edition&gt;&lt;keywords&gt;&lt;keyword&gt;Cardiomyopathies/*classification/*diagnosis&lt;/keyword&gt;&lt;keyword&gt;Europe&lt;/keyword&gt;&lt;keyword&gt;Humans&lt;/keyword&gt;&lt;keyword&gt;Societies, Medical&lt;/keyword&gt;&lt;keyword&gt;Ventricular Dysfunction/*classification&lt;/keyword&gt;&lt;/keywords&gt;&lt;dates&gt;&lt;year&gt;2008&lt;/year&gt;&lt;pub-dates&gt;&lt;date&gt;Jan&lt;/date&gt;&lt;/pub-dates&gt;&lt;/dates&gt;&lt;isbn&gt;0195-668X (Print)&amp;#xD;0195-668x&lt;/isbn&gt;&lt;accession-num&gt;17916581&lt;/accession-num&gt;&lt;urls&gt;&lt;/urls&gt;&lt;electronic-resource-num&gt;10.1093/eurheartj/ehm342&lt;/electronic-resource-num&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17</w:t>
      </w:r>
      <w:r>
        <w:rPr>
          <w:rFonts w:cs="Arial"/>
        </w:rPr>
        <w:fldChar w:fldCharType="end"/>
      </w:r>
    </w:p>
    <w:p w:rsidR="006156E0" w:rsidRDefault="006156E0" w:rsidP="00CA1BEE">
      <w:pPr>
        <w:spacing w:after="0" w:line="240" w:lineRule="auto"/>
        <w:jc w:val="both"/>
      </w:pPr>
      <w:r w:rsidRPr="00007C2A">
        <w:rPr>
          <w:vertAlign w:val="superscript"/>
        </w:rPr>
        <w:t>†</w:t>
      </w:r>
      <w:r>
        <w:t>Data sourced from the Australian Institute of Health and Welfare’s p</w:t>
      </w:r>
      <w:r w:rsidRPr="00B21CCA">
        <w:t>rincipal diagnosis data cubes</w:t>
      </w:r>
      <w:r>
        <w:t>, 2011-12</w:t>
      </w:r>
      <w:r w:rsidRPr="00B21CCA">
        <w:t>.</w:t>
      </w:r>
      <w:r>
        <w:fldChar w:fldCharType="begin"/>
      </w:r>
      <w:r w:rsidR="006B567B">
        <w:instrText xml:space="preserve"> ADDIN EN.CITE &lt;EndNote&gt;&lt;Cite&gt;&lt;Author&gt;Australian Insitute of Health and Welfare&lt;/Author&gt;&lt;Year&gt;2013&lt;/Year&gt;&lt;RecNum&gt;199&lt;/RecNum&gt;&lt;DisplayText&gt;&lt;style face="superscript"&gt;29&lt;/style&gt;&lt;/DisplayText&gt;&lt;record&gt;&lt;rec-number&gt;199&lt;/rec-number&gt;&lt;foreign-keys&gt;&lt;key app="EN" db-id="r5zzv999nz2sdnevzzzvfd0ix0vztzfdx0sr" timestamp="1415762889"&gt;199&lt;/key&gt;&lt;/foreign-keys&gt;&lt;ref-type name="Web Page"&gt;12&lt;/ref-type&gt;&lt;contributors&gt;&lt;authors&gt;&lt;author&gt;Australian Insitute of Health and Welfare,&lt;/author&gt;&lt;/authors&gt;&lt;/contributors&gt;&lt;titles&gt;&lt;title&gt;Separation statistics by principal diagnosis in ICD-10-AM&lt;/title&gt;&lt;/titles&gt;&lt;volume&gt;2013&lt;/volume&gt;&lt;number&gt;20 June&lt;/number&gt;&lt;dates&gt;&lt;year&gt;2013&lt;/year&gt;&lt;/dates&gt;&lt;publisher&gt;AIHW&lt;/publisher&gt;&lt;urls&gt;&lt;related-urls&gt;&lt;url&gt;http://www.aihw.gov.au/hospitals-data-cube/?id=10737419429&lt;/url&gt;&lt;/related-urls&gt;&lt;/urls&gt;&lt;/record&gt;&lt;/Cite&gt;&lt;/EndNote&gt;</w:instrText>
      </w:r>
      <w:r>
        <w:fldChar w:fldCharType="separate"/>
      </w:r>
      <w:r w:rsidR="006B567B" w:rsidRPr="006B567B">
        <w:rPr>
          <w:noProof/>
          <w:vertAlign w:val="superscript"/>
        </w:rPr>
        <w:t>29</w:t>
      </w:r>
      <w:r>
        <w:fldChar w:fldCharType="end"/>
      </w:r>
    </w:p>
    <w:p w:rsidR="006156E0" w:rsidRDefault="006156E0" w:rsidP="00CA1BEE">
      <w:pPr>
        <w:spacing w:after="0" w:line="240" w:lineRule="auto"/>
        <w:jc w:val="both"/>
      </w:pPr>
      <w:r w:rsidRPr="008C17B1">
        <w:rPr>
          <w:vertAlign w:val="superscript"/>
        </w:rPr>
        <w:t>††</w:t>
      </w:r>
      <w:r>
        <w:t xml:space="preserve">Estimate based on </w:t>
      </w:r>
      <w:r w:rsidRPr="00174516">
        <w:t>69,900</w:t>
      </w:r>
      <w:r>
        <w:t xml:space="preserve"> heart attack events in Australians over the age of 25 in 2011.</w:t>
      </w:r>
      <w:r>
        <w:fldChar w:fldCharType="begin"/>
      </w:r>
      <w:r w:rsidR="006B567B">
        <w:instrText xml:space="preserve"> ADDIN EN.CITE &lt;EndNote&gt;&lt;Cite&gt;&lt;Author&gt;AIHW&lt;/Author&gt;&lt;Year&gt;2014&lt;/Year&gt;&lt;RecNum&gt;210&lt;/RecNum&gt;&lt;DisplayText&gt;&lt;style face="superscript"&gt;32&lt;/style&gt;&lt;/DisplayText&gt;&lt;record&gt;&lt;rec-number&gt;210&lt;/rec-number&gt;&lt;foreign-keys&gt;&lt;key app="EN" db-id="r5zzv999nz2sdnevzzzvfd0ix0vztzfdx0sr" timestamp="1419295673"&gt;210&lt;/key&gt;&lt;/foreign-keys&gt;&lt;ref-type name="Report"&gt;27&lt;/ref-type&gt;&lt;contributors&gt;&lt;authors&gt;&lt;author&gt;AIHW&lt;/author&gt;&lt;/authors&gt;&lt;/contributors&gt;&lt;titles&gt;&lt;title&gt;Australia’s health 2014&lt;/title&gt;&lt;secondary-title&gt;Australia’s health series no. 14&lt;/secondary-title&gt;&lt;/titles&gt;&lt;volume&gt;Cat. no. AUS 178&lt;/volume&gt;&lt;dates&gt;&lt;year&gt;2014&lt;/year&gt;&lt;/dates&gt;&lt;pub-location&gt;Canberra&lt;/pub-location&gt;&lt;publisher&gt;Australian Institute of Health and Welfare,&lt;/publisher&gt;&lt;urls&gt;&lt;/urls&gt;&lt;/record&gt;&lt;/Cite&gt;&lt;/EndNote&gt;</w:instrText>
      </w:r>
      <w:r>
        <w:fldChar w:fldCharType="separate"/>
      </w:r>
      <w:r w:rsidR="006B567B" w:rsidRPr="006B567B">
        <w:rPr>
          <w:noProof/>
          <w:vertAlign w:val="superscript"/>
        </w:rPr>
        <w:t>32</w:t>
      </w:r>
      <w:r>
        <w:fldChar w:fldCharType="end"/>
      </w:r>
    </w:p>
    <w:p w:rsidR="006156E0" w:rsidRDefault="006156E0" w:rsidP="00007C2A">
      <w:pPr>
        <w:spacing w:before="120" w:after="120" w:line="312" w:lineRule="auto"/>
        <w:jc w:val="both"/>
      </w:pPr>
    </w:p>
    <w:p w:rsidR="006156E0" w:rsidRPr="00007C2A" w:rsidRDefault="006156E0" w:rsidP="00007C2A">
      <w:pPr>
        <w:pStyle w:val="ListParagraph"/>
        <w:numPr>
          <w:ilvl w:val="0"/>
          <w:numId w:val="16"/>
        </w:numPr>
        <w:spacing w:before="120" w:after="120" w:line="312" w:lineRule="auto"/>
        <w:ind w:left="426" w:hanging="426"/>
        <w:jc w:val="both"/>
        <w:rPr>
          <w:b/>
          <w:i/>
          <w:color w:val="548DD4"/>
        </w:rPr>
      </w:pPr>
      <w:r w:rsidRPr="00007C2A">
        <w:rPr>
          <w:b/>
          <w:i/>
          <w:color w:val="548DD4"/>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rsidR="006156E0" w:rsidRPr="00323092" w:rsidRDefault="006156E0" w:rsidP="00007C2A">
      <w:pPr>
        <w:spacing w:before="120" w:after="120" w:line="312" w:lineRule="auto"/>
        <w:jc w:val="both"/>
        <w:rPr>
          <w:rFonts w:cs="Arial"/>
        </w:rPr>
      </w:pPr>
      <w:r w:rsidRPr="00323092">
        <w:rPr>
          <w:rFonts w:cs="Arial"/>
        </w:rPr>
        <w:t xml:space="preserve">Cardiomyopathies are a disparate </w:t>
      </w:r>
      <w:r w:rsidR="00AD2AA8" w:rsidRPr="00323092">
        <w:rPr>
          <w:rFonts w:cs="Arial"/>
        </w:rPr>
        <w:t>group</w:t>
      </w:r>
      <w:r w:rsidR="00AD2AA8">
        <w:rPr>
          <w:rFonts w:cs="Arial"/>
        </w:rPr>
        <w:t>;</w:t>
      </w:r>
      <w:r w:rsidRPr="00323092">
        <w:rPr>
          <w:rFonts w:cs="Arial"/>
        </w:rPr>
        <w:t xml:space="preserve"> however, the clinical presentations of these patients are broadly similar. There is also considerable phenotypic overlap between the different types of cardiomyopathy. </w:t>
      </w:r>
      <w:r>
        <w:rPr>
          <w:rFonts w:cs="Arial"/>
        </w:rPr>
        <w:t>T</w:t>
      </w:r>
      <w:r w:rsidRPr="00323092">
        <w:rPr>
          <w:rFonts w:cs="Arial"/>
        </w:rPr>
        <w:t xml:space="preserve">he Applicant has suggested </w:t>
      </w:r>
      <w:r w:rsidR="000A6CF9">
        <w:rPr>
          <w:rFonts w:cs="Arial"/>
        </w:rPr>
        <w:t xml:space="preserve">that </w:t>
      </w:r>
      <w:r>
        <w:rPr>
          <w:rFonts w:cs="Arial"/>
        </w:rPr>
        <w:t>five</w:t>
      </w:r>
      <w:r w:rsidRPr="00323092">
        <w:rPr>
          <w:rFonts w:cs="Arial"/>
        </w:rPr>
        <w:t xml:space="preserve"> </w:t>
      </w:r>
      <w:r>
        <w:rPr>
          <w:rFonts w:cs="Arial"/>
        </w:rPr>
        <w:t>cardiomyopathy sub-</w:t>
      </w:r>
      <w:r w:rsidRPr="00323092">
        <w:rPr>
          <w:rFonts w:cs="Arial"/>
        </w:rPr>
        <w:t>populations will benefit from the use of CMRI</w:t>
      </w:r>
      <w:r>
        <w:rPr>
          <w:rFonts w:cs="Arial"/>
        </w:rPr>
        <w:t xml:space="preserve">. Through consultation with the PASC, populations </w:t>
      </w:r>
      <w:r w:rsidR="000A6CF9">
        <w:rPr>
          <w:rFonts w:cs="Arial"/>
        </w:rPr>
        <w:t>one to three</w:t>
      </w:r>
      <w:r>
        <w:rPr>
          <w:rFonts w:cs="Arial"/>
        </w:rPr>
        <w:t xml:space="preserve"> include an additional subgroup of asymptomatic first</w:t>
      </w:r>
      <w:r w:rsidR="00157E64">
        <w:rPr>
          <w:rFonts w:cs="Arial"/>
        </w:rPr>
        <w:t>-</w:t>
      </w:r>
      <w:r>
        <w:rPr>
          <w:rFonts w:cs="Arial"/>
        </w:rPr>
        <w:t>degree relatives. The proposed patient populations include:</w:t>
      </w:r>
    </w:p>
    <w:p w:rsidR="006156E0" w:rsidRDefault="006156E0" w:rsidP="00007C2A">
      <w:pPr>
        <w:pStyle w:val="ListParagraph"/>
        <w:numPr>
          <w:ilvl w:val="0"/>
          <w:numId w:val="17"/>
        </w:numPr>
        <w:spacing w:before="120" w:after="120" w:line="312" w:lineRule="auto"/>
        <w:jc w:val="both"/>
        <w:rPr>
          <w:rFonts w:cs="Arial"/>
        </w:rPr>
      </w:pPr>
      <w:r w:rsidRPr="00323092">
        <w:rPr>
          <w:rFonts w:cs="Arial"/>
        </w:rPr>
        <w:t xml:space="preserve">Patients presenting with heart failure symptoms, in </w:t>
      </w:r>
      <w:proofErr w:type="gramStart"/>
      <w:r w:rsidRPr="00323092">
        <w:rPr>
          <w:rFonts w:cs="Arial"/>
        </w:rPr>
        <w:t>whom</w:t>
      </w:r>
      <w:proofErr w:type="gramEnd"/>
      <w:r w:rsidRPr="00323092">
        <w:rPr>
          <w:rFonts w:cs="Arial"/>
        </w:rPr>
        <w:t xml:space="preserve"> echocardiography </w:t>
      </w:r>
      <w:r w:rsidR="008B0E10">
        <w:rPr>
          <w:rFonts w:cs="Arial"/>
        </w:rPr>
        <w:t xml:space="preserve">is inconclusive or </w:t>
      </w:r>
      <w:r w:rsidRPr="00323092">
        <w:rPr>
          <w:rFonts w:cs="Arial"/>
        </w:rPr>
        <w:t>suggests a dilated cardiomyopathy, and in whom further diagnostic clarification is required.</w:t>
      </w:r>
    </w:p>
    <w:p w:rsidR="006156E0" w:rsidRPr="00323092" w:rsidRDefault="006156E0" w:rsidP="00CA1BEE">
      <w:pPr>
        <w:pStyle w:val="ListParagraph"/>
        <w:numPr>
          <w:ilvl w:val="1"/>
          <w:numId w:val="17"/>
        </w:numPr>
        <w:spacing w:before="120" w:after="120" w:line="312" w:lineRule="auto"/>
        <w:jc w:val="both"/>
        <w:rPr>
          <w:rFonts w:cs="Arial"/>
        </w:rPr>
      </w:pPr>
      <w:r>
        <w:rPr>
          <w:rFonts w:cs="Arial"/>
        </w:rPr>
        <w:t>Asymptomatic individuals with a family history of non-ischaemic dilated cardiomyopathy in a first</w:t>
      </w:r>
      <w:r w:rsidR="00157E64">
        <w:rPr>
          <w:rFonts w:cs="Arial"/>
        </w:rPr>
        <w:t>-</w:t>
      </w:r>
      <w:r>
        <w:rPr>
          <w:rFonts w:cs="Arial"/>
        </w:rPr>
        <w:t>degree relative.</w:t>
      </w:r>
    </w:p>
    <w:p w:rsidR="006156E0" w:rsidRPr="00287E28" w:rsidRDefault="006156E0" w:rsidP="00007C2A">
      <w:pPr>
        <w:pStyle w:val="ListParagraph"/>
        <w:numPr>
          <w:ilvl w:val="0"/>
          <w:numId w:val="17"/>
        </w:numPr>
        <w:spacing w:before="120" w:after="120" w:line="312" w:lineRule="auto"/>
        <w:jc w:val="both"/>
        <w:rPr>
          <w:rFonts w:cs="Arial"/>
        </w:rPr>
      </w:pPr>
      <w:r w:rsidRPr="00323092">
        <w:t xml:space="preserve">Patients in whom echocardiography suggests </w:t>
      </w:r>
      <w:r>
        <w:t xml:space="preserve">increased wall thickness, </w:t>
      </w:r>
      <w:r w:rsidR="001F14B7">
        <w:t xml:space="preserve">and in whom </w:t>
      </w:r>
      <w:r w:rsidRPr="00323092">
        <w:t xml:space="preserve">a hypertrophic or </w:t>
      </w:r>
      <w:r w:rsidR="00D8262A">
        <w:t>restrictive</w:t>
      </w:r>
      <w:r w:rsidR="00D8262A" w:rsidRPr="00323092">
        <w:t xml:space="preserve"> </w:t>
      </w:r>
      <w:r w:rsidRPr="00323092">
        <w:t>cardiomyopathy</w:t>
      </w:r>
      <w:r>
        <w:t xml:space="preserve"> is suspected</w:t>
      </w:r>
      <w:r w:rsidRPr="00323092">
        <w:t xml:space="preserve"> and further diagnostic clarification is required.</w:t>
      </w:r>
    </w:p>
    <w:p w:rsidR="006156E0" w:rsidRPr="00323092" w:rsidRDefault="006156E0" w:rsidP="00CA1BEE">
      <w:pPr>
        <w:pStyle w:val="ListParagraph"/>
        <w:numPr>
          <w:ilvl w:val="1"/>
          <w:numId w:val="17"/>
        </w:numPr>
        <w:spacing w:before="120" w:after="120" w:line="312" w:lineRule="auto"/>
        <w:jc w:val="both"/>
        <w:rPr>
          <w:rFonts w:cs="Arial"/>
        </w:rPr>
      </w:pPr>
      <w:r>
        <w:lastRenderedPageBreak/>
        <w:t xml:space="preserve">Asymptomatic individuals with a family history of hypertrophic or </w:t>
      </w:r>
      <w:r w:rsidR="0067767A">
        <w:t>restrictive</w:t>
      </w:r>
      <w:r>
        <w:t xml:space="preserve"> cardiomyopathy in a first</w:t>
      </w:r>
      <w:r w:rsidR="00157E64">
        <w:t>-</w:t>
      </w:r>
      <w:r>
        <w:t>degree relative.</w:t>
      </w:r>
    </w:p>
    <w:p w:rsidR="006156E0" w:rsidRDefault="006156E0" w:rsidP="00007C2A">
      <w:pPr>
        <w:pStyle w:val="ListParagraph"/>
        <w:numPr>
          <w:ilvl w:val="0"/>
          <w:numId w:val="17"/>
        </w:numPr>
        <w:spacing w:before="120" w:after="120" w:line="312" w:lineRule="auto"/>
        <w:jc w:val="both"/>
        <w:rPr>
          <w:rFonts w:cs="Arial"/>
        </w:rPr>
      </w:pPr>
      <w:r w:rsidRPr="00323092">
        <w:rPr>
          <w:rFonts w:cs="Arial"/>
        </w:rPr>
        <w:t xml:space="preserve">Patients in whom </w:t>
      </w:r>
      <w:proofErr w:type="spellStart"/>
      <w:r w:rsidRPr="00323092">
        <w:rPr>
          <w:rFonts w:cs="Arial"/>
        </w:rPr>
        <w:t>arrhythmogenic</w:t>
      </w:r>
      <w:proofErr w:type="spellEnd"/>
      <w:r w:rsidRPr="00323092">
        <w:rPr>
          <w:rFonts w:cs="Arial"/>
        </w:rPr>
        <w:t xml:space="preserve"> right ventricular cardiomyopathy is </w:t>
      </w:r>
      <w:r>
        <w:rPr>
          <w:rFonts w:cs="Arial"/>
        </w:rPr>
        <w:t xml:space="preserve">suspected on the basis of International </w:t>
      </w:r>
      <w:r w:rsidRPr="00323092">
        <w:rPr>
          <w:rFonts w:cs="Arial"/>
        </w:rPr>
        <w:t xml:space="preserve">Task Force </w:t>
      </w:r>
      <w:r>
        <w:rPr>
          <w:rFonts w:cs="Arial"/>
        </w:rPr>
        <w:t>C</w:t>
      </w:r>
      <w:r w:rsidRPr="00323092">
        <w:rPr>
          <w:rFonts w:cs="Arial"/>
        </w:rPr>
        <w:t>riteria.</w:t>
      </w:r>
    </w:p>
    <w:p w:rsidR="006156E0" w:rsidRPr="00323092" w:rsidRDefault="006156E0" w:rsidP="00CA1BEE">
      <w:pPr>
        <w:pStyle w:val="ListParagraph"/>
        <w:numPr>
          <w:ilvl w:val="1"/>
          <w:numId w:val="17"/>
        </w:numPr>
        <w:spacing w:before="120" w:after="120" w:line="312" w:lineRule="auto"/>
        <w:jc w:val="both"/>
        <w:rPr>
          <w:rFonts w:cs="Arial"/>
        </w:rPr>
      </w:pPr>
      <w:r>
        <w:rPr>
          <w:rFonts w:cs="Arial"/>
        </w:rPr>
        <w:t xml:space="preserve">Asymptomatic individuals with a family history of </w:t>
      </w:r>
      <w:proofErr w:type="spellStart"/>
      <w:r>
        <w:rPr>
          <w:rFonts w:cs="Arial"/>
        </w:rPr>
        <w:t>arrhythmogenic</w:t>
      </w:r>
      <w:proofErr w:type="spellEnd"/>
      <w:r>
        <w:rPr>
          <w:rFonts w:cs="Arial"/>
        </w:rPr>
        <w:t xml:space="preserve"> right ventricular cardiomyopathy in a first</w:t>
      </w:r>
      <w:r w:rsidR="00157E64">
        <w:rPr>
          <w:rFonts w:cs="Arial"/>
        </w:rPr>
        <w:t>-</w:t>
      </w:r>
      <w:r>
        <w:rPr>
          <w:rFonts w:cs="Arial"/>
        </w:rPr>
        <w:t>degree relative.</w:t>
      </w:r>
    </w:p>
    <w:p w:rsidR="006156E0" w:rsidRPr="00323092" w:rsidRDefault="006156E0" w:rsidP="00007C2A">
      <w:pPr>
        <w:pStyle w:val="ListParagraph"/>
        <w:numPr>
          <w:ilvl w:val="0"/>
          <w:numId w:val="17"/>
        </w:numPr>
        <w:spacing w:before="120" w:after="120" w:line="312" w:lineRule="auto"/>
        <w:jc w:val="both"/>
        <w:rPr>
          <w:rFonts w:cs="Arial"/>
        </w:rPr>
      </w:pPr>
      <w:r w:rsidRPr="00323092">
        <w:rPr>
          <w:rFonts w:cs="Arial"/>
        </w:rPr>
        <w:t xml:space="preserve">Patients with </w:t>
      </w:r>
      <w:r w:rsidR="006228DE">
        <w:rPr>
          <w:rFonts w:cs="Arial"/>
        </w:rPr>
        <w:t>troponin-positive</w:t>
      </w:r>
      <w:r w:rsidRPr="00323092">
        <w:rPr>
          <w:rFonts w:cs="Arial"/>
        </w:rPr>
        <w:t xml:space="preserve"> chest pain, </w:t>
      </w:r>
      <w:r>
        <w:rPr>
          <w:rFonts w:cs="Arial"/>
        </w:rPr>
        <w:t>electrocardiography</w:t>
      </w:r>
      <w:r w:rsidRPr="00323092">
        <w:rPr>
          <w:rFonts w:cs="Arial"/>
        </w:rPr>
        <w:t xml:space="preserve"> changes suspicious of </w:t>
      </w:r>
      <w:r>
        <w:rPr>
          <w:rFonts w:cs="Arial"/>
        </w:rPr>
        <w:t xml:space="preserve">an </w:t>
      </w:r>
      <w:r w:rsidRPr="00323092">
        <w:rPr>
          <w:rFonts w:cs="Arial"/>
        </w:rPr>
        <w:t xml:space="preserve">acute coronary </w:t>
      </w:r>
      <w:r>
        <w:rPr>
          <w:rFonts w:cs="Arial"/>
        </w:rPr>
        <w:t>syndrome</w:t>
      </w:r>
      <w:r w:rsidRPr="00323092">
        <w:rPr>
          <w:rFonts w:cs="Arial"/>
        </w:rPr>
        <w:t>, and no culprit lesion identified on coronary angiography.</w:t>
      </w:r>
    </w:p>
    <w:p w:rsidR="006156E0" w:rsidRPr="00323092" w:rsidRDefault="006156E0" w:rsidP="00007C2A">
      <w:pPr>
        <w:pStyle w:val="ListParagraph"/>
        <w:numPr>
          <w:ilvl w:val="0"/>
          <w:numId w:val="17"/>
        </w:numPr>
        <w:spacing w:before="120" w:after="120" w:line="312" w:lineRule="auto"/>
        <w:jc w:val="both"/>
        <w:rPr>
          <w:rFonts w:cs="Arial"/>
        </w:rPr>
      </w:pPr>
      <w:r w:rsidRPr="00323092">
        <w:rPr>
          <w:rFonts w:cs="Arial"/>
        </w:rPr>
        <w:t>Asymptomatic individuals with a family history of sudden cardiac death</w:t>
      </w:r>
      <w:r w:rsidR="00B479EC">
        <w:rPr>
          <w:rFonts w:cs="Arial"/>
        </w:rPr>
        <w:t xml:space="preserve"> or aborted sudden cardiac death</w:t>
      </w:r>
      <w:r w:rsidRPr="00323092">
        <w:rPr>
          <w:rFonts w:cs="Arial"/>
        </w:rPr>
        <w:t xml:space="preserve"> in a first</w:t>
      </w:r>
      <w:r w:rsidR="00157E64">
        <w:rPr>
          <w:rFonts w:cs="Arial"/>
        </w:rPr>
        <w:t>-</w:t>
      </w:r>
      <w:r w:rsidRPr="00323092">
        <w:rPr>
          <w:rFonts w:cs="Arial"/>
        </w:rPr>
        <w:t>degree relative</w:t>
      </w:r>
      <w:r>
        <w:rPr>
          <w:rFonts w:cs="Arial"/>
        </w:rPr>
        <w:t xml:space="preserve">, </w:t>
      </w:r>
      <w:r w:rsidR="002E6E8A">
        <w:rPr>
          <w:rFonts w:cs="Arial"/>
        </w:rPr>
        <w:t xml:space="preserve">excluding </w:t>
      </w:r>
      <w:proofErr w:type="spellStart"/>
      <w:r>
        <w:rPr>
          <w:rFonts w:cs="Arial"/>
        </w:rPr>
        <w:t>channelopathies</w:t>
      </w:r>
      <w:proofErr w:type="spellEnd"/>
      <w:r>
        <w:rPr>
          <w:rFonts w:cs="Arial"/>
        </w:rPr>
        <w:t xml:space="preserve"> </w:t>
      </w:r>
      <w:r w:rsidR="002E6E8A">
        <w:rPr>
          <w:rFonts w:cs="Arial"/>
        </w:rPr>
        <w:t>and arrhythmia</w:t>
      </w:r>
      <w:r>
        <w:rPr>
          <w:rFonts w:cs="Arial"/>
        </w:rPr>
        <w:t>.</w:t>
      </w:r>
    </w:p>
    <w:p w:rsidR="006156E0" w:rsidRPr="00764CBA" w:rsidRDefault="006156E0" w:rsidP="00007C2A">
      <w:pPr>
        <w:tabs>
          <w:tab w:val="left" w:pos="6664"/>
        </w:tabs>
        <w:spacing w:before="120" w:after="120" w:line="312" w:lineRule="auto"/>
        <w:jc w:val="both"/>
        <w:rPr>
          <w:rFonts w:cs="Arial"/>
          <w:highlight w:val="green"/>
        </w:rPr>
      </w:pPr>
    </w:p>
    <w:p w:rsidR="006156E0" w:rsidRPr="00007C2A" w:rsidRDefault="006156E0" w:rsidP="00007C2A">
      <w:pPr>
        <w:pStyle w:val="ListParagraph"/>
        <w:numPr>
          <w:ilvl w:val="0"/>
          <w:numId w:val="16"/>
        </w:numPr>
        <w:spacing w:before="120" w:after="120" w:line="312" w:lineRule="auto"/>
        <w:ind w:left="426" w:hanging="426"/>
        <w:jc w:val="both"/>
        <w:rPr>
          <w:b/>
          <w:i/>
          <w:color w:val="548DD4"/>
        </w:rPr>
      </w:pPr>
      <w:r w:rsidRPr="00007C2A">
        <w:rPr>
          <w:b/>
          <w:i/>
          <w:color w:val="548DD4"/>
        </w:rPr>
        <w:t>Indicate if there is evidence for the population who would benefit from this service i.e. international evidence including inclusion / exclusion criteria.  If appropriate provide a table summarising the population considered in the evidence.</w:t>
      </w:r>
    </w:p>
    <w:p w:rsidR="006156E0" w:rsidRDefault="006156E0" w:rsidP="00007C2A">
      <w:pPr>
        <w:spacing w:before="120" w:after="120" w:line="312" w:lineRule="auto"/>
        <w:jc w:val="both"/>
      </w:pPr>
      <w:r>
        <w:t>At least two systematic reviews have investigated the use of CMRI for the investigation of patients with suspected</w:t>
      </w:r>
      <w:r w:rsidRPr="00094FAB">
        <w:t xml:space="preserve"> </w:t>
      </w:r>
      <w:r>
        <w:t xml:space="preserve">non-ischaemic cardiomyopathies, e.g. </w:t>
      </w:r>
      <w:proofErr w:type="spellStart"/>
      <w:r>
        <w:t>Kuruvilla</w:t>
      </w:r>
      <w:proofErr w:type="spellEnd"/>
      <w:r>
        <w:t xml:space="preserve"> et al (2014),</w:t>
      </w:r>
      <w:r>
        <w:fldChar w:fldCharType="begin">
          <w:fldData xml:space="preserve">PEVuZE5vdGU+PENpdGU+PEF1dGhvcj5LdXJ1dmlsbGE8L0F1dGhvcj48WWVhcj4yMDE0PC9ZZWFy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==
</w:fldData>
        </w:fldChar>
      </w:r>
      <w:r w:rsidR="006B567B">
        <w:instrText xml:space="preserve"> ADDIN EN.CITE </w:instrText>
      </w:r>
      <w:r w:rsidR="006B567B">
        <w:fldChar w:fldCharType="begin">
          <w:fldData xml:space="preserve">PEVuZE5vdGU+PENpdGU+PEF1dGhvcj5LdXJ1dmlsbGE8L0F1dGhvcj48WWVhcj4yMDE0PC9ZZWFy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==
</w:fldData>
        </w:fldChar>
      </w:r>
      <w:r w:rsidR="006B567B">
        <w:instrText xml:space="preserve"> ADDIN EN.CITE.DATA </w:instrText>
      </w:r>
      <w:r w:rsidR="006B567B">
        <w:fldChar w:fldCharType="end"/>
      </w:r>
      <w:r>
        <w:fldChar w:fldCharType="separate"/>
      </w:r>
      <w:r w:rsidR="006B567B" w:rsidRPr="006B567B">
        <w:rPr>
          <w:noProof/>
          <w:vertAlign w:val="superscript"/>
        </w:rPr>
        <w:t>33</w:t>
      </w:r>
      <w:r>
        <w:fldChar w:fldCharType="end"/>
      </w:r>
      <w:r>
        <w:t xml:space="preserve"> Green et al (2012).</w:t>
      </w:r>
      <w:r>
        <w:fldChar w:fldCharType="begin"/>
      </w:r>
      <w:r w:rsidR="006B567B">
        <w:instrText xml:space="preserve"> ADDIN EN.CITE &lt;EndNote&gt;&lt;Cite&gt;&lt;Author&gt;Green&lt;/Author&gt;&lt;Year&gt;2012&lt;/Year&gt;&lt;RecNum&gt;10&lt;/RecNum&gt;&lt;DisplayText&gt;&lt;style face="superscript"&gt;34&lt;/style&gt;&lt;/DisplayText&gt;&lt;record&gt;&lt;rec-number&gt;10&lt;/rec-number&gt;&lt;foreign-keys&gt;&lt;key app="EN" db-id="r5zzv999nz2sdnevzzzvfd0ix0vztzfdx0sr" timestamp="1412126464"&gt;10&lt;/key&gt;&lt;/foreign-keys&gt;&lt;ref-type name="Journal Article"&gt;17&lt;/ref-type&gt;&lt;contributors&gt;&lt;authors&gt;&lt;author&gt;Green, J. J.&lt;/author&gt;&lt;author&gt;Berger, J. S.&lt;/author&gt;&lt;author&gt;Kramer, C. M.&lt;/author&gt;&lt;author&gt;Salerno, M.&lt;/author&gt;&lt;/authors&gt;&lt;/contributors&gt;&lt;auth-address&gt;Department of Medicine, Cardiology Division, University of Virginia, Charlottesville, Virginia 22908, USA.&lt;/auth-address&gt;&lt;titles&gt;&lt;title&gt;Prognostic value of late gadolinium enhancement in clinical outcomes for hypertrophic cardiomyopathy&lt;/title&gt;&lt;secondary-title&gt;JACC Cardiovasc Imaging&lt;/secondary-title&gt;&lt;/titles&gt;&lt;periodical&gt;&lt;full-title&gt;JACC Cardiovasc Imaging&lt;/full-title&gt;&lt;/periodical&gt;&lt;pages&gt;370-7&lt;/pages&gt;&lt;volume&gt;5&lt;/volume&gt;&lt;number&gt;4&lt;/number&gt;&lt;edition&gt;2012/04/14&lt;/edition&gt;&lt;keywords&gt;&lt;keyword&gt;Cardiomyopathy, Hypertrophic/ diagnosis/mortality&lt;/keyword&gt;&lt;keyword&gt;Contrast Media/ diagnostic use&lt;/keyword&gt;&lt;keyword&gt;Death, Sudden, Cardiac/ epidemiology/etiology&lt;/keyword&gt;&lt;keyword&gt;Delayed Diagnosis&lt;/keyword&gt;&lt;keyword&gt;Fibrosis/diagnosis&lt;/keyword&gt;&lt;keyword&gt;Gadolinium/ diagnostic use&lt;/keyword&gt;&lt;keyword&gt;Humans&lt;/keyword&gt;&lt;keyword&gt;Image Enhancement&lt;/keyword&gt;&lt;keyword&gt;Magnetic Resonance Imaging, Cine/ methods&lt;/keyword&gt;&lt;keyword&gt;Myocardium/ pathology&lt;/keyword&gt;&lt;keyword&gt;Prognosis&lt;/keyword&gt;&lt;keyword&gt;Risk Factors&lt;/keyword&gt;&lt;keyword&gt;Survival Rate/trends&lt;/keyword&gt;&lt;keyword&gt;World Health&lt;/keyword&gt;&lt;/keywords&gt;&lt;dates&gt;&lt;year&gt;2012&lt;/year&gt;&lt;pub-dates&gt;&lt;date&gt;Apr&lt;/date&gt;&lt;/pub-dates&gt;&lt;/dates&gt;&lt;isbn&gt;1876-7591 (Electronic)&lt;/isbn&gt;&lt;accession-num&gt;22498326&lt;/accession-num&gt;&lt;urls&gt;&lt;related-urls&gt;&lt;url&gt;http://Imaging.onlinejacc.org/data/Journals/JCMG/24347/11021.pdf&lt;/url&gt;&lt;/related-urls&gt;&lt;/urls&gt;&lt;electronic-resource-num&gt;10.1016/j.jcmg.2011.11.021&lt;/electronic-resource-num&gt;&lt;remote-database-provider&gt;NLM&lt;/remote-database-provider&gt;&lt;language&gt;eng&lt;/language&gt;&lt;/record&gt;&lt;/Cite&gt;&lt;/EndNote&gt;</w:instrText>
      </w:r>
      <w:r>
        <w:fldChar w:fldCharType="separate"/>
      </w:r>
      <w:r w:rsidR="006B567B" w:rsidRPr="006B567B">
        <w:rPr>
          <w:noProof/>
          <w:vertAlign w:val="superscript"/>
        </w:rPr>
        <w:t>34</w:t>
      </w:r>
      <w:r>
        <w:fldChar w:fldCharType="end"/>
      </w:r>
      <w:r w:rsidRPr="00094FAB">
        <w:t xml:space="preserve"> </w:t>
      </w:r>
      <w:r>
        <w:t xml:space="preserve">Similarly, a number of narrative reviews </w:t>
      </w:r>
      <w:r w:rsidR="006614BF">
        <w:t xml:space="preserve">exist </w:t>
      </w:r>
      <w:r>
        <w:t>outlining the clinical efficacy of CMRI for various subtypes of cardiomyopathy e.g. Leong et al (2012),</w:t>
      </w:r>
      <w:r>
        <w:fldChar w:fldCharType="begin">
          <w:fldData xml:space="preserve">PEVuZE5vdGU+PENpdGU+PEF1dGhvcj5MZW9uZzwvQXV0aG9yPjxZZWFyPjIwMTI8L1llYXI+PFJl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</w:fldData>
        </w:fldChar>
      </w:r>
      <w:r w:rsidR="006B567B">
        <w:instrText xml:space="preserve"> ADDIN EN.CITE </w:instrText>
      </w:r>
      <w:r w:rsidR="006B567B">
        <w:fldChar w:fldCharType="begin">
          <w:fldData xml:space="preserve">PEVuZE5vdGU+PENpdGU+PEF1dGhvcj5MZW9uZzwvQXV0aG9yPjxZZWFyPjIwMTI8L1llYXI+PFJl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</w:fldData>
        </w:fldChar>
      </w:r>
      <w:r w:rsidR="006B567B">
        <w:instrText xml:space="preserve"> ADDIN EN.CITE.DATA </w:instrText>
      </w:r>
      <w:r w:rsidR="006B567B">
        <w:fldChar w:fldCharType="end"/>
      </w:r>
      <w:r>
        <w:fldChar w:fldCharType="separate"/>
      </w:r>
      <w:r w:rsidR="006B567B" w:rsidRPr="006B567B">
        <w:rPr>
          <w:noProof/>
          <w:vertAlign w:val="superscript"/>
        </w:rPr>
        <w:t>35</w:t>
      </w:r>
      <w:r>
        <w:fldChar w:fldCharType="end"/>
      </w:r>
      <w:r>
        <w:t xml:space="preserve"> To et al (2011),</w:t>
      </w:r>
      <w:r>
        <w:fldChar w:fldCharType="begin"/>
      </w:r>
      <w:r w:rsidR="006B567B">
        <w:instrText xml:space="preserve"> ADDIN EN.CITE &lt;EndNote&gt;&lt;Cite&gt;&lt;Author&gt;To&lt;/Author&gt;&lt;Year&gt;2011&lt;/Year&gt;&lt;RecNum&gt;206&lt;/RecNum&gt;&lt;DisplayText&gt;&lt;style face="superscript"&gt;36&lt;/style&gt;&lt;/DisplayText&gt;&lt;record&gt;&lt;rec-number&gt;206&lt;/rec-number&gt;&lt;foreign-keys&gt;&lt;key app="EN" db-id="r5zzv999nz2sdnevzzzvfd0ix0vztzfdx0sr" timestamp="1418167547"&gt;206&lt;/key&gt;&lt;/foreign-keys&gt;&lt;ref-type name="Journal Article"&gt;17&lt;/ref-type&gt;&lt;contributors&gt;&lt;authors&gt;&lt;author&gt;To, A. C.&lt;/author&gt;&lt;author&gt;Dhillon, A.&lt;/author&gt;&lt;author&gt;Desai, M. Y.&lt;/author&gt;&lt;/authors&gt;&lt;/contributors&gt;&lt;auth-address&gt;Heart and Vascular Institute, Cleveland Clinic, Cleveland, Ohio, USA.&lt;/auth-address&gt;&lt;titles&gt;&lt;title&gt;Cardiac magnetic resonance in hypertrophic cardiomyopathy&lt;/title&gt;&lt;secondary-title&gt;JACC Cardiovasc Imaging&lt;/secondary-title&gt;&lt;alt-title&gt;JACC. Cardiovascular imaging&lt;/alt-title&gt;&lt;/titles&gt;&lt;periodical&gt;&lt;full-title&gt;JACC Cardiovasc Imaging&lt;/full-title&gt;&lt;/periodical&gt;&lt;pages&gt;1123-37&lt;/pages&gt;&lt;volume&gt;4&lt;/volume&gt;&lt;number&gt;10&lt;/number&gt;&lt;edition&gt;2011/10/18&lt;/edition&gt;&lt;keywords&gt;&lt;keyword&gt;Cardiomyopathy, Hypertrophic/*diagnosis/genetics/pathology/therapy&lt;/keyword&gt;&lt;keyword&gt;Diagnosis, Differential&lt;/keyword&gt;&lt;keyword&gt;Genetic Predisposition to Disease&lt;/keyword&gt;&lt;keyword&gt;Humans&lt;/keyword&gt;&lt;keyword&gt;*Magnetic Resonance Imaging&lt;/keyword&gt;&lt;keyword&gt;Myocardium/*pathology&lt;/keyword&gt;&lt;keyword&gt;Phenotype&lt;/keyword&gt;&lt;keyword&gt;Predictive Value of Tests&lt;/keyword&gt;&lt;keyword&gt;Prognosis&lt;/keyword&gt;&lt;/keywords&gt;&lt;dates&gt;&lt;year&gt;2011&lt;/year&gt;&lt;pub-dates&gt;&lt;date&gt;Oct&lt;/date&gt;&lt;/pub-dates&gt;&lt;/dates&gt;&lt;accession-num&gt;21999873&lt;/accession-num&gt;&lt;urls&gt;&lt;/urls&gt;&lt;electronic-resource-num&gt;10.1016/j.jcmg.2011.06.022&lt;/electronic-resource-num&gt;&lt;remote-database-provider&gt;NLM&lt;/remote-database-provider&gt;&lt;language&gt;eng&lt;/language&gt;&lt;/record&gt;&lt;/Cite&gt;&lt;/EndNote&gt;</w:instrText>
      </w:r>
      <w:r>
        <w:fldChar w:fldCharType="separate"/>
      </w:r>
      <w:r w:rsidR="006B567B" w:rsidRPr="006B567B">
        <w:rPr>
          <w:noProof/>
          <w:vertAlign w:val="superscript"/>
        </w:rPr>
        <w:t>36</w:t>
      </w:r>
      <w:r>
        <w:fldChar w:fldCharType="end"/>
      </w:r>
      <w:r w:rsidRPr="00290A6F">
        <w:rPr>
          <w:lang w:val="nl-NL"/>
        </w:rPr>
        <w:t xml:space="preserve"> Srinivasan et al (2013),</w:t>
      </w:r>
      <w:r w:rsidRPr="00290A6F">
        <w:rPr>
          <w:lang w:val="nl-NL"/>
        </w:rPr>
        <w:fldChar w:fldCharType="begin"/>
      </w:r>
      <w:r w:rsidR="006B567B">
        <w:rPr>
          <w:lang w:val="nl-NL"/>
        </w:rPr>
        <w:instrText xml:space="preserve"> ADDIN EN.CITE &lt;EndNote&gt;&lt;Cite&gt;&lt;Author&gt;Srinivasan&lt;/Author&gt;&lt;Year&gt;2013&lt;/Year&gt;&lt;RecNum&gt;209&lt;/RecNum&gt;&lt;DisplayText&gt;&lt;style face="superscript"&gt;37&lt;/style&gt;&lt;/DisplayText&gt;&lt;record&gt;&lt;rec-number&gt;209&lt;/rec-number&gt;&lt;foreign-keys&gt;&lt;key app="EN" db-id="r5zzv999nz2sdnevzzzvfd0ix0vztzfdx0sr" timestamp="1418168049"&gt;209&lt;/key&gt;&lt;/foreign-keys&gt;&lt;ref-type name="Journal Article"&gt;17&lt;/ref-type&gt;&lt;contributors&gt;&lt;authors&gt;&lt;author&gt;Srinivasan, G.&lt;/author&gt;&lt;author&gt;Joseph, M.&lt;/author&gt;&lt;author&gt;Selvanayagam, J. B.&lt;/author&gt;&lt;/authors&gt;&lt;/contributors&gt;&lt;auth-address&gt;Department of Medicine, Flinders University, Flinders Medical Centre, Adelaide 5042, Australia.&lt;/auth-address&gt;&lt;titles&gt;&lt;title&gt;Recent advances in the imaging assessment of infiltrative cardiomyopathies&lt;/title&gt;&lt;secondary-title&gt;Heart&lt;/secondary-title&gt;&lt;alt-title&gt;Heart (British Cardiac Society)&lt;/alt-title&gt;&lt;/titles&gt;&lt;periodical&gt;&lt;full-title&gt;Heart&lt;/full-title&gt;&lt;abbr-1&gt;Heart (British Cardiac Society)&lt;/abbr-1&gt;&lt;/periodical&gt;&lt;alt-periodical&gt;&lt;full-title&gt;Heart&lt;/full-title&gt;&lt;abbr-1&gt;Heart (British Cardiac Society)&lt;/abbr-1&gt;&lt;/alt-periodical&gt;&lt;pages&gt;204-13&lt;/pages&gt;&lt;volume&gt;99&lt;/volume&gt;&lt;number&gt;3&lt;/number&gt;&lt;edition&gt;2013/01/01&lt;/edition&gt;&lt;keywords&gt;&lt;keyword&gt;Cardiomyopathies/*diagnosis&lt;/keyword&gt;&lt;keyword&gt;Diagnosis, Differential&lt;/keyword&gt;&lt;keyword&gt;Humans&lt;/keyword&gt;&lt;keyword&gt;Magnetic Resonance Imaging, Cine/*methods&lt;/keyword&gt;&lt;keyword&gt;Myocardium/*pathology&lt;/keyword&gt;&lt;keyword&gt;Reproducibility of Results&lt;/keyword&gt;&lt;/keywords&gt;&lt;dates&gt;&lt;year&gt;2013&lt;/year&gt;&lt;pub-dates&gt;&lt;date&gt;Feb&lt;/date&gt;&lt;/pub-dates&gt;&lt;/dates&gt;&lt;isbn&gt;1355-6037&lt;/isbn&gt;&lt;accession-num&gt;23274921&lt;/accession-num&gt;&lt;urls&gt;&lt;/urls&gt;&lt;electronic-resource-num&gt;10.1136/heartjnl-2012-301793&lt;/electronic-resource-num&gt;&lt;remote-database-provider&gt;NLM&lt;/remote-database-provider&gt;&lt;language&gt;eng&lt;/language&gt;&lt;/record&gt;&lt;/Cite&gt;&lt;/EndNote&gt;</w:instrText>
      </w:r>
      <w:r w:rsidRPr="00290A6F">
        <w:rPr>
          <w:lang w:val="nl-NL"/>
        </w:rPr>
        <w:fldChar w:fldCharType="separate"/>
      </w:r>
      <w:r w:rsidR="006B567B" w:rsidRPr="006B567B">
        <w:rPr>
          <w:noProof/>
          <w:vertAlign w:val="superscript"/>
          <w:lang w:val="nl-NL"/>
        </w:rPr>
        <w:t>37</w:t>
      </w:r>
      <w:r w:rsidRPr="00290A6F">
        <w:rPr>
          <w:lang w:val="nl-NL"/>
        </w:rPr>
        <w:fldChar w:fldCharType="end"/>
      </w:r>
      <w:r w:rsidRPr="00290A6F">
        <w:rPr>
          <w:lang w:val="nl-NL"/>
        </w:rPr>
        <w:t xml:space="preserve"> Dickerson et al (2013).</w:t>
      </w:r>
      <w:r w:rsidRPr="00290A6F">
        <w:rPr>
          <w:lang w:val="nl-NL"/>
        </w:rPr>
        <w:fldChar w:fldCharType="begin">
          <w:fldData xml:space="preserve">PEVuZE5vdGU+PENpdGU+PEF1dGhvcj5EaWNrZXJzb248L0F1dGhvcj48WWVhcj4yMDEzPC9ZZWFy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=
</w:fldData>
        </w:fldChar>
      </w:r>
      <w:r w:rsidR="006B567B">
        <w:rPr>
          <w:lang w:val="nl-NL"/>
        </w:rPr>
        <w:instrText xml:space="preserve"> ADDIN EN.CITE </w:instrText>
      </w:r>
      <w:r w:rsidR="006B567B">
        <w:rPr>
          <w:lang w:val="nl-NL"/>
        </w:rPr>
        <w:fldChar w:fldCharType="begin">
          <w:fldData xml:space="preserve">PEVuZE5vdGU+PENpdGU+PEF1dGhvcj5EaWNrZXJzb248L0F1dGhvcj48WWVhcj4yMDEzPC9ZZWFy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=
</w:fldData>
        </w:fldChar>
      </w:r>
      <w:r w:rsidR="006B567B">
        <w:rPr>
          <w:lang w:val="nl-NL"/>
        </w:rPr>
        <w:instrText xml:space="preserve"> ADDIN EN.CITE.DATA </w:instrText>
      </w:r>
      <w:r w:rsidR="006B567B">
        <w:rPr>
          <w:lang w:val="nl-NL"/>
        </w:rPr>
      </w:r>
      <w:r w:rsidR="006B567B">
        <w:rPr>
          <w:lang w:val="nl-NL"/>
        </w:rPr>
        <w:fldChar w:fldCharType="end"/>
      </w:r>
      <w:r w:rsidRPr="00290A6F">
        <w:rPr>
          <w:lang w:val="nl-NL"/>
        </w:rPr>
      </w:r>
      <w:r w:rsidRPr="00290A6F">
        <w:rPr>
          <w:lang w:val="nl-NL"/>
        </w:rPr>
        <w:fldChar w:fldCharType="separate"/>
      </w:r>
      <w:r w:rsidR="006B567B" w:rsidRPr="006B567B">
        <w:rPr>
          <w:noProof/>
          <w:vertAlign w:val="superscript"/>
          <w:lang w:val="nl-NL"/>
        </w:rPr>
        <w:t>38</w:t>
      </w:r>
      <w:r w:rsidRPr="00290A6F">
        <w:rPr>
          <w:lang w:val="nl-NL"/>
        </w:rPr>
        <w:fldChar w:fldCharType="end"/>
      </w:r>
      <w:r w:rsidRPr="00290A6F">
        <w:rPr>
          <w:lang w:val="nl-NL"/>
        </w:rPr>
        <w:t xml:space="preserve"> </w:t>
      </w:r>
    </w:p>
    <w:p w:rsidR="00D8684F" w:rsidRDefault="00D8684F" w:rsidP="00D5155B">
      <w:pPr>
        <w:spacing w:before="120" w:after="120" w:line="312" w:lineRule="auto"/>
        <w:jc w:val="both"/>
      </w:pPr>
      <w:r>
        <w:t>There is evidence that CMR</w:t>
      </w:r>
      <w:r w:rsidR="00D00C59">
        <w:t>I</w:t>
      </w:r>
      <w:r>
        <w:t xml:space="preserve"> is a cost effective </w:t>
      </w:r>
      <w:r w:rsidR="00A065A8">
        <w:t xml:space="preserve">and clinically effective </w:t>
      </w:r>
      <w:r w:rsidR="00A6168A">
        <w:t>i</w:t>
      </w:r>
      <w:r>
        <w:t xml:space="preserve">ntervention for patients presenting with heart failure. </w:t>
      </w:r>
      <w:proofErr w:type="spellStart"/>
      <w:r>
        <w:t>Assomull</w:t>
      </w:r>
      <w:proofErr w:type="spellEnd"/>
      <w:r>
        <w:t xml:space="preserve"> et al </w:t>
      </w:r>
      <w:r w:rsidR="00211013">
        <w:t xml:space="preserve">(2011) </w:t>
      </w:r>
      <w:r>
        <w:t>demonstrated that using CMR</w:t>
      </w:r>
      <w:r w:rsidR="00D00C59">
        <w:t>I</w:t>
      </w:r>
      <w:r>
        <w:t xml:space="preserve"> as a gatekeeper to invasive coronary angiography (ICA) was a cheaper diagnostic strategy in a decision tree model when United Kingdom–based costs were assumed.</w:t>
      </w:r>
      <w:r w:rsidR="00D00C59" w:rsidRPr="00D00C59">
        <w:t xml:space="preserve"> </w:t>
      </w:r>
      <w:r w:rsidR="00D00C59">
        <w:fldChar w:fldCharType="begin">
          <w:fldData xml:space="preserve">PEVuZE5vdGU+PENpdGU+PEF1dGhvcj5Bc3NvbXVsbDwvQXV0aG9yPjxZZWFyPjIwMTE8L1llYXI+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</w:fldData>
        </w:fldChar>
      </w:r>
      <w:r w:rsidR="006B567B">
        <w:instrText xml:space="preserve"> ADDIN EN.CITE </w:instrText>
      </w:r>
      <w:r w:rsidR="006B567B">
        <w:fldChar w:fldCharType="begin">
          <w:fldData xml:space="preserve">PEVuZE5vdGU+PENpdGU+PEF1dGhvcj5Bc3NvbXVsbDwvQXV0aG9yPjxZZWFyPjIwMTE8L1llYXI+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</w:fldData>
        </w:fldChar>
      </w:r>
      <w:r w:rsidR="006B567B">
        <w:instrText xml:space="preserve"> ADDIN EN.CITE.DATA </w:instrText>
      </w:r>
      <w:r w:rsidR="006B567B">
        <w:fldChar w:fldCharType="end"/>
      </w:r>
      <w:r w:rsidR="00D00C59">
        <w:fldChar w:fldCharType="separate"/>
      </w:r>
      <w:r w:rsidR="006B567B" w:rsidRPr="006B567B">
        <w:rPr>
          <w:noProof/>
          <w:vertAlign w:val="superscript"/>
        </w:rPr>
        <w:t>39</w:t>
      </w:r>
      <w:r w:rsidR="00D00C59">
        <w:fldChar w:fldCharType="end"/>
      </w:r>
      <w:r>
        <w:t xml:space="preserve"> For CMR</w:t>
      </w:r>
      <w:r w:rsidR="00E701D4">
        <w:t>I</w:t>
      </w:r>
      <w:r>
        <w:t xml:space="preserve"> the sensitivity (100%), specificity (96%), and diagnostic accuracy (97%) were equivalent to ICA (sensitivity, 93%; specificity, 96%; and diagnostic accuracy, 95%). </w:t>
      </w:r>
      <w:r w:rsidRPr="00F10032">
        <w:t>Hence CMR</w:t>
      </w:r>
      <w:r w:rsidR="00D00C59">
        <w:t>I</w:t>
      </w:r>
      <w:r w:rsidRPr="00F10032">
        <w:t xml:space="preserve"> proved to be a safe, clinically effective, and potentially economical gatekeeper to ICA in patients presenting with heart failure of uncertain </w:t>
      </w:r>
      <w:r w:rsidR="00710264" w:rsidRPr="00F10032">
        <w:t>a</w:t>
      </w:r>
      <w:r w:rsidRPr="00F10032">
        <w:t>etiology.</w:t>
      </w:r>
      <w:r>
        <w:t xml:space="preserve"> CMRI has proven cost effective</w:t>
      </w:r>
      <w:r w:rsidR="00393005">
        <w:t>ness</w:t>
      </w:r>
      <w:r>
        <w:t xml:space="preserve"> for the diagnosis of </w:t>
      </w:r>
      <w:r w:rsidR="00EA030F">
        <w:t>CAD</w:t>
      </w:r>
      <w:r>
        <w:t xml:space="preserve"> and this may be relevant for patients presenting with </w:t>
      </w:r>
      <w:r w:rsidR="00BF2304">
        <w:t xml:space="preserve">ischaemic </w:t>
      </w:r>
      <w:r>
        <w:t>heart failure. Relevant recent papers include Walker et al</w:t>
      </w:r>
      <w:r w:rsidR="00211013">
        <w:t xml:space="preserve"> (2013)</w:t>
      </w:r>
      <w:r w:rsidR="00211013">
        <w:fldChar w:fldCharType="begin">
          <w:fldData xml:space="preserve">PEVuZE5vdGU+PENpdGU+PEF1dGhvcj5XYWxrZXI8L0F1dGhvcj48WWVhcj4yMDEzPC9ZZWFyPjxS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=
</w:fldData>
        </w:fldChar>
      </w:r>
      <w:r w:rsidR="006B567B">
        <w:instrText xml:space="preserve"> ADDIN EN.CITE </w:instrText>
      </w:r>
      <w:r w:rsidR="006B567B">
        <w:fldChar w:fldCharType="begin">
          <w:fldData xml:space="preserve">PEVuZE5vdGU+PENpdGU+PEF1dGhvcj5XYWxrZXI8L0F1dGhvcj48WWVhcj4yMDEzPC9ZZWFyPjxS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=
</w:fldData>
        </w:fldChar>
      </w:r>
      <w:r w:rsidR="006B567B">
        <w:instrText xml:space="preserve"> ADDIN EN.CITE.DATA </w:instrText>
      </w:r>
      <w:r w:rsidR="006B567B">
        <w:fldChar w:fldCharType="end"/>
      </w:r>
      <w:r w:rsidR="00211013">
        <w:fldChar w:fldCharType="separate"/>
      </w:r>
      <w:r w:rsidR="006B567B" w:rsidRPr="006B567B">
        <w:rPr>
          <w:noProof/>
          <w:vertAlign w:val="superscript"/>
        </w:rPr>
        <w:t>40</w:t>
      </w:r>
      <w:r w:rsidR="00211013">
        <w:fldChar w:fldCharType="end"/>
      </w:r>
      <w:r w:rsidR="00E701D4" w:rsidRPr="00E701D4">
        <w:t xml:space="preserve"> </w:t>
      </w:r>
      <w:r>
        <w:t xml:space="preserve">and </w:t>
      </w:r>
      <w:proofErr w:type="spellStart"/>
      <w:r w:rsidRPr="00447FB1">
        <w:t>Boldt</w:t>
      </w:r>
      <w:proofErr w:type="spellEnd"/>
      <w:r w:rsidRPr="00447FB1">
        <w:t xml:space="preserve"> et al</w:t>
      </w:r>
      <w:r w:rsidR="00211013">
        <w:t xml:space="preserve"> (2013)</w:t>
      </w:r>
      <w:r w:rsidR="00E701D4">
        <w:t>.</w:t>
      </w:r>
      <w:r w:rsidR="00211013">
        <w:fldChar w:fldCharType="begin"/>
      </w:r>
      <w:r w:rsidR="006B567B">
        <w:instrText xml:space="preserve"> ADDIN EN.CITE &lt;EndNote&gt;&lt;Cite&gt;&lt;Author&gt;Boldt&lt;/Author&gt;&lt;Year&gt;2013&lt;/Year&gt;&lt;RecNum&gt;215&lt;/RecNum&gt;&lt;DisplayText&gt;&lt;style face="superscript"&gt;41&lt;/style&gt;&lt;/DisplayText&gt;&lt;record&gt;&lt;rec-number&gt;215&lt;/rec-number&gt;&lt;foreign-keys&gt;&lt;key app="EN" db-id="r5zzv999nz2sdnevzzzvfd0ix0vztzfdx0sr" timestamp="1424228777"&gt;215&lt;/key&gt;&lt;/foreign-keys&gt;&lt;ref-type name="Journal Article"&gt;17&lt;/ref-type&gt;&lt;contributors&gt;&lt;authors&gt;&lt;author&gt;Boldt, J.&lt;/author&gt;&lt;author&gt;Leber, A. W.&lt;/author&gt;&lt;author&gt;Bonaventura, K.&lt;/author&gt;&lt;author&gt;Sohns, C.&lt;/author&gt;&lt;author&gt;Stula, M.&lt;/author&gt;&lt;author&gt;Huppertz, A.&lt;/author&gt;&lt;author&gt;Haverkamp, W.&lt;/author&gt;&lt;author&gt;Dorenkamp, M.&lt;/author&gt;&lt;/authors&gt;&lt;/contributors&gt;&lt;auth-address&gt;Department of Cardiology, Charite - Universitatsmedizin Berlin, Campus Virchow-Klinikum Augustenburger Platz 1, Berlin 13353, Germany.&lt;/auth-address&gt;&lt;titles&gt;&lt;title&gt;Cost-effectiveness of cardiovascular magnetic resonance and single-photon emission computed tomography for diagnosis of coronary artery disease in Germany&lt;/title&gt;&lt;secondary-title&gt;J Cardiovasc Magn Reson&lt;/secondary-title&gt;&lt;alt-title&gt;Journal of cardiovascular magnetic resonance : official journal of the Society for Cardiovascular Magnetic Resonance&lt;/alt-title&gt;&lt;/titles&gt;&lt;periodical&gt;&lt;full-title&gt;J Cardiovasc Magn Reson&lt;/full-title&gt;&lt;/periodical&gt;&lt;pages&gt;30&lt;/pages&gt;&lt;volume&gt;15&lt;/volume&gt;&lt;edition&gt;2013/04/12&lt;/edition&gt;&lt;keywords&gt;&lt;keyword&gt;Bayes Theorem&lt;/keyword&gt;&lt;keyword&gt;Coronary Angiography&lt;/keyword&gt;&lt;keyword&gt;Coronary Artery Disease/*diagnosis/*economics&lt;/keyword&gt;&lt;keyword&gt;Cost-Benefit Analysis&lt;/keyword&gt;&lt;keyword&gt;Germany&lt;/keyword&gt;&lt;keyword&gt;Humans&lt;/keyword&gt;&lt;keyword&gt;Magnetic Resonance Imaging/*economics&lt;/keyword&gt;&lt;keyword&gt;Quality-Adjusted Life Years&lt;/keyword&gt;&lt;keyword&gt;Tomography, Emission-Computed, Single-Photon/*economics&lt;/keyword&gt;&lt;/keywords&gt;&lt;dates&gt;&lt;year&gt;2013&lt;/year&gt;&lt;/dates&gt;&lt;isbn&gt;1097-6647&lt;/isbn&gt;&lt;accession-num&gt;23574690&lt;/accession-num&gt;&lt;urls&gt;&lt;/urls&gt;&lt;custom2&gt;Pmc3688498&lt;/custom2&gt;&lt;electronic-resource-num&gt;10.1186/1532-429x-15-30&lt;/electronic-resource-num&gt;&lt;remote-database-provider&gt;NLM&lt;/remote-database-provider&gt;&lt;language&gt;eng&lt;/language&gt;&lt;/record&gt;&lt;/Cite&gt;&lt;/EndNote&gt;</w:instrText>
      </w:r>
      <w:r w:rsidR="00211013">
        <w:fldChar w:fldCharType="separate"/>
      </w:r>
      <w:r w:rsidR="006B567B" w:rsidRPr="006B567B">
        <w:rPr>
          <w:noProof/>
          <w:vertAlign w:val="superscript"/>
        </w:rPr>
        <w:t>41</w:t>
      </w:r>
      <w:r w:rsidR="00211013">
        <w:fldChar w:fldCharType="end"/>
      </w:r>
    </w:p>
    <w:p w:rsidR="00F17E32" w:rsidRDefault="001E3591" w:rsidP="00CA1BEE">
      <w:pPr>
        <w:spacing w:before="120" w:after="120" w:line="312" w:lineRule="auto"/>
        <w:jc w:val="both"/>
      </w:pPr>
      <w:r>
        <w:t xml:space="preserve">The European CMR registry is </w:t>
      </w:r>
      <w:r w:rsidR="00510C95">
        <w:t xml:space="preserve">a pivotal, </w:t>
      </w:r>
      <w:r w:rsidR="00DB0732">
        <w:rPr>
          <w:rFonts w:cs="Arial"/>
        </w:rPr>
        <w:t>multi-</w:t>
      </w:r>
      <w:r w:rsidR="00510C95" w:rsidRPr="00EE1CCF">
        <w:rPr>
          <w:rFonts w:cs="Arial"/>
        </w:rPr>
        <w:t xml:space="preserve">national study with </w:t>
      </w:r>
      <w:r w:rsidR="001D74B8">
        <w:rPr>
          <w:rFonts w:cs="Arial"/>
        </w:rPr>
        <w:t xml:space="preserve">over </w:t>
      </w:r>
      <w:r w:rsidR="00510C95">
        <w:rPr>
          <w:rFonts w:cs="Arial"/>
        </w:rPr>
        <w:t xml:space="preserve">27,000 </w:t>
      </w:r>
      <w:r w:rsidR="00B56C5C">
        <w:rPr>
          <w:rFonts w:cs="Arial"/>
        </w:rPr>
        <w:t xml:space="preserve">enrolled </w:t>
      </w:r>
      <w:r w:rsidR="00510C95">
        <w:rPr>
          <w:rFonts w:cs="Arial"/>
        </w:rPr>
        <w:t xml:space="preserve">patients from </w:t>
      </w:r>
      <w:r w:rsidR="00510C95" w:rsidRPr="00EE1CCF">
        <w:rPr>
          <w:rFonts w:cs="Arial"/>
        </w:rPr>
        <w:t xml:space="preserve">57 </w:t>
      </w:r>
      <w:r w:rsidR="00DB0732" w:rsidRPr="00EE1CCF">
        <w:rPr>
          <w:rFonts w:cs="Arial"/>
        </w:rPr>
        <w:t>centres</w:t>
      </w:r>
      <w:r w:rsidR="00510C95" w:rsidRPr="00EE1CCF">
        <w:rPr>
          <w:rFonts w:cs="Arial"/>
        </w:rPr>
        <w:t xml:space="preserve"> in 15 countrie</w:t>
      </w:r>
      <w:r w:rsidR="00DB0732">
        <w:rPr>
          <w:rFonts w:cs="Arial"/>
        </w:rPr>
        <w:t>s.</w:t>
      </w:r>
      <w:r w:rsidR="00243CB4">
        <w:rPr>
          <w:rFonts w:cs="Arial"/>
        </w:rP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243CB4">
        <w:rPr>
          <w:rFonts w:cs="Arial"/>
        </w:rPr>
        <w:instrText xml:space="preserve"> ADDIN EN.CITE </w:instrText>
      </w:r>
      <w:r w:rsidR="00243CB4">
        <w:rPr>
          <w:rFonts w:cs="Arial"/>
        </w:rP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243CB4">
        <w:rPr>
          <w:rFonts w:cs="Arial"/>
        </w:rPr>
        <w:instrText xml:space="preserve"> ADDIN EN.CITE.DATA </w:instrText>
      </w:r>
      <w:r w:rsidR="00243CB4">
        <w:rPr>
          <w:rFonts w:cs="Arial"/>
        </w:rPr>
      </w:r>
      <w:r w:rsidR="00243CB4">
        <w:rPr>
          <w:rFonts w:cs="Arial"/>
        </w:rPr>
        <w:fldChar w:fldCharType="end"/>
      </w:r>
      <w:r w:rsidR="00243CB4">
        <w:rPr>
          <w:rFonts w:cs="Arial"/>
        </w:rPr>
      </w:r>
      <w:r w:rsidR="00243CB4">
        <w:rPr>
          <w:rFonts w:cs="Arial"/>
        </w:rPr>
        <w:fldChar w:fldCharType="separate"/>
      </w:r>
      <w:r w:rsidR="00243CB4" w:rsidRPr="00243CB4">
        <w:rPr>
          <w:rFonts w:cs="Arial"/>
          <w:noProof/>
          <w:vertAlign w:val="superscript"/>
        </w:rPr>
        <w:t>1</w:t>
      </w:r>
      <w:r w:rsidR="00243CB4">
        <w:rPr>
          <w:rFonts w:cs="Arial"/>
        </w:rPr>
        <w:fldChar w:fldCharType="end"/>
      </w:r>
      <w:r w:rsidR="003B1A22">
        <w:t xml:space="preserve"> Th</w:t>
      </w:r>
      <w:r w:rsidR="006614BF">
        <w:t>e</w:t>
      </w:r>
      <w:r w:rsidR="003B1A22">
        <w:t xml:space="preserve"> study include</w:t>
      </w:r>
      <w:r w:rsidR="00E86BC4">
        <w:t>d</w:t>
      </w:r>
      <w:r w:rsidR="003B1A22">
        <w:t xml:space="preserve"> patients with DCM (population 1), HCM (population 2) and ARVC (population 3)</w:t>
      </w:r>
      <w:r w:rsidR="00FE7A66">
        <w:t>.</w:t>
      </w:r>
      <w:r w:rsidR="00C84538">
        <w:t xml:space="preserve"> </w:t>
      </w:r>
      <w:r w:rsidR="00513087">
        <w:t xml:space="preserve">The authors reported </w:t>
      </w:r>
      <w:r w:rsidR="00C84538">
        <w:t>a</w:t>
      </w:r>
      <w:r w:rsidR="00FE7A66">
        <w:t xml:space="preserve"> demonstrated</w:t>
      </w:r>
      <w:r w:rsidR="00C84538">
        <w:t xml:space="preserve"> impact </w:t>
      </w:r>
      <w:r w:rsidR="00513087">
        <w:t xml:space="preserve">of CMRI </w:t>
      </w:r>
      <w:r w:rsidR="00C84538">
        <w:t xml:space="preserve">on patient management in </w:t>
      </w:r>
      <w:r w:rsidR="00191570">
        <w:t>62</w:t>
      </w:r>
      <w:r w:rsidR="00C84538">
        <w:t xml:space="preserve">% of cases, including a new diagnosis not suspected before the CMRI </w:t>
      </w:r>
      <w:r w:rsidR="005D0C2C">
        <w:t>in 9% of cases, and a change in therapeutic management in 53% of cases.</w:t>
      </w:r>
      <w:r w:rsidR="006314C4">
        <w:t xml:space="preserve"> </w:t>
      </w:r>
      <w:r w:rsidR="00F17E32">
        <w:t xml:space="preserve">Additional </w:t>
      </w:r>
      <w:r w:rsidR="00F17E32" w:rsidRPr="00094FAB">
        <w:t xml:space="preserve">studies </w:t>
      </w:r>
      <w:r w:rsidR="00F17E32">
        <w:t>report</w:t>
      </w:r>
      <w:r w:rsidR="006614BF">
        <w:t>ing</w:t>
      </w:r>
      <w:r w:rsidR="00F17E32">
        <w:t xml:space="preserve"> surrogate outcomes of effectiveness of CMRI in each population are outlined</w:t>
      </w:r>
      <w:r w:rsidR="006614BF">
        <w:t xml:space="preserve"> below</w:t>
      </w:r>
      <w:r w:rsidR="00F17E32">
        <w:t>:</w:t>
      </w:r>
    </w:p>
    <w:p w:rsidR="006156E0" w:rsidRPr="00261EFA" w:rsidRDefault="006156E0" w:rsidP="00007C2A">
      <w:pPr>
        <w:spacing w:before="120" w:after="120" w:line="312" w:lineRule="auto"/>
        <w:jc w:val="both"/>
        <w:rPr>
          <w:b/>
          <w:u w:val="single"/>
        </w:rPr>
      </w:pPr>
      <w:r w:rsidRPr="00261EFA">
        <w:rPr>
          <w:b/>
          <w:u w:val="single"/>
        </w:rPr>
        <w:t>Dilated Cardiomyopathy</w:t>
      </w:r>
    </w:p>
    <w:p w:rsidR="006156E0" w:rsidRDefault="006156E0" w:rsidP="00007C2A">
      <w:pPr>
        <w:pStyle w:val="ListParagraph"/>
        <w:numPr>
          <w:ilvl w:val="0"/>
          <w:numId w:val="53"/>
        </w:numPr>
        <w:spacing w:before="120" w:after="120" w:line="312" w:lineRule="auto"/>
        <w:jc w:val="both"/>
      </w:pPr>
      <w:r w:rsidRPr="00C330EF">
        <w:rPr>
          <w:b/>
          <w:i/>
        </w:rPr>
        <w:t>Change in Management</w:t>
      </w:r>
      <w:r>
        <w:t xml:space="preserve">: </w:t>
      </w:r>
      <w:proofErr w:type="spellStart"/>
      <w:r w:rsidRPr="00261EFA">
        <w:t>McCrohon</w:t>
      </w:r>
      <w:proofErr w:type="spellEnd"/>
      <w:r w:rsidRPr="00261EFA">
        <w:t xml:space="preserve"> et al (2003) investigated the use of CMR</w:t>
      </w:r>
      <w:r w:rsidR="00D00C59">
        <w:t>I</w:t>
      </w:r>
      <w:r w:rsidRPr="00261EFA">
        <w:t xml:space="preserve"> in 90 patients with heart failure due to DCM. The findings suggest that using coronary </w:t>
      </w:r>
      <w:r>
        <w:t>angiography</w:t>
      </w:r>
      <w:r w:rsidRPr="00261EFA">
        <w:t xml:space="preserve"> as the arbiter for the presence of LV dysfunction caused by CAD</w:t>
      </w:r>
      <w:r w:rsidR="008B56E0">
        <w:t>,</w:t>
      </w:r>
      <w:r w:rsidRPr="00261EFA">
        <w:t xml:space="preserve"> may lead to an incorrect assignment of </w:t>
      </w:r>
      <w:r w:rsidR="008B56E0">
        <w:t xml:space="preserve">the cause of </w:t>
      </w:r>
      <w:r w:rsidRPr="00261EFA">
        <w:t>DCM in 13</w:t>
      </w:r>
      <w:r w:rsidR="008B56E0">
        <w:t>%</w:t>
      </w:r>
      <w:r w:rsidRPr="00261EFA">
        <w:t xml:space="preserve"> of patients.</w:t>
      </w:r>
      <w:r>
        <w:fldChar w:fldCharType="begin">
          <w:fldData xml:space="preserve">PEVuZE5vdGU+PENpdGU+PEF1dGhvcj5NY0Nyb2hvbjwvQXV0aG9yPjxZZWFyPjIwMDM8L1llYXI+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PC9hbHQtcGVyaW9kaWNhbD48cGFnZXM+NTQtOTwvcGFnZXM+PHZvbHVtZT4xMDg8L3ZvbHVtZT48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=
</w:fldData>
        </w:fldChar>
      </w:r>
      <w:r w:rsidR="006B567B">
        <w:instrText xml:space="preserve"> ADDIN EN.CITE </w:instrText>
      </w:r>
      <w:r w:rsidR="006B567B">
        <w:fldChar w:fldCharType="begin">
          <w:fldData xml:space="preserve">PEVuZE5vdGU+PENpdGU+PEF1dGhvcj5NY0Nyb2hvbjwvQXV0aG9yPjxZZWFyPjIwMDM8L1llYXI+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PC9hbHQtcGVyaW9kaWNhbD48cGFnZXM+NTQtOTwvcGFnZXM+PHZvbHVtZT4xMDg8L3ZvbHVtZT48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=
</w:fldData>
        </w:fldChar>
      </w:r>
      <w:r w:rsidR="006B567B">
        <w:instrText xml:space="preserve"> ADDIN EN.CITE.DATA </w:instrText>
      </w:r>
      <w:r w:rsidR="006B567B">
        <w:fldChar w:fldCharType="end"/>
      </w:r>
      <w:r>
        <w:fldChar w:fldCharType="separate"/>
      </w:r>
      <w:r w:rsidR="006B567B" w:rsidRPr="006B567B">
        <w:rPr>
          <w:noProof/>
          <w:vertAlign w:val="superscript"/>
        </w:rPr>
        <w:t>42</w:t>
      </w:r>
      <w:r>
        <w:fldChar w:fldCharType="end"/>
      </w:r>
    </w:p>
    <w:p w:rsidR="00091985" w:rsidRDefault="00091985" w:rsidP="00091985">
      <w:pPr>
        <w:pStyle w:val="ListParagraph"/>
        <w:numPr>
          <w:ilvl w:val="0"/>
          <w:numId w:val="53"/>
        </w:numPr>
        <w:spacing w:before="120" w:after="120" w:line="312" w:lineRule="auto"/>
        <w:jc w:val="both"/>
      </w:pPr>
      <w:r>
        <w:rPr>
          <w:b/>
          <w:i/>
        </w:rPr>
        <w:lastRenderedPageBreak/>
        <w:t>Cost effectiveness / diagnostic accuracy</w:t>
      </w:r>
      <w:r w:rsidRPr="004C4D82">
        <w:t>:</w:t>
      </w:r>
      <w:r>
        <w:t xml:space="preserve"> </w:t>
      </w:r>
      <w:proofErr w:type="spellStart"/>
      <w:r>
        <w:t>Asso</w:t>
      </w:r>
      <w:r w:rsidRPr="004C4D82">
        <w:t>mul</w:t>
      </w:r>
      <w:r>
        <w:t>l</w:t>
      </w:r>
      <w:proofErr w:type="spellEnd"/>
      <w:r w:rsidRPr="004C4D82">
        <w:t xml:space="preserve"> et al (</w:t>
      </w:r>
      <w:r>
        <w:t>2011</w:t>
      </w:r>
      <w:r w:rsidRPr="004C4D82">
        <w:t>)</w:t>
      </w:r>
      <w:r>
        <w:t xml:space="preserve"> assessed the diagnostic accuracy of CMRI as a non-invasive gatekeeper to coronary angiography in 120 consecutive patients with heart failure of unknown aetiology.</w:t>
      </w:r>
      <w:r>
        <w:fldChar w:fldCharType="begin">
          <w:fldData xml:space="preserve">PEVuZE5vdGU+PENpdGU+PEF1dGhvcj5Bc3NvbXVsbDwvQXV0aG9yPjxZZWFyPjIwMTE8L1llYXI+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</w:fldData>
        </w:fldChar>
      </w:r>
      <w:r w:rsidR="006B567B">
        <w:instrText xml:space="preserve"> ADDIN EN.CITE </w:instrText>
      </w:r>
      <w:r w:rsidR="006B567B">
        <w:fldChar w:fldCharType="begin">
          <w:fldData xml:space="preserve">PEVuZE5vdGU+PENpdGU+PEF1dGhvcj5Bc3NvbXVsbDwvQXV0aG9yPjxZZWFyPjIwMTE8L1llYXI+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</w:fldData>
        </w:fldChar>
      </w:r>
      <w:r w:rsidR="006B567B">
        <w:instrText xml:space="preserve"> ADDIN EN.CITE.DATA </w:instrText>
      </w:r>
      <w:r w:rsidR="006B567B">
        <w:fldChar w:fldCharType="end"/>
      </w:r>
      <w:r>
        <w:fldChar w:fldCharType="separate"/>
      </w:r>
      <w:r w:rsidR="006B567B" w:rsidRPr="006B567B">
        <w:rPr>
          <w:noProof/>
          <w:vertAlign w:val="superscript"/>
        </w:rPr>
        <w:t>39</w:t>
      </w:r>
      <w:r>
        <w:fldChar w:fldCharType="end"/>
      </w:r>
      <w:r>
        <w:t xml:space="preserve"> The authors demonstrated that using CMRI as a gatekeeper to invasive coronary angiography (ICA) was a cheaper diagnostic strategy in a decision tree model when United Kingdom–based costs were assumed, and the sensitivity (100%), specificity (96%), and diagnostic accuracy (97%) of CMRI were equivalent to that of ICA (sensitivity 93%, specificity 96%, diagnostic accuracy 95%).</w:t>
      </w:r>
    </w:p>
    <w:p w:rsidR="006156E0" w:rsidRDefault="006156E0" w:rsidP="00A81C90">
      <w:pPr>
        <w:pStyle w:val="ListParagraph"/>
        <w:numPr>
          <w:ilvl w:val="0"/>
          <w:numId w:val="53"/>
        </w:numPr>
        <w:spacing w:before="120" w:after="120" w:line="312" w:lineRule="auto"/>
        <w:jc w:val="both"/>
      </w:pPr>
      <w:r w:rsidRPr="0093394D">
        <w:rPr>
          <w:b/>
          <w:i/>
        </w:rPr>
        <w:t>Prognosis</w:t>
      </w:r>
      <w:r>
        <w:t xml:space="preserve">: </w:t>
      </w:r>
      <w:r w:rsidR="00FD75C5">
        <w:t xml:space="preserve">In a recent study conducted by </w:t>
      </w:r>
      <w:r w:rsidR="00D02D89">
        <w:t>Leong et al (2012</w:t>
      </w:r>
      <w:r w:rsidR="00FD75C5">
        <w:t>)</w:t>
      </w:r>
      <w:r w:rsidR="00D02D89">
        <w:t xml:space="preserve"> </w:t>
      </w:r>
      <w:r w:rsidR="00F26081">
        <w:t>the presence of</w:t>
      </w:r>
      <w:r w:rsidR="00D02D89">
        <w:t xml:space="preserve"> </w:t>
      </w:r>
      <w:r w:rsidR="00672254">
        <w:t>late gadolinium enhancement (LGE)</w:t>
      </w:r>
      <w:r w:rsidR="00C12438">
        <w:t xml:space="preserve"> </w:t>
      </w:r>
      <w:r w:rsidR="00672254">
        <w:t xml:space="preserve">on CMRI </w:t>
      </w:r>
      <w:r w:rsidR="00D02D89">
        <w:t xml:space="preserve">was </w:t>
      </w:r>
      <w:r w:rsidR="001C0801">
        <w:t>the only</w:t>
      </w:r>
      <w:r w:rsidR="00D02D89">
        <w:t xml:space="preserve"> independent predictor </w:t>
      </w:r>
      <w:r w:rsidR="00FD75C5">
        <w:t xml:space="preserve">of </w:t>
      </w:r>
      <w:r w:rsidR="00D02D89">
        <w:t>medical therapy</w:t>
      </w:r>
      <w:r w:rsidR="001C0801">
        <w:t xml:space="preserve"> failure</w:t>
      </w:r>
      <w:r w:rsidR="00D02D89">
        <w:t xml:space="preserve"> </w:t>
      </w:r>
      <w:r w:rsidR="001C0801">
        <w:t xml:space="preserve">(i.e. lack of LVEF improvement at follow up) </w:t>
      </w:r>
      <w:r w:rsidR="00FD75C5">
        <w:t xml:space="preserve">in newly presenting DCM patients </w:t>
      </w:r>
      <w:r w:rsidR="00D02D89">
        <w:t>when considered with other clinical, echocardiographic and ECG criteria</w:t>
      </w:r>
      <w:r w:rsidR="00D02D89" w:rsidRPr="00997F9D">
        <w:t>.</w:t>
      </w:r>
      <w:r w:rsidR="001C0801">
        <w:fldChar w:fldCharType="begin">
          <w:fldData xml:space="preserve">PEVuZE5vdGU+PENpdGU+PEF1dGhvcj5MZW9uZzwvQXV0aG9yPjxZZWFyPjIwMTI8L1llYXI+PFJl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</w:fldData>
        </w:fldChar>
      </w:r>
      <w:r w:rsidR="006B567B">
        <w:instrText xml:space="preserve"> ADDIN EN.CITE </w:instrText>
      </w:r>
      <w:r w:rsidR="006B567B">
        <w:fldChar w:fldCharType="begin">
          <w:fldData xml:space="preserve">PEVuZE5vdGU+PENpdGU+PEF1dGhvcj5MZW9uZzwvQXV0aG9yPjxZZWFyPjIwMTI8L1llYXI+PFJl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</w:fldData>
        </w:fldChar>
      </w:r>
      <w:r w:rsidR="006B567B">
        <w:instrText xml:space="preserve"> ADDIN EN.CITE.DATA </w:instrText>
      </w:r>
      <w:r w:rsidR="006B567B">
        <w:fldChar w:fldCharType="end"/>
      </w:r>
      <w:r w:rsidR="001C0801">
        <w:fldChar w:fldCharType="separate"/>
      </w:r>
      <w:r w:rsidR="006B567B" w:rsidRPr="006B567B">
        <w:rPr>
          <w:noProof/>
          <w:vertAlign w:val="superscript"/>
        </w:rPr>
        <w:t>35</w:t>
      </w:r>
      <w:r w:rsidR="001C0801">
        <w:fldChar w:fldCharType="end"/>
      </w:r>
      <w:r w:rsidR="001C0801">
        <w:t xml:space="preserve"> </w:t>
      </w:r>
      <w:r w:rsidR="00F26081" w:rsidRPr="00997F9D">
        <w:t>Leyva et al (2012)</w:t>
      </w:r>
      <w:r w:rsidR="00F26081">
        <w:t xml:space="preserve"> </w:t>
      </w:r>
      <w:r w:rsidR="00AB77FB">
        <w:t xml:space="preserve">demonstrated </w:t>
      </w:r>
      <w:r w:rsidR="00F26081">
        <w:t xml:space="preserve">that LGE </w:t>
      </w:r>
      <w:r w:rsidR="00636849">
        <w:t>on CMRI</w:t>
      </w:r>
      <w:r w:rsidR="00C40492">
        <w:t xml:space="preserve"> </w:t>
      </w:r>
      <w:r w:rsidR="00F26081">
        <w:t>was an independent predictor of both morbidity</w:t>
      </w:r>
      <w:r w:rsidR="00C40492">
        <w:t xml:space="preserve"> and mortality following cardiac resynchronisation therapy.</w:t>
      </w:r>
      <w:r w:rsidR="00AB77FB">
        <w:fldChar w:fldCharType="begin">
          <w:fldData xml:space="preserve">PEVuZE5vdGU+PENpdGU+PEF1dGhvcj5MZXl2YTwvQXV0aG9yPjxZZWFyPjIwMTI8L1llYXI+PFJl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</w:fldData>
        </w:fldChar>
      </w:r>
      <w:r w:rsidR="006B567B">
        <w:instrText xml:space="preserve"> ADDIN EN.CITE </w:instrText>
      </w:r>
      <w:r w:rsidR="006B567B">
        <w:fldChar w:fldCharType="begin">
          <w:fldData xml:space="preserve">PEVuZE5vdGU+PENpdGU+PEF1dGhvcj5MZXl2YTwvQXV0aG9yPjxZZWFyPjIwMTI8L1llYXI+PFJl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</w:fldData>
        </w:fldChar>
      </w:r>
      <w:r w:rsidR="006B567B">
        <w:instrText xml:space="preserve"> ADDIN EN.CITE.DATA </w:instrText>
      </w:r>
      <w:r w:rsidR="006B567B">
        <w:fldChar w:fldCharType="end"/>
      </w:r>
      <w:r w:rsidR="00AB77FB">
        <w:fldChar w:fldCharType="separate"/>
      </w:r>
      <w:r w:rsidR="006B567B" w:rsidRPr="006B567B">
        <w:rPr>
          <w:noProof/>
          <w:vertAlign w:val="superscript"/>
        </w:rPr>
        <w:t>43</w:t>
      </w:r>
      <w:r w:rsidR="00AB77FB">
        <w:fldChar w:fldCharType="end"/>
      </w:r>
      <w:r w:rsidR="00BF2304">
        <w:t xml:space="preserve"> </w:t>
      </w:r>
      <w:r>
        <w:t>Gulati et al (2013) conducted a</w:t>
      </w:r>
      <w:r w:rsidRPr="003713FA">
        <w:t xml:space="preserve"> prognostic study of 472 consecutive patients with DCM</w:t>
      </w:r>
      <w:r w:rsidR="008B56E0">
        <w:t>. The authors</w:t>
      </w:r>
      <w:r w:rsidRPr="003713FA">
        <w:t xml:space="preserve"> concluded that CMR</w:t>
      </w:r>
      <w:r>
        <w:t xml:space="preserve">I </w:t>
      </w:r>
      <w:r w:rsidRPr="003713FA">
        <w:t xml:space="preserve">of </w:t>
      </w:r>
      <w:proofErr w:type="spellStart"/>
      <w:r w:rsidRPr="003713FA">
        <w:t>midwall</w:t>
      </w:r>
      <w:proofErr w:type="spellEnd"/>
      <w:r w:rsidRPr="003713FA">
        <w:t xml:space="preserve"> fibrosis was a predictor of death and cardiovascular hospitalisation</w:t>
      </w:r>
      <w:r w:rsidR="00BD6255">
        <w:t>,</w:t>
      </w:r>
      <w:r w:rsidRPr="003713FA">
        <w:t xml:space="preserve"> and improved risk stratification beyond left ventricular ejection fraction.</w:t>
      </w:r>
      <w:r>
        <w:fldChar w:fldCharType="begin">
          <w:fldData xml:space="preserve">PEVuZE5vdGU+PENpdGU+PEF1dGhvcj5HdWxhdGk8L0F1dGhvcj48WWVhcj4yMDEzPC9ZZWFyPjxS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</w:fldData>
        </w:fldChar>
      </w:r>
      <w:r w:rsidR="006B567B">
        <w:instrText xml:space="preserve"> ADDIN EN.CITE </w:instrText>
      </w:r>
      <w:r w:rsidR="006B567B">
        <w:fldChar w:fldCharType="begin">
          <w:fldData xml:space="preserve">PEVuZE5vdGU+PENpdGU+PEF1dGhvcj5HdWxhdGk8L0F1dGhvcj48WWVhcj4yMDEzPC9ZZWFyPjxS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</w:fldData>
        </w:fldChar>
      </w:r>
      <w:r w:rsidR="006B567B">
        <w:instrText xml:space="preserve"> ADDIN EN.CITE.DATA </w:instrText>
      </w:r>
      <w:r w:rsidR="006B567B">
        <w:fldChar w:fldCharType="end"/>
      </w:r>
      <w:r>
        <w:fldChar w:fldCharType="separate"/>
      </w:r>
      <w:r w:rsidR="006B567B" w:rsidRPr="006B567B">
        <w:rPr>
          <w:noProof/>
          <w:vertAlign w:val="superscript"/>
        </w:rPr>
        <w:t>44</w:t>
      </w:r>
      <w:r>
        <w:fldChar w:fldCharType="end"/>
      </w:r>
      <w:r w:rsidR="00091985">
        <w:t xml:space="preserve"> A systematic review and meta-analysis of the literature demonstrates that late gadolinium e</w:t>
      </w:r>
      <w:r w:rsidR="00091985" w:rsidRPr="0041202C">
        <w:t xml:space="preserve">nhancement on </w:t>
      </w:r>
      <w:r w:rsidR="00091985">
        <w:t>CMRI predicts adverse cardiovascular outcomes in non</w:t>
      </w:r>
      <w:r w:rsidR="00C40492">
        <w:t>-</w:t>
      </w:r>
      <w:r w:rsidR="00091985">
        <w:t>ischemic c</w:t>
      </w:r>
      <w:r w:rsidR="00091985" w:rsidRPr="0041202C">
        <w:t>ardiomyopathy</w:t>
      </w:r>
      <w:r w:rsidR="00BF2304">
        <w:t>.</w:t>
      </w:r>
      <w:r w:rsidR="00BF2304" w:rsidRPr="00BF2304">
        <w:t xml:space="preserve"> </w:t>
      </w:r>
      <w:r w:rsidR="00AB77FB">
        <w:fldChar w:fldCharType="begin">
          <w:fldData xml:space="preserve">PEVuZE5vdGU+PENpdGU+PEF1dGhvcj5LdXJ1dmlsbGE8L0F1dGhvcj48WWVhcj4yMDE0PC9ZZWFy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==
</w:fldData>
        </w:fldChar>
      </w:r>
      <w:r w:rsidR="006B567B">
        <w:instrText xml:space="preserve"> ADDIN EN.CITE </w:instrText>
      </w:r>
      <w:r w:rsidR="006B567B">
        <w:fldChar w:fldCharType="begin">
          <w:fldData xml:space="preserve">PEVuZE5vdGU+PENpdGU+PEF1dGhvcj5LdXJ1dmlsbGE8L0F1dGhvcj48WWVhcj4yMDE0PC9ZZWFy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==
</w:fldData>
        </w:fldChar>
      </w:r>
      <w:r w:rsidR="006B567B">
        <w:instrText xml:space="preserve"> ADDIN EN.CITE.DATA </w:instrText>
      </w:r>
      <w:r w:rsidR="006B567B">
        <w:fldChar w:fldCharType="end"/>
      </w:r>
      <w:r w:rsidR="00AB77FB">
        <w:fldChar w:fldCharType="separate"/>
      </w:r>
      <w:r w:rsidR="006B567B" w:rsidRPr="006B567B">
        <w:rPr>
          <w:noProof/>
          <w:vertAlign w:val="superscript"/>
        </w:rPr>
        <w:t>33</w:t>
      </w:r>
      <w:r w:rsidR="00AB77FB">
        <w:fldChar w:fldCharType="end"/>
      </w:r>
    </w:p>
    <w:p w:rsidR="006156E0" w:rsidRPr="00261EFA" w:rsidRDefault="006156E0" w:rsidP="00007C2A">
      <w:pPr>
        <w:spacing w:before="120" w:after="120" w:line="312" w:lineRule="auto"/>
        <w:jc w:val="both"/>
        <w:rPr>
          <w:b/>
          <w:u w:val="single"/>
        </w:rPr>
      </w:pPr>
      <w:r>
        <w:rPr>
          <w:b/>
          <w:u w:val="single"/>
        </w:rPr>
        <w:t>Hypertrophic cardiomyopathy/</w:t>
      </w:r>
      <w:r w:rsidR="00475629">
        <w:rPr>
          <w:b/>
          <w:u w:val="single"/>
        </w:rPr>
        <w:t>r</w:t>
      </w:r>
      <w:r>
        <w:rPr>
          <w:b/>
          <w:u w:val="single"/>
        </w:rPr>
        <w:t>estrictive cardiomyopathy</w:t>
      </w:r>
    </w:p>
    <w:p w:rsidR="00673EE0" w:rsidRDefault="00673EE0" w:rsidP="00673EE0">
      <w:pPr>
        <w:pStyle w:val="ListParagraph"/>
        <w:numPr>
          <w:ilvl w:val="0"/>
          <w:numId w:val="54"/>
        </w:numPr>
        <w:spacing w:before="120" w:after="120" w:line="312" w:lineRule="auto"/>
        <w:jc w:val="both"/>
      </w:pPr>
      <w:r>
        <w:rPr>
          <w:b/>
          <w:i/>
        </w:rPr>
        <w:t>Diagnostic accuracy</w:t>
      </w:r>
      <w:r>
        <w:t xml:space="preserve">: </w:t>
      </w:r>
      <w:r w:rsidRPr="00DD30BD">
        <w:t>In 2004 Moon et al reported 10 patients with the apical variant of HCM, 8 of whom had prior echo examinations which were reported as normal</w:t>
      </w:r>
      <w:r>
        <w:t>.</w:t>
      </w:r>
      <w:r w:rsidR="00A33B4C">
        <w:fldChar w:fldCharType="begin"/>
      </w:r>
      <w:r w:rsidR="006B567B">
        <w:instrText xml:space="preserve"> ADDIN EN.CITE &lt;EndNote&gt;&lt;Cite&gt;&lt;Author&gt;Moon&lt;/Author&gt;&lt;Year&gt;2004&lt;/Year&gt;&lt;RecNum&gt;202&lt;/RecNum&gt;&lt;DisplayText&gt;&lt;style face="superscript"&gt;45&lt;/style&gt;&lt;/DisplayText&gt;&lt;record&gt;&lt;rec-number&gt;202&lt;/rec-number&gt;&lt;foreign-keys&gt;&lt;key app="EN" db-id="r5zzv999nz2sdnevzzzvfd0ix0vztzfdx0sr" timestamp="1415882217"&gt;202&lt;/key&gt;&lt;/foreign-keys&gt;&lt;ref-type name="Journal Article"&gt;17&lt;/ref-type&gt;&lt;contributors&gt;&lt;authors&gt;&lt;author&gt;Moon, J. C.&lt;/author&gt;&lt;author&gt;Fisher, N. G.&lt;/author&gt;&lt;author&gt;McKenna, W. J.&lt;/author&gt;&lt;author&gt;Pennell, D. J.&lt;/author&gt;&lt;/authors&gt;&lt;/contributors&gt;&lt;auth-address&gt;Centre for Advanced Magnetic Resonance in Cardiology, Royal Brompton Hospital, London, UK.&lt;/auth-address&gt;&lt;titles&gt;&lt;title&gt;Detection of apical hypertrophic cardiomyopathy by cardiovascular magnetic resonance in patients with non-diagnostic echocardiography&lt;/title&gt;&lt;secondary-title&gt;Heart&lt;/secondary-title&gt;&lt;alt-title&gt;Heart (British Cardiac Society)&lt;/alt-title&gt;&lt;/titles&gt;&lt;periodical&gt;&lt;full-title&gt;Heart&lt;/full-title&gt;&lt;abbr-1&gt;Heart (British Cardiac Society)&lt;/abbr-1&gt;&lt;/periodical&gt;&lt;alt-periodical&gt;&lt;full-title&gt;Heart&lt;/full-title&gt;&lt;abbr-1&gt;Heart (British Cardiac Society)&lt;/abbr-1&gt;&lt;/alt-periodical&gt;&lt;pages&gt;645-9&lt;/pages&gt;&lt;volume&gt;90&lt;/volume&gt;&lt;number&gt;6&lt;/number&gt;&lt;edition&gt;2004/05/18&lt;/edition&gt;&lt;keywords&gt;&lt;keyword&gt;Cardiomyopathy, Hypertrophic/*diagnosis/physiopathology&lt;/keyword&gt;&lt;keyword&gt;Echocardiography/methods&lt;/keyword&gt;&lt;keyword&gt;Electrocardiography&lt;/keyword&gt;&lt;keyword&gt;Female&lt;/keyword&gt;&lt;keyword&gt;Humans&lt;/keyword&gt;&lt;keyword&gt;Magnetic Resonance Angiography/*methods&lt;/keyword&gt;&lt;keyword&gt;Male&lt;/keyword&gt;&lt;keyword&gt;Middle Aged&lt;/keyword&gt;&lt;/keywords&gt;&lt;dates&gt;&lt;year&gt;2004&lt;/year&gt;&lt;pub-dates&gt;&lt;date&gt;Jun&lt;/date&gt;&lt;/pub-dates&gt;&lt;/dates&gt;&lt;isbn&gt;1355-6037&lt;/isbn&gt;&lt;accession-num&gt;15145868&lt;/accession-num&gt;&lt;urls&gt;&lt;/urls&gt;&lt;custom2&gt;Pmc1768283&lt;/custom2&gt;&lt;remote-database-provider&gt;NLM&lt;/remote-database-provider&gt;&lt;language&gt;eng&lt;/language&gt;&lt;/record&gt;&lt;/Cite&gt;&lt;/EndNote&gt;</w:instrText>
      </w:r>
      <w:r w:rsidR="00A33B4C">
        <w:fldChar w:fldCharType="separate"/>
      </w:r>
      <w:r w:rsidR="006B567B" w:rsidRPr="006B567B">
        <w:rPr>
          <w:noProof/>
          <w:vertAlign w:val="superscript"/>
        </w:rPr>
        <w:t>45</w:t>
      </w:r>
      <w:r w:rsidR="00A33B4C">
        <w:fldChar w:fldCharType="end"/>
      </w:r>
      <w:r>
        <w:t xml:space="preserve"> </w:t>
      </w:r>
      <w:r w:rsidRPr="00DD30BD">
        <w:t>CMR</w:t>
      </w:r>
      <w:r>
        <w:t>I</w:t>
      </w:r>
      <w:r w:rsidRPr="00DD30BD">
        <w:t xml:space="preserve"> is key in differentiating HCM from "</w:t>
      </w:r>
      <w:proofErr w:type="spellStart"/>
      <w:r w:rsidRPr="00DD30BD">
        <w:t>phenocopies</w:t>
      </w:r>
      <w:proofErr w:type="spellEnd"/>
      <w:r w:rsidRPr="00DD30BD">
        <w:t>" or hearts with similar morphology but profoundly different etiology</w:t>
      </w:r>
      <w:r>
        <w:t>,</w:t>
      </w:r>
      <w:r w:rsidR="00A33B4C">
        <w:fldChar w:fldCharType="begin"/>
      </w:r>
      <w:r w:rsidR="006B567B">
        <w:instrText xml:space="preserve"> ADDIN EN.CITE &lt;EndNote&gt;&lt;Cite&gt;&lt;Author&gt;Bogaert&lt;/Author&gt;&lt;Year&gt;2014&lt;/Year&gt;&lt;RecNum&gt;218&lt;/RecNum&gt;&lt;DisplayText&gt;&lt;style face="superscript"&gt;46&lt;/style&gt;&lt;/DisplayText&gt;&lt;record&gt;&lt;rec-number&gt;218&lt;/rec-number&gt;&lt;foreign-keys&gt;&lt;key app="EN" db-id="r5zzv999nz2sdnevzzzvfd0ix0vztzfdx0sr" timestamp="1424231233"&gt;218&lt;/key&gt;&lt;/foreign-keys&gt;&lt;ref-type name="Journal Article"&gt;17&lt;/ref-type&gt;&lt;contributors&gt;&lt;authors&gt;&lt;author&gt;Bogaert, J.&lt;/author&gt;&lt;author&gt;Olivotto, I.&lt;/author&gt;&lt;/authors&gt;&lt;/contributors&gt;&lt;auth-address&gt;From the Department of Radiology, Gasthuisberg University Hospitals Leuven, Herestraat 49, B-3000 Leuven, Belgium (J.B.); and Referral Center for Myocardial Diseases, Azienda Universitaria Careggi, Florence, Italy (I.O.).&lt;/auth-address&gt;&lt;titles&gt;&lt;title&gt;MR Imaging in Hypertrophic Cardiomyopathy: From Magnet to Bedsid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329-48&lt;/pages&gt;&lt;volume&gt;273&lt;/volume&gt;&lt;number&gt;2&lt;/number&gt;&lt;edition&gt;2014/10/24&lt;/edition&gt;&lt;dates&gt;&lt;year&gt;2014&lt;/year&gt;&lt;pub-dates&gt;&lt;date&gt;Nov&lt;/date&gt;&lt;/pub-dates&gt;&lt;/dates&gt;&lt;isbn&gt;0033-8419&lt;/isbn&gt;&lt;accession-num&gt;25340269&lt;/accession-num&gt;&lt;urls&gt;&lt;/urls&gt;&lt;electronic-resource-num&gt;10.1148/radiol.14131626&lt;/electronic-resource-num&gt;&lt;remote-database-provider&gt;NLM&lt;/remote-database-provider&gt;&lt;language&gt;eng&lt;/language&gt;&lt;/record&gt;&lt;/Cite&gt;&lt;/EndNote&gt;</w:instrText>
      </w:r>
      <w:r w:rsidR="00A33B4C">
        <w:fldChar w:fldCharType="separate"/>
      </w:r>
      <w:r w:rsidR="006B567B" w:rsidRPr="006B567B">
        <w:rPr>
          <w:noProof/>
          <w:vertAlign w:val="superscript"/>
        </w:rPr>
        <w:t>46</w:t>
      </w:r>
      <w:r w:rsidR="00A33B4C">
        <w:fldChar w:fldCharType="end"/>
      </w:r>
      <w:r>
        <w:t xml:space="preserve"> </w:t>
      </w:r>
      <w:r w:rsidRPr="00DD30BD">
        <w:t>such as amyloid or Anderson-</w:t>
      </w:r>
      <w:proofErr w:type="spellStart"/>
      <w:r w:rsidRPr="00DD30BD">
        <w:t>Fabry</w:t>
      </w:r>
      <w:proofErr w:type="spellEnd"/>
      <w:r w:rsidRPr="00DD30BD">
        <w:t xml:space="preserve"> disease</w:t>
      </w:r>
      <w:r>
        <w:t>,</w:t>
      </w:r>
      <w:r w:rsidR="00A33B4C">
        <w:fldChar w:fldCharType="begin"/>
      </w:r>
      <w:r w:rsidR="006B567B">
        <w:instrText xml:space="preserve"> ADDIN EN.CITE &lt;EndNote&gt;&lt;Cite&gt;&lt;Author&gt;Hoey&lt;/Author&gt;&lt;Year&gt;2012&lt;/Year&gt;&lt;RecNum&gt;219&lt;/RecNum&gt;&lt;DisplayText&gt;&lt;style face="superscript"&gt;47&lt;/style&gt;&lt;/DisplayText&gt;&lt;record&gt;&lt;rec-number&gt;219&lt;/rec-number&gt;&lt;foreign-keys&gt;&lt;key app="EN" db-id="r5zzv999nz2sdnevzzzvfd0ix0vztzfdx0sr" timestamp="1424231276"&gt;219&lt;/key&gt;&lt;/foreign-keys&gt;&lt;ref-type name="Journal Article"&gt;17&lt;/ref-type&gt;&lt;contributors&gt;&lt;authors&gt;&lt;author&gt;Hoey, E. T.&lt;/author&gt;&lt;author&gt;Neil-Gallagher, E.&lt;/author&gt;&lt;/authors&gt;&lt;/contributors&gt;&lt;auth-address&gt;Department of Radiology, Heart of England NHS Trust, Heartlands hospital, Bordesley Green East, Birmingham, West Midlands B9 5SS, UK. edwardhoey1@gmail.com&lt;/auth-address&gt;&lt;titles&gt;&lt;title&gt;Utility of gadolinium enhanced cardiovascular MRI to differentiate Fabry&amp;apos;s disease from other causes of hypertrophic cardiomyopathy&lt;/title&gt;&lt;secondary-title&gt;Postgrad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journal&lt;/abbr-1&gt;&lt;/alt-periodical&gt;&lt;pages&gt;731-2&lt;/pages&gt;&lt;volume&gt;88&lt;/volume&gt;&lt;number&gt;1046&lt;/number&gt;&lt;edition&gt;2012/07/31&lt;/edition&gt;&lt;keywords&gt;&lt;keyword&gt;Aged&lt;/keyword&gt;&lt;keyword&gt;Cardiomyopathy, Hypertrophic/classification&lt;/keyword&gt;&lt;keyword&gt;Diagnosis, Differential&lt;/keyword&gt;&lt;keyword&gt;Fabry Disease/*diagnosis&lt;/keyword&gt;&lt;keyword&gt;Gadolinium/*diagnostic use&lt;/keyword&gt;&lt;keyword&gt;Humans&lt;/keyword&gt;&lt;keyword&gt;Magnetic Resonance Imaging/*methods&lt;/keyword&gt;&lt;keyword&gt;Male&lt;/keyword&gt;&lt;/keywords&gt;&lt;dates&gt;&lt;year&gt;2012&lt;/year&gt;&lt;pub-dates&gt;&lt;date&gt;Dec&lt;/date&gt;&lt;/pub-dates&gt;&lt;/dates&gt;&lt;isbn&gt;0032-5473&lt;/isbn&gt;&lt;accession-num&gt;22843677&lt;/accession-num&gt;&lt;urls&gt;&lt;/urls&gt;&lt;electronic-resource-num&gt;10.1136/postgradmedj-2011-130574&lt;/electronic-resource-num&gt;&lt;remote-database-provider&gt;NLM&lt;/remote-database-provider&gt;&lt;language&gt;eng&lt;/language&gt;&lt;/record&gt;&lt;/Cite&gt;&lt;/EndNote&gt;</w:instrText>
      </w:r>
      <w:r w:rsidR="00A33B4C">
        <w:fldChar w:fldCharType="separate"/>
      </w:r>
      <w:r w:rsidR="006B567B" w:rsidRPr="006B567B">
        <w:rPr>
          <w:noProof/>
          <w:vertAlign w:val="superscript"/>
        </w:rPr>
        <w:t>47</w:t>
      </w:r>
      <w:r w:rsidR="00A33B4C">
        <w:fldChar w:fldCharType="end"/>
      </w:r>
      <w:r>
        <w:t xml:space="preserve"> o</w:t>
      </w:r>
      <w:r w:rsidRPr="00DD30BD">
        <w:t>r amyloidosis</w:t>
      </w:r>
      <w:r>
        <w:t>. Austin et al (2009) conducted a</w:t>
      </w:r>
      <w:r w:rsidRPr="00282C2E">
        <w:t xml:space="preserve"> study of 47 consecutive patients with suspected cardiac amyloidosis. </w:t>
      </w:r>
      <w:r>
        <w:t>S</w:t>
      </w:r>
      <w:r w:rsidRPr="00282C2E">
        <w:t xml:space="preserve">ensitivity </w:t>
      </w:r>
      <w:r>
        <w:t>(</w:t>
      </w:r>
      <w:r w:rsidRPr="00282C2E">
        <w:t>88%</w:t>
      </w:r>
      <w:r>
        <w:t xml:space="preserve">) </w:t>
      </w:r>
      <w:r w:rsidRPr="00282C2E">
        <w:t xml:space="preserve">and specificity </w:t>
      </w:r>
      <w:r>
        <w:t>(</w:t>
      </w:r>
      <w:r w:rsidRPr="00282C2E">
        <w:t>90%</w:t>
      </w:r>
      <w:r>
        <w:t xml:space="preserve">) </w:t>
      </w:r>
      <w:r w:rsidRPr="00282C2E">
        <w:t xml:space="preserve">of CMRI </w:t>
      </w:r>
      <w:r>
        <w:t>was confirmed by</w:t>
      </w:r>
      <w:r w:rsidRPr="00282C2E">
        <w:t xml:space="preserve"> </w:t>
      </w:r>
      <w:r>
        <w:t>myocardial</w:t>
      </w:r>
      <w:r w:rsidRPr="00282C2E">
        <w:t xml:space="preserve"> biopsy</w:t>
      </w:r>
      <w:r>
        <w:t>.</w:t>
      </w:r>
      <w:r w:rsidRPr="00282C2E">
        <w:t xml:space="preserve"> At one year follow-up CMRI was a predictor of mortality</w:t>
      </w:r>
      <w:r w:rsidRPr="00B05969">
        <w:t>.</w:t>
      </w:r>
      <w:r>
        <w:fldChar w:fldCharType="begin">
          <w:fldData xml:space="preserve">PEVuZE5vdGU+PENpdGU+PEF1dGhvcj5BdXN0aW48L0F1dGhvcj48WWVhcj4yMDA5PC9ZZWFyPjxS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==
</w:fldData>
        </w:fldChar>
      </w:r>
      <w:r w:rsidR="006B567B">
        <w:instrText xml:space="preserve"> ADDIN EN.CITE </w:instrText>
      </w:r>
      <w:r w:rsidR="006B567B">
        <w:fldChar w:fldCharType="begin">
          <w:fldData xml:space="preserve">PEVuZE5vdGU+PENpdGU+PEF1dGhvcj5BdXN0aW48L0F1dGhvcj48WWVhcj4yMDA5PC9ZZWFyPjxS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==
</w:fldData>
        </w:fldChar>
      </w:r>
      <w:r w:rsidR="006B567B">
        <w:instrText xml:space="preserve"> ADDIN EN.CITE.DATA </w:instrText>
      </w:r>
      <w:r w:rsidR="006B567B">
        <w:fldChar w:fldCharType="end"/>
      </w:r>
      <w:r>
        <w:fldChar w:fldCharType="separate"/>
      </w:r>
      <w:r w:rsidR="006B567B" w:rsidRPr="006B567B">
        <w:rPr>
          <w:noProof/>
          <w:vertAlign w:val="superscript"/>
        </w:rPr>
        <w:t>48</w:t>
      </w:r>
      <w:r>
        <w:fldChar w:fldCharType="end"/>
      </w:r>
    </w:p>
    <w:p w:rsidR="00BB3ED8" w:rsidRDefault="006156E0" w:rsidP="00007C2A">
      <w:pPr>
        <w:pStyle w:val="ListParagraph"/>
        <w:numPr>
          <w:ilvl w:val="0"/>
          <w:numId w:val="54"/>
        </w:numPr>
        <w:spacing w:before="120" w:after="120" w:line="312" w:lineRule="auto"/>
        <w:jc w:val="both"/>
      </w:pPr>
      <w:r w:rsidRPr="00742302">
        <w:rPr>
          <w:b/>
          <w:i/>
        </w:rPr>
        <w:t>Change in management</w:t>
      </w:r>
      <w:r>
        <w:t xml:space="preserve">: </w:t>
      </w:r>
      <w:r w:rsidRPr="00261EFA">
        <w:t>Rickers et al (2005) compared the ability of CMRI and echocardiography to detect increased wall thickness in 48 patients with suspected HCM.</w:t>
      </w:r>
      <w:r w:rsidR="006C46E7">
        <w:fldChar w:fldCharType="begin">
          <w:fldData xml:space="preserve">PEVuZE5vdGU+PENpdGU+PEF1dGhvcj5SaWNrZXJzPC9BdXRob3I+PFllYXI+MjAwNTwvWWVhcj48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aW9kaWNhbD48cGFnZXM+ODU1LTYxPC9wYWdlcz48dm9sdW1lPjExMjwvdm9sdW1lPjxudW1iZXI+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</w:fldData>
        </w:fldChar>
      </w:r>
      <w:r w:rsidR="006B567B">
        <w:instrText xml:space="preserve"> ADDIN EN.CITE </w:instrText>
      </w:r>
      <w:r w:rsidR="006B567B">
        <w:fldChar w:fldCharType="begin">
          <w:fldData xml:space="preserve">PEVuZE5vdGU+PENpdGU+PEF1dGhvcj5SaWNrZXJzPC9BdXRob3I+PFllYXI+MjAwNTwvWWVhcj48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aW9kaWNhbD48cGFnZXM+ODU1LTYxPC9wYWdlcz48dm9sdW1lPjExMjwvdm9sdW1lPjxudW1iZXI+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</w:fldData>
        </w:fldChar>
      </w:r>
      <w:r w:rsidR="006B567B">
        <w:instrText xml:space="preserve"> ADDIN EN.CITE.DATA </w:instrText>
      </w:r>
      <w:r w:rsidR="006B567B">
        <w:fldChar w:fldCharType="end"/>
      </w:r>
      <w:r w:rsidR="006C46E7">
        <w:fldChar w:fldCharType="separate"/>
      </w:r>
      <w:r w:rsidR="006B567B" w:rsidRPr="006B567B">
        <w:rPr>
          <w:noProof/>
          <w:vertAlign w:val="superscript"/>
        </w:rPr>
        <w:t>49</w:t>
      </w:r>
      <w:r w:rsidR="006C46E7">
        <w:fldChar w:fldCharType="end"/>
      </w:r>
      <w:r w:rsidRPr="00261EFA">
        <w:t xml:space="preserve"> CMRI was able to detect increased segmental wall thickness in </w:t>
      </w:r>
      <w:r w:rsidR="00FC6C9B">
        <w:t>three</w:t>
      </w:r>
      <w:r w:rsidRPr="00261EFA">
        <w:t xml:space="preserve"> patients </w:t>
      </w:r>
      <w:r w:rsidR="006B1479">
        <w:t xml:space="preserve">(6%) </w:t>
      </w:r>
      <w:r w:rsidR="00FC6C9B">
        <w:t>un</w:t>
      </w:r>
      <w:r w:rsidRPr="00261EFA">
        <w:t>identified by echocardiography, leading to a change in diagnosis and management for a minority of patients.</w:t>
      </w:r>
      <w:r w:rsidR="001C6CE6">
        <w:t xml:space="preserve"> </w:t>
      </w:r>
    </w:p>
    <w:p w:rsidR="00760BA5" w:rsidRDefault="00BB3ED8" w:rsidP="00C82A23">
      <w:pPr>
        <w:pStyle w:val="ListParagraph"/>
        <w:numPr>
          <w:ilvl w:val="0"/>
          <w:numId w:val="54"/>
        </w:numPr>
        <w:spacing w:before="120" w:after="120" w:line="312" w:lineRule="auto"/>
        <w:jc w:val="both"/>
      </w:pPr>
      <w:r w:rsidRPr="00742302">
        <w:rPr>
          <w:b/>
          <w:i/>
        </w:rPr>
        <w:t>Change in management</w:t>
      </w:r>
      <w:r>
        <w:t xml:space="preserve">: </w:t>
      </w:r>
      <w:r w:rsidR="001C6CE6" w:rsidRPr="001C6CE6">
        <w:t xml:space="preserve">The </w:t>
      </w:r>
      <w:proofErr w:type="spellStart"/>
      <w:r w:rsidR="001C6CE6" w:rsidRPr="001C6CE6">
        <w:t>EuroCMR</w:t>
      </w:r>
      <w:proofErr w:type="spellEnd"/>
      <w:r w:rsidR="001C6CE6" w:rsidRPr="001C6CE6">
        <w:t xml:space="preserve"> </w:t>
      </w:r>
      <w:r w:rsidR="00DD30BD">
        <w:t>myocarditis / cardiomyopathy population included patients with HCM.</w:t>
      </w:r>
      <w:r w:rsidR="00243CB4">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243CB4">
        <w:instrText xml:space="preserve"> ADDIN EN.CITE </w:instrText>
      </w:r>
      <w:r w:rsidR="00243CB4">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243CB4">
        <w:instrText xml:space="preserve"> ADDIN EN.CITE.DATA </w:instrText>
      </w:r>
      <w:r w:rsidR="00243CB4">
        <w:fldChar w:fldCharType="end"/>
      </w:r>
      <w:r w:rsidR="00243CB4">
        <w:fldChar w:fldCharType="separate"/>
      </w:r>
      <w:r w:rsidR="00243CB4" w:rsidRPr="00243CB4">
        <w:rPr>
          <w:noProof/>
          <w:vertAlign w:val="superscript"/>
        </w:rPr>
        <w:t>1</w:t>
      </w:r>
      <w:r w:rsidR="00243CB4">
        <w:fldChar w:fldCharType="end"/>
      </w:r>
      <w:r w:rsidR="00DD30BD">
        <w:t xml:space="preserve"> This registry</w:t>
      </w:r>
      <w:r w:rsidR="001C6CE6" w:rsidRPr="001C6CE6">
        <w:t xml:space="preserve"> suggested</w:t>
      </w:r>
      <w:r w:rsidR="001C6CE6">
        <w:t xml:space="preserve"> a</w:t>
      </w:r>
      <w:r w:rsidR="00DD30BD">
        <w:t>n</w:t>
      </w:r>
      <w:r w:rsidR="001C6CE6">
        <w:t xml:space="preserve"> </w:t>
      </w:r>
      <w:r w:rsidR="00DD30BD">
        <w:t>impact upon</w:t>
      </w:r>
      <w:r w:rsidR="001C6CE6">
        <w:t xml:space="preserve"> </w:t>
      </w:r>
      <w:r w:rsidR="00DD30BD">
        <w:t>patient</w:t>
      </w:r>
      <w:r w:rsidR="001C6CE6">
        <w:t xml:space="preserve"> management </w:t>
      </w:r>
      <w:r w:rsidR="00DD30BD">
        <w:t>(new diagnosis and/or</w:t>
      </w:r>
      <w:r w:rsidR="001C6CE6">
        <w:t xml:space="preserve"> therapeutic consequence</w:t>
      </w:r>
      <w:r w:rsidR="00DD30BD">
        <w:t xml:space="preserve">) in 55% of these patients. </w:t>
      </w:r>
      <w:r w:rsidR="0075421D">
        <w:t xml:space="preserve">In some cases the suggestion of a restrictive cardiomyopathy relate to myocardial infiltration, such as from iron overload. </w:t>
      </w:r>
    </w:p>
    <w:p w:rsidR="00623018" w:rsidRDefault="00364056" w:rsidP="00CA1BEE">
      <w:pPr>
        <w:pStyle w:val="ListParagraph"/>
        <w:numPr>
          <w:ilvl w:val="0"/>
          <w:numId w:val="54"/>
        </w:numPr>
        <w:spacing w:before="120" w:after="120" w:line="312" w:lineRule="auto"/>
        <w:jc w:val="both"/>
      </w:pPr>
      <w:r>
        <w:rPr>
          <w:b/>
          <w:i/>
        </w:rPr>
        <w:t>Change in management</w:t>
      </w:r>
      <w:r>
        <w:t>: Valente et al (2013</w:t>
      </w:r>
      <w:r w:rsidRPr="007F5502">
        <w:t>)</w:t>
      </w:r>
      <w:r>
        <w:t xml:space="preserve"> </w:t>
      </w:r>
      <w:r w:rsidR="005F6A8D">
        <w:t xml:space="preserve">reported </w:t>
      </w:r>
      <w:r>
        <w:t>that CMR</w:t>
      </w:r>
      <w:r w:rsidR="004F3DCC">
        <w:t>I</w:t>
      </w:r>
      <w:r>
        <w:t xml:space="preserve"> can identify abnormally thick myocardium in approximately 10% of HCM mutation carriers </w:t>
      </w:r>
      <w:r w:rsidR="004F3DCC">
        <w:t>shown</w:t>
      </w:r>
      <w:r>
        <w:t xml:space="preserve"> to have normal wall thickness </w:t>
      </w:r>
      <w:r w:rsidR="004F3DCC">
        <w:t>by</w:t>
      </w:r>
      <w:r>
        <w:t xml:space="preserve"> echocardiography</w:t>
      </w:r>
      <w:r w:rsidR="004F3DCC">
        <w:t>.</w:t>
      </w:r>
      <w:r w:rsidR="009A1CD7">
        <w:fldChar w:fldCharType="begin">
          <w:fldData xml:space="preserve">PEVuZE5vdGU+PENpdGU+PEF1dGhvcj5WYWxlbnRlPC9BdXRob3I+PFllYXI+MjAxMzwvWWVhcj48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</w:fldData>
        </w:fldChar>
      </w:r>
      <w:r w:rsidR="006B567B">
        <w:instrText xml:space="preserve"> ADDIN EN.CITE </w:instrText>
      </w:r>
      <w:r w:rsidR="006B567B">
        <w:fldChar w:fldCharType="begin">
          <w:fldData xml:space="preserve">PEVuZE5vdGU+PENpdGU+PEF1dGhvcj5WYWxlbnRlPC9BdXRob3I+PFllYXI+MjAxMzwvWWVhcj48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</w:fldData>
        </w:fldChar>
      </w:r>
      <w:r w:rsidR="006B567B">
        <w:instrText xml:space="preserve"> ADDIN EN.CITE.DATA </w:instrText>
      </w:r>
      <w:r w:rsidR="006B567B">
        <w:fldChar w:fldCharType="end"/>
      </w:r>
      <w:r w:rsidR="009A1CD7">
        <w:fldChar w:fldCharType="separate"/>
      </w:r>
      <w:r w:rsidR="006B567B" w:rsidRPr="006B567B">
        <w:rPr>
          <w:noProof/>
          <w:vertAlign w:val="superscript"/>
        </w:rPr>
        <w:t>50</w:t>
      </w:r>
      <w:r w:rsidR="009A1CD7">
        <w:fldChar w:fldCharType="end"/>
      </w:r>
      <w:r>
        <w:t xml:space="preserve"> This is an important study, as the included patients </w:t>
      </w:r>
      <w:r w:rsidR="00E478AC">
        <w:t xml:space="preserve">(n=40) </w:t>
      </w:r>
      <w:r>
        <w:t>were already known to be carriers of a</w:t>
      </w:r>
      <w:r w:rsidR="00956403">
        <w:t>n</w:t>
      </w:r>
      <w:r>
        <w:t xml:space="preserve"> HCM gene. In the Australian setting</w:t>
      </w:r>
      <w:r w:rsidR="00956403">
        <w:t>,</w:t>
      </w:r>
      <w:r>
        <w:t xml:space="preserve"> where most patients will not have the opportunity to undergo genetic testing for HCM, the </w:t>
      </w:r>
      <w:r>
        <w:lastRenderedPageBreak/>
        <w:t>identification of subtle phenotypic abnormalities makes the difference between missing the disease and making the appropriate diagnosis.</w:t>
      </w:r>
      <w:r w:rsidR="00E86B77">
        <w:t xml:space="preserve"> </w:t>
      </w:r>
    </w:p>
    <w:p w:rsidR="00EE2EFA" w:rsidRPr="00B05969" w:rsidRDefault="00623018" w:rsidP="00EE2EFA">
      <w:pPr>
        <w:pStyle w:val="ListParagraph"/>
        <w:numPr>
          <w:ilvl w:val="0"/>
          <w:numId w:val="54"/>
        </w:numPr>
        <w:spacing w:before="120" w:after="120" w:line="312" w:lineRule="auto"/>
        <w:jc w:val="both"/>
      </w:pPr>
      <w:r w:rsidRPr="008D1BD4">
        <w:rPr>
          <w:b/>
          <w:i/>
        </w:rPr>
        <w:t>Prognosis</w:t>
      </w:r>
      <w:r w:rsidRPr="00ED6865">
        <w:t>:</w:t>
      </w:r>
      <w:r>
        <w:t xml:space="preserve"> </w:t>
      </w:r>
      <w:r w:rsidR="00ED7C68">
        <w:t>Two</w:t>
      </w:r>
      <w:r w:rsidR="00E86B77">
        <w:t xml:space="preserve"> recent paper</w:t>
      </w:r>
      <w:r w:rsidR="000A45B8">
        <w:t>s</w:t>
      </w:r>
      <w:r w:rsidR="00E86B77">
        <w:t xml:space="preserve"> </w:t>
      </w:r>
      <w:r w:rsidR="00EE2EFA">
        <w:t>from the US and UK</w:t>
      </w:r>
      <w:r w:rsidR="00214F25">
        <w:t xml:space="preserve"> </w:t>
      </w:r>
      <w:r w:rsidR="00E86B77">
        <w:t>showed that a new CMR</w:t>
      </w:r>
      <w:r w:rsidR="00214F25">
        <w:t>I</w:t>
      </w:r>
      <w:r w:rsidR="00E86B77">
        <w:t xml:space="preserve"> technique of T1 mapping (a marker of myocardial infiltration and expansion of extracellular volume) was an independent predictor of mortality in systemic </w:t>
      </w:r>
      <w:r>
        <w:t>Amyloidosis.</w:t>
      </w:r>
      <w:r w:rsidR="00A33B4C">
        <w:fldChar w:fldCharType="begin">
          <w:fldData xml:space="preserve">PEVuZE5vdGU+PENpdGU+PEF1dGhvcj5CYW55cGVyc2FkPC9BdXRob3I+PFllYXI+MjAxNTwvWWVh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==
</w:fldData>
        </w:fldChar>
      </w:r>
      <w:r w:rsidR="006B567B">
        <w:instrText xml:space="preserve"> ADDIN EN.CITE </w:instrText>
      </w:r>
      <w:r w:rsidR="006B567B">
        <w:fldChar w:fldCharType="begin">
          <w:fldData xml:space="preserve">PEVuZE5vdGU+PENpdGU+PEF1dGhvcj5CYW55cGVyc2FkPC9BdXRob3I+PFllYXI+MjAxNTwvWWVh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==
</w:fldData>
        </w:fldChar>
      </w:r>
      <w:r w:rsidR="006B567B">
        <w:instrText xml:space="preserve"> ADDIN EN.CITE.DATA </w:instrText>
      </w:r>
      <w:r w:rsidR="006B567B">
        <w:fldChar w:fldCharType="end"/>
      </w:r>
      <w:r w:rsidR="00A33B4C">
        <w:fldChar w:fldCharType="separate"/>
      </w:r>
      <w:r w:rsidR="006B567B" w:rsidRPr="006B567B">
        <w:rPr>
          <w:noProof/>
          <w:vertAlign w:val="superscript"/>
        </w:rPr>
        <w:t>51, 52</w:t>
      </w:r>
      <w:r w:rsidR="00A33B4C">
        <w:fldChar w:fldCharType="end"/>
      </w:r>
      <w:r>
        <w:t xml:space="preserve"> </w:t>
      </w:r>
    </w:p>
    <w:p w:rsidR="006156E0" w:rsidRPr="000A45B8" w:rsidRDefault="006156E0" w:rsidP="00ED6865">
      <w:pPr>
        <w:pStyle w:val="ListParagraph"/>
        <w:spacing w:before="120" w:after="120" w:line="312" w:lineRule="auto"/>
        <w:jc w:val="both"/>
        <w:rPr>
          <w:b/>
          <w:u w:val="single"/>
        </w:rPr>
      </w:pPr>
      <w:proofErr w:type="spellStart"/>
      <w:r w:rsidRPr="000A45B8">
        <w:rPr>
          <w:b/>
          <w:u w:val="single"/>
        </w:rPr>
        <w:t>Arrhythmogenic</w:t>
      </w:r>
      <w:proofErr w:type="spellEnd"/>
      <w:r w:rsidRPr="000A45B8">
        <w:rPr>
          <w:b/>
          <w:u w:val="single"/>
        </w:rPr>
        <w:t xml:space="preserve"> right ventricular cardiomyopathy</w:t>
      </w:r>
    </w:p>
    <w:p w:rsidR="006156E0" w:rsidRDefault="006156E0" w:rsidP="00007C2A">
      <w:pPr>
        <w:pStyle w:val="ListParagraph"/>
        <w:numPr>
          <w:ilvl w:val="0"/>
          <w:numId w:val="58"/>
        </w:numPr>
        <w:spacing w:before="120" w:after="120" w:line="312" w:lineRule="auto"/>
        <w:jc w:val="both"/>
      </w:pPr>
      <w:r w:rsidRPr="00606C1B">
        <w:rPr>
          <w:b/>
          <w:i/>
        </w:rPr>
        <w:t>Change in management</w:t>
      </w:r>
      <w:r>
        <w:t xml:space="preserve">: </w:t>
      </w:r>
      <w:r w:rsidRPr="00B05969">
        <w:t>Taylor et al (2013) investigated the use of CMRI in 732 patients for the investigation of cardiac tumours</w:t>
      </w:r>
      <w:r>
        <w:t xml:space="preserve"> (n=34)</w:t>
      </w:r>
      <w:r w:rsidRPr="00B05969">
        <w:t>, cardiomyopathy</w:t>
      </w:r>
      <w:r>
        <w:t xml:space="preserve"> (n=488)</w:t>
      </w:r>
      <w:r w:rsidRPr="00B05969">
        <w:t xml:space="preserve">, ARVC </w:t>
      </w:r>
      <w:r>
        <w:t xml:space="preserve">(n=118) </w:t>
      </w:r>
      <w:r w:rsidRPr="00B05969">
        <w:t>or viability</w:t>
      </w:r>
      <w:r>
        <w:t xml:space="preserve"> (n=92)</w:t>
      </w:r>
      <w:r w:rsidRPr="00B05969">
        <w:t xml:space="preserve">. </w:t>
      </w:r>
      <w:r>
        <w:t>Following the CMRI scan, 37</w:t>
      </w:r>
      <w:r w:rsidR="00956403">
        <w:t>%</w:t>
      </w:r>
      <w:r>
        <w:t xml:space="preserve"> of patients with a planned implantable device or cardiac surgery based on prior testing</w:t>
      </w:r>
      <w:r w:rsidR="00B83D4E">
        <w:t xml:space="preserve"> did not undergo the intervention</w:t>
      </w:r>
      <w:r>
        <w:t>.</w:t>
      </w:r>
      <w:r>
        <w:fldChar w:fldCharType="begin">
          <w:fldData xml:space="preserve">PEVuZE5vdGU+PENpdGU+PEF1dGhvcj5UYXlsb3I8L0F1dGhvcj48WWVhcj4yMDEzPC9ZZWFyPjxS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</w:fldData>
        </w:fldChar>
      </w:r>
      <w:r w:rsidR="006B567B">
        <w:instrText xml:space="preserve"> ADDIN EN.CITE </w:instrText>
      </w:r>
      <w:r w:rsidR="006B567B">
        <w:fldChar w:fldCharType="begin">
          <w:fldData xml:space="preserve">PEVuZE5vdGU+PENpdGU+PEF1dGhvcj5UYXlsb3I8L0F1dGhvcj48WWVhcj4yMDEzPC9ZZWFyPjxS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</w:fldData>
        </w:fldChar>
      </w:r>
      <w:r w:rsidR="006B567B">
        <w:instrText xml:space="preserve"> ADDIN EN.CITE.DATA </w:instrText>
      </w:r>
      <w:r w:rsidR="006B567B">
        <w:fldChar w:fldCharType="end"/>
      </w:r>
      <w:r>
        <w:fldChar w:fldCharType="separate"/>
      </w:r>
      <w:r w:rsidR="006B567B" w:rsidRPr="006B567B">
        <w:rPr>
          <w:noProof/>
          <w:vertAlign w:val="superscript"/>
        </w:rPr>
        <w:t>53</w:t>
      </w:r>
      <w:r>
        <w:fldChar w:fldCharType="end"/>
      </w:r>
    </w:p>
    <w:p w:rsidR="004E437D" w:rsidRPr="00B05969" w:rsidRDefault="008F11AC" w:rsidP="00CA1BEE">
      <w:pPr>
        <w:pStyle w:val="ListParagraph"/>
        <w:numPr>
          <w:ilvl w:val="0"/>
          <w:numId w:val="58"/>
        </w:numPr>
        <w:spacing w:before="120" w:after="120" w:line="312" w:lineRule="auto"/>
        <w:jc w:val="both"/>
      </w:pPr>
      <w:r w:rsidRPr="005F5039">
        <w:rPr>
          <w:b/>
          <w:i/>
        </w:rPr>
        <w:t>Change in management</w:t>
      </w:r>
      <w:r w:rsidRPr="00623BFA">
        <w:t xml:space="preserve">: </w:t>
      </w:r>
      <w:proofErr w:type="spellStart"/>
      <w:r w:rsidR="002D69E4" w:rsidRPr="00623BFA">
        <w:t>B</w:t>
      </w:r>
      <w:r w:rsidR="004E437D" w:rsidRPr="00623BFA">
        <w:t>orgquist</w:t>
      </w:r>
      <w:proofErr w:type="spellEnd"/>
      <w:r w:rsidR="004E437D" w:rsidRPr="00623BFA">
        <w:t xml:space="preserve"> </w:t>
      </w:r>
      <w:r w:rsidR="002D69E4" w:rsidRPr="00623BFA">
        <w:t xml:space="preserve">et al </w:t>
      </w:r>
      <w:r w:rsidR="005F5039">
        <w:t xml:space="preserve">(2014) </w:t>
      </w:r>
      <w:r w:rsidR="006E1D9C" w:rsidRPr="00623BFA">
        <w:t xml:space="preserve">evaluated the </w:t>
      </w:r>
      <w:r w:rsidR="005F6A8D">
        <w:t>agreement</w:t>
      </w:r>
      <w:r w:rsidR="00956403" w:rsidRPr="00623BFA">
        <w:t xml:space="preserve"> </w:t>
      </w:r>
      <w:r w:rsidR="006E1D9C" w:rsidRPr="00623BFA">
        <w:t xml:space="preserve">between CMRI and echocardiography for the investigation of suspected ARVC. </w:t>
      </w:r>
      <w:r w:rsidR="002D69E4" w:rsidRPr="00623BFA">
        <w:t xml:space="preserve">The findings </w:t>
      </w:r>
      <w:r w:rsidR="004E437D" w:rsidRPr="00623BFA">
        <w:t>indicate that</w:t>
      </w:r>
      <w:r w:rsidR="002A2024" w:rsidRPr="00623BFA">
        <w:t xml:space="preserve"> up to 50% of </w:t>
      </w:r>
      <w:r w:rsidR="00956403" w:rsidRPr="00623BFA">
        <w:t xml:space="preserve">ARVC </w:t>
      </w:r>
      <w:r w:rsidR="002A2024" w:rsidRPr="00623BFA">
        <w:t xml:space="preserve">patients </w:t>
      </w:r>
      <w:r w:rsidR="004E437D" w:rsidRPr="00623BFA">
        <w:t>would have missed</w:t>
      </w:r>
      <w:r w:rsidR="00956403">
        <w:t xml:space="preserve"> diagnosis</w:t>
      </w:r>
      <w:r w:rsidR="004E437D" w:rsidRPr="00623BFA">
        <w:t xml:space="preserve"> if CMR</w:t>
      </w:r>
      <w:r w:rsidR="00623BFA" w:rsidRPr="00623BFA">
        <w:t>I</w:t>
      </w:r>
      <w:r w:rsidR="004E437D" w:rsidRPr="00623BFA">
        <w:t xml:space="preserve"> was not utili</w:t>
      </w:r>
      <w:r w:rsidR="00956403">
        <w:t>s</w:t>
      </w:r>
      <w:r w:rsidR="004E437D" w:rsidRPr="00623BFA">
        <w:t xml:space="preserve">ed and </w:t>
      </w:r>
      <w:r w:rsidR="004E437D" w:rsidRPr="005F5039">
        <w:t>they had been assessed by echo</w:t>
      </w:r>
      <w:r w:rsidR="00956403">
        <w:t>cardiography alone</w:t>
      </w:r>
      <w:r w:rsidR="004E437D" w:rsidRPr="005F5039">
        <w:t>.</w:t>
      </w:r>
      <w:r w:rsidR="001C6ACA" w:rsidRPr="00623BFA">
        <w:t xml:space="preserve"> </w:t>
      </w:r>
      <w:r w:rsidR="00BC1204" w:rsidRPr="00623BFA">
        <w:fldChar w:fldCharType="begin">
          <w:fldData xml:space="preserve">PEVuZE5vdGU+PENpdGU+PEF1dGhvcj5Cb3JncXVpc3Q8L0F1dGhvcj48WWVhcj4yMDE0PC9ZZWFy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</w:fldData>
        </w:fldChar>
      </w:r>
      <w:r w:rsidR="006B567B">
        <w:instrText xml:space="preserve"> ADDIN EN.CITE </w:instrText>
      </w:r>
      <w:r w:rsidR="006B567B">
        <w:fldChar w:fldCharType="begin">
          <w:fldData xml:space="preserve">PEVuZE5vdGU+PENpdGU+PEF1dGhvcj5Cb3JncXVpc3Q8L0F1dGhvcj48WWVhcj4yMDE0PC9ZZWFy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</w:fldData>
        </w:fldChar>
      </w:r>
      <w:r w:rsidR="006B567B">
        <w:instrText xml:space="preserve"> ADDIN EN.CITE.DATA </w:instrText>
      </w:r>
      <w:r w:rsidR="006B567B">
        <w:fldChar w:fldCharType="end"/>
      </w:r>
      <w:r w:rsidR="00BC1204" w:rsidRPr="00623BFA">
        <w:fldChar w:fldCharType="separate"/>
      </w:r>
      <w:r w:rsidR="006B567B" w:rsidRPr="006B567B">
        <w:rPr>
          <w:noProof/>
          <w:vertAlign w:val="superscript"/>
        </w:rPr>
        <w:t>54</w:t>
      </w:r>
      <w:r w:rsidR="00BC1204" w:rsidRPr="00623BFA">
        <w:fldChar w:fldCharType="end"/>
      </w:r>
    </w:p>
    <w:p w:rsidR="006156E0" w:rsidRPr="00B05969" w:rsidRDefault="006156E0" w:rsidP="00007C2A">
      <w:pPr>
        <w:spacing w:before="120" w:after="120" w:line="312" w:lineRule="auto"/>
        <w:jc w:val="both"/>
        <w:rPr>
          <w:b/>
          <w:u w:val="single"/>
        </w:rPr>
      </w:pPr>
      <w:proofErr w:type="spellStart"/>
      <w:r>
        <w:rPr>
          <w:b/>
          <w:u w:val="single"/>
        </w:rPr>
        <w:t>Takotsubo</w:t>
      </w:r>
      <w:proofErr w:type="spellEnd"/>
      <w:r>
        <w:rPr>
          <w:b/>
          <w:u w:val="single"/>
        </w:rPr>
        <w:t xml:space="preserve"> cardiomyopathy</w:t>
      </w:r>
    </w:p>
    <w:p w:rsidR="00136D47" w:rsidRDefault="006156E0" w:rsidP="005E7D28">
      <w:pPr>
        <w:pStyle w:val="ListParagraph"/>
        <w:numPr>
          <w:ilvl w:val="0"/>
          <w:numId w:val="59"/>
        </w:numPr>
        <w:spacing w:before="120" w:after="120" w:line="312" w:lineRule="auto"/>
        <w:jc w:val="both"/>
      </w:pPr>
      <w:r w:rsidRPr="00FD4508">
        <w:rPr>
          <w:b/>
          <w:i/>
        </w:rPr>
        <w:t>Change in management</w:t>
      </w:r>
      <w:r>
        <w:t xml:space="preserve">: </w:t>
      </w:r>
      <w:proofErr w:type="spellStart"/>
      <w:r w:rsidRPr="00B05969">
        <w:t>Gerbaud</w:t>
      </w:r>
      <w:proofErr w:type="spellEnd"/>
      <w:r w:rsidRPr="00B05969">
        <w:t xml:space="preserve"> et al (2012) studied 130 patients with </w:t>
      </w:r>
      <w:r w:rsidR="006228DE">
        <w:t>troponin-positive</w:t>
      </w:r>
      <w:r w:rsidRPr="00B05969">
        <w:t xml:space="preserve"> chest pain, abnormal ECG changes and no culprit lesion identified by angiography. CMRI </w:t>
      </w:r>
      <w:r w:rsidR="00E42445">
        <w:t>enabled</w:t>
      </w:r>
      <w:r w:rsidR="00E42445" w:rsidRPr="00B05969">
        <w:t xml:space="preserve"> </w:t>
      </w:r>
      <w:r w:rsidRPr="00B05969">
        <w:t>a diagnosis in 100 of 130 patients (7</w:t>
      </w:r>
      <w:r w:rsidR="00A21BD8">
        <w:t>7</w:t>
      </w:r>
      <w:r w:rsidR="00E42445" w:rsidRPr="00B05969">
        <w:t>%)</w:t>
      </w:r>
      <w:proofErr w:type="gramStart"/>
      <w:r w:rsidR="00E42445">
        <w:t>,</w:t>
      </w:r>
      <w:proofErr w:type="gramEnd"/>
      <w:r>
        <w:fldChar w:fldCharType="begin">
          <w:fldData xml:space="preserve">PEVuZE5vdGU+PENpdGU+PEF1dGhvcj5HZXJiYXVkPC9BdXRob3I+PFllYXI+MjAxMjwvWWVhcj48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</w:fldData>
        </w:fldChar>
      </w:r>
      <w:r w:rsidR="006B567B">
        <w:instrText xml:space="preserve"> ADDIN EN.CITE </w:instrText>
      </w:r>
      <w:r w:rsidR="006B567B">
        <w:fldChar w:fldCharType="begin">
          <w:fldData xml:space="preserve">PEVuZE5vdGU+PENpdGU+PEF1dGhvcj5HZXJiYXVkPC9BdXRob3I+PFllYXI+MjAxMjwvWWVhcj48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</w:fldData>
        </w:fldChar>
      </w:r>
      <w:r w:rsidR="006B567B">
        <w:instrText xml:space="preserve"> ADDIN EN.CITE.DATA </w:instrText>
      </w:r>
      <w:r w:rsidR="006B567B">
        <w:fldChar w:fldCharType="end"/>
      </w:r>
      <w:r>
        <w:fldChar w:fldCharType="separate"/>
      </w:r>
      <w:r w:rsidR="006B567B" w:rsidRPr="006B567B">
        <w:rPr>
          <w:noProof/>
          <w:vertAlign w:val="superscript"/>
        </w:rPr>
        <w:t>55</w:t>
      </w:r>
      <w:r>
        <w:fldChar w:fldCharType="end"/>
      </w:r>
      <w:r w:rsidR="00A21BD8" w:rsidRPr="00A21BD8">
        <w:t xml:space="preserve"> </w:t>
      </w:r>
      <w:r w:rsidR="00E42445">
        <w:t>including</w:t>
      </w:r>
      <w:r w:rsidR="00A21BD8">
        <w:t xml:space="preserve"> 37 (28.5%) </w:t>
      </w:r>
      <w:r w:rsidR="00E42445">
        <w:t xml:space="preserve">with </w:t>
      </w:r>
      <w:r w:rsidR="00A21BD8">
        <w:t>acute myocardial infarction</w:t>
      </w:r>
      <w:r w:rsidR="00E42445">
        <w:t>,</w:t>
      </w:r>
      <w:r w:rsidR="00A21BD8">
        <w:t xml:space="preserve"> 34 (26.1%) </w:t>
      </w:r>
      <w:r w:rsidR="00E42445">
        <w:t xml:space="preserve">with </w:t>
      </w:r>
      <w:r w:rsidR="00A21BD8">
        <w:t xml:space="preserve">myocarditis, 28 (21.5%) </w:t>
      </w:r>
      <w:r w:rsidR="00E42445">
        <w:t xml:space="preserve">with </w:t>
      </w:r>
      <w:r w:rsidR="00A21BD8">
        <w:t xml:space="preserve">apical ballooning syndrome and </w:t>
      </w:r>
      <w:r w:rsidR="00E42445">
        <w:t>one</w:t>
      </w:r>
      <w:r w:rsidR="00A21BD8">
        <w:t xml:space="preserve"> (0.8%) </w:t>
      </w:r>
      <w:r w:rsidR="00E42445">
        <w:t xml:space="preserve">with </w:t>
      </w:r>
      <w:r w:rsidR="00A21BD8">
        <w:t>hypertrophic cardiomyopathy.</w:t>
      </w:r>
      <w:r w:rsidR="00D05069" w:rsidRPr="00D05069">
        <w:t xml:space="preserve"> </w:t>
      </w:r>
      <w:r w:rsidR="00D05069">
        <w:t>CMR</w:t>
      </w:r>
      <w:r w:rsidR="00E42445">
        <w:t>I</w:t>
      </w:r>
      <w:r w:rsidR="00D05069">
        <w:t xml:space="preserve"> provided a formal diagnosis in 69% of patients in which the clinical diagnosis was uncertain between at least two possibilities</w:t>
      </w:r>
      <w:r w:rsidR="00442198">
        <w:t>, and</w:t>
      </w:r>
      <w:r w:rsidR="00D05069">
        <w:t xml:space="preserve"> corrected a wrong diagnosis in 8% of patients. The CMR</w:t>
      </w:r>
      <w:r w:rsidR="00442198">
        <w:t>I</w:t>
      </w:r>
      <w:r w:rsidR="00D05069">
        <w:t>-suggested diagnosis led to a modification of therapy in 42 patients (32%).</w:t>
      </w:r>
      <w:r w:rsidR="002F4C94">
        <w:t xml:space="preserve"> </w:t>
      </w:r>
    </w:p>
    <w:p w:rsidR="006156E0" w:rsidRDefault="00136D47" w:rsidP="005E7D28">
      <w:pPr>
        <w:pStyle w:val="ListParagraph"/>
        <w:numPr>
          <w:ilvl w:val="0"/>
          <w:numId w:val="59"/>
        </w:numPr>
        <w:spacing w:before="120" w:after="120" w:line="312" w:lineRule="auto"/>
        <w:jc w:val="both"/>
      </w:pPr>
      <w:r w:rsidRPr="00136D47">
        <w:rPr>
          <w:b/>
          <w:i/>
        </w:rPr>
        <w:t>Change in management</w:t>
      </w:r>
      <w:r>
        <w:t xml:space="preserve">: </w:t>
      </w:r>
      <w:r w:rsidR="002F4C94">
        <w:t>In very recent Australian data</w:t>
      </w:r>
      <w:r w:rsidR="009C05A1">
        <w:t xml:space="preserve"> (currently unpublished, submitted for peer-review)</w:t>
      </w:r>
      <w:r w:rsidR="002F4C94">
        <w:t xml:space="preserve">, of </w:t>
      </w:r>
      <w:r w:rsidR="00542708" w:rsidRPr="00542708">
        <w:t>125 consecutive patients presenting to a tertiary centre between 2010 and 2014 with cardiac chest pain, elevated troponin and unobstructed coronaries</w:t>
      </w:r>
      <w:r w:rsidR="005E7D28">
        <w:t xml:space="preserve">, </w:t>
      </w:r>
      <w:r w:rsidR="005E7D28" w:rsidRPr="005E7D28">
        <w:t xml:space="preserve">CMR provides a </w:t>
      </w:r>
      <w:r w:rsidR="005E7D28">
        <w:t xml:space="preserve">definite </w:t>
      </w:r>
      <w:r w:rsidR="005E7D28" w:rsidRPr="005E7D28">
        <w:t xml:space="preserve">diagnosis in </w:t>
      </w:r>
      <w:r w:rsidR="005E7D28">
        <w:t xml:space="preserve">87% </w:t>
      </w:r>
      <w:r w:rsidR="005E7D28" w:rsidRPr="005E7D28">
        <w:t>of these patients</w:t>
      </w:r>
      <w:r w:rsidR="005E7D28">
        <w:t>. The authors used a</w:t>
      </w:r>
      <w:r w:rsidR="005E7D28" w:rsidRPr="005E7D28">
        <w:t xml:space="preserve"> panel of three experienced (&gt; 5 years) consultant cardiologists unaware of the CMR diagnosis and blinded to each other’s assessment, </w:t>
      </w:r>
      <w:proofErr w:type="gramStart"/>
      <w:r w:rsidR="005E7D28">
        <w:t>who</w:t>
      </w:r>
      <w:proofErr w:type="gramEnd"/>
      <w:r w:rsidR="005E7D28">
        <w:t xml:space="preserve"> </w:t>
      </w:r>
      <w:r w:rsidR="005E7D28" w:rsidRPr="005E7D28">
        <w:t>each provided a clinical diagnosis based on clinical, biochemical, ECG, echocardiographic and angiographic findings. A consensus panel diagnosis was defined as two or more cardiologists sharing the same clinical diagnosis</w:t>
      </w:r>
      <w:r w:rsidR="005E7D28">
        <w:t>. In this study, t</w:t>
      </w:r>
      <w:r w:rsidR="005E7D28" w:rsidRPr="005E7D28">
        <w:t>here was only moderate level of agreement between the three cardiologists (k=0.466, p&lt;0.01) and a poor level of agreement between the consensus panel and CMR</w:t>
      </w:r>
      <w:r w:rsidR="006B10B9">
        <w:t>I</w:t>
      </w:r>
      <w:r w:rsidR="005E7D28" w:rsidRPr="005E7D28">
        <w:t xml:space="preserve"> (k=0.38. p&lt;0.01) with the most disagreement seen in patients with </w:t>
      </w:r>
      <w:r w:rsidR="00DD3B76" w:rsidRPr="00AE383D">
        <w:t>non-ST segment elevation myocardial infarction (</w:t>
      </w:r>
      <w:r w:rsidR="005E7D28" w:rsidRPr="005E7D28">
        <w:t>NSTEMI</w:t>
      </w:r>
      <w:r w:rsidR="00DD3B76">
        <w:t>)</w:t>
      </w:r>
      <w:r w:rsidR="005E7D28" w:rsidRPr="005E7D28">
        <w:t xml:space="preserve"> diagnosed on CMR</w:t>
      </w:r>
      <w:r w:rsidR="006B10B9">
        <w:t>I</w:t>
      </w:r>
      <w:r w:rsidR="005E7D28">
        <w:t>. Hence, CMR</w:t>
      </w:r>
      <w:r w:rsidR="006B10B9">
        <w:t>I</w:t>
      </w:r>
      <w:r w:rsidR="005E7D28">
        <w:t xml:space="preserve"> led to a change in management in these patients.  </w:t>
      </w:r>
    </w:p>
    <w:p w:rsidR="00F05494" w:rsidRDefault="00F05494">
      <w:pPr>
        <w:spacing w:after="0" w:line="240" w:lineRule="auto"/>
        <w:rPr>
          <w:b/>
          <w:u w:val="single"/>
        </w:rPr>
      </w:pPr>
      <w:r>
        <w:rPr>
          <w:b/>
          <w:u w:val="single"/>
        </w:rPr>
        <w:br w:type="page"/>
      </w:r>
    </w:p>
    <w:p w:rsidR="006156E0" w:rsidRPr="00B05969" w:rsidRDefault="00743CDF" w:rsidP="00CA1BEE">
      <w:pPr>
        <w:spacing w:before="120" w:after="120" w:line="312" w:lineRule="auto"/>
        <w:jc w:val="both"/>
        <w:rPr>
          <w:b/>
          <w:u w:val="single"/>
        </w:rPr>
      </w:pPr>
      <w:r>
        <w:rPr>
          <w:b/>
          <w:u w:val="single"/>
        </w:rPr>
        <w:lastRenderedPageBreak/>
        <w:t>Investigation</w:t>
      </w:r>
      <w:r w:rsidR="009A4CF5">
        <w:rPr>
          <w:b/>
          <w:u w:val="single"/>
        </w:rPr>
        <w:t xml:space="preserve"> </w:t>
      </w:r>
      <w:r w:rsidR="003B53CE">
        <w:rPr>
          <w:b/>
          <w:u w:val="single"/>
        </w:rPr>
        <w:t xml:space="preserve">of </w:t>
      </w:r>
      <w:r w:rsidR="006156E0">
        <w:rPr>
          <w:b/>
          <w:u w:val="single"/>
        </w:rPr>
        <w:t xml:space="preserve">asymptomatic patients with a family history </w:t>
      </w:r>
      <w:r w:rsidR="00442198">
        <w:rPr>
          <w:b/>
          <w:u w:val="single"/>
        </w:rPr>
        <w:t xml:space="preserve">of </w:t>
      </w:r>
      <w:r w:rsidR="006156E0">
        <w:rPr>
          <w:b/>
          <w:u w:val="single"/>
        </w:rPr>
        <w:t>sudden cardiac death</w:t>
      </w:r>
    </w:p>
    <w:p w:rsidR="00DD30BD" w:rsidRDefault="00DD30BD" w:rsidP="00DD30BD">
      <w:pPr>
        <w:spacing w:before="120" w:after="120" w:line="312" w:lineRule="auto"/>
        <w:ind w:left="360"/>
        <w:jc w:val="both"/>
      </w:pPr>
      <w:r>
        <w:t>This is a diverse range of patients in whom a first degree</w:t>
      </w:r>
      <w:r w:rsidR="00C64A5C">
        <w:t xml:space="preserve"> relative</w:t>
      </w:r>
      <w:r>
        <w:t xml:space="preserve"> has died suddenly from a presumed arrhythmia. As such</w:t>
      </w:r>
      <w:r w:rsidR="00C64A5C">
        <w:t>,</w:t>
      </w:r>
      <w:r>
        <w:t xml:space="preserve"> the group includes patients with a family history that could include HCM, ARVD or DCM, but the exact nature of the underlying abnormality has not been determined in </w:t>
      </w:r>
      <w:r w:rsidR="00C64A5C">
        <w:t xml:space="preserve">the </w:t>
      </w:r>
      <w:proofErr w:type="spellStart"/>
      <w:r>
        <w:t>proband</w:t>
      </w:r>
      <w:proofErr w:type="spellEnd"/>
      <w:r>
        <w:t xml:space="preserve">.  </w:t>
      </w:r>
      <w:r w:rsidR="00C64A5C">
        <w:t>As i</w:t>
      </w:r>
      <w:r>
        <w:t>t is not clinically feasible to perform genetic testing for each variant of all these conditions</w:t>
      </w:r>
      <w:r w:rsidR="00C64A5C">
        <w:t>,</w:t>
      </w:r>
      <w:r>
        <w:t xml:space="preserve"> identifying any subtle phenotypic characteristics of mutation carriers </w:t>
      </w:r>
      <w:r w:rsidR="00C64A5C">
        <w:t>is</w:t>
      </w:r>
      <w:r>
        <w:t xml:space="preserve"> important.  Therefore studies considering the utility of CMRI in mutation carriers for these diseases are relevant. </w:t>
      </w:r>
    </w:p>
    <w:p w:rsidR="00DD30BD" w:rsidRDefault="00DD30BD" w:rsidP="000D2EBD">
      <w:pPr>
        <w:pStyle w:val="ListParagraph"/>
        <w:numPr>
          <w:ilvl w:val="0"/>
          <w:numId w:val="55"/>
        </w:numPr>
        <w:spacing w:before="120" w:after="120" w:line="312" w:lineRule="auto"/>
        <w:jc w:val="both"/>
      </w:pPr>
      <w:r>
        <w:t>Valente et al</w:t>
      </w:r>
      <w:r w:rsidR="000D2EBD">
        <w:t xml:space="preserve"> (2013)</w:t>
      </w:r>
      <w:r>
        <w:t xml:space="preserve"> showed that CMR can identify abnormally thick myocardium in approximately 10% of HCM mutation carriers who were thought to have normal wall thickness on echocardiography.</w:t>
      </w:r>
      <w:r w:rsidR="00A33B4C">
        <w:fldChar w:fldCharType="begin">
          <w:fldData xml:space="preserve">PEVuZE5vdGU+PENpdGU+PEF1dGhvcj5WYWxlbnRlPC9BdXRob3I+PFllYXI+MjAxMzwvWWVhcj48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</w:fldData>
        </w:fldChar>
      </w:r>
      <w:r w:rsidR="006B567B">
        <w:instrText xml:space="preserve"> ADDIN EN.CITE </w:instrText>
      </w:r>
      <w:r w:rsidR="006B567B">
        <w:fldChar w:fldCharType="begin">
          <w:fldData xml:space="preserve">PEVuZE5vdGU+PENpdGU+PEF1dGhvcj5WYWxlbnRlPC9BdXRob3I+PFllYXI+MjAxMzwvWWVhcj48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</w:fldData>
        </w:fldChar>
      </w:r>
      <w:r w:rsidR="006B567B">
        <w:instrText xml:space="preserve"> ADDIN EN.CITE.DATA </w:instrText>
      </w:r>
      <w:r w:rsidR="006B567B">
        <w:fldChar w:fldCharType="end"/>
      </w:r>
      <w:r w:rsidR="00A33B4C">
        <w:fldChar w:fldCharType="separate"/>
      </w:r>
      <w:r w:rsidR="006B567B" w:rsidRPr="006B567B">
        <w:rPr>
          <w:noProof/>
          <w:vertAlign w:val="superscript"/>
        </w:rPr>
        <w:t>50</w:t>
      </w:r>
      <w:r w:rsidR="00A33B4C">
        <w:fldChar w:fldCharType="end"/>
      </w:r>
      <w:r>
        <w:t xml:space="preserve"> This is an important study, as the included patients were already known to be carriers of a HCM gene but judged normal on other testing.</w:t>
      </w:r>
    </w:p>
    <w:p w:rsidR="00DD30BD" w:rsidRDefault="00DD30BD" w:rsidP="009E7245">
      <w:pPr>
        <w:pStyle w:val="ListParagraph"/>
        <w:numPr>
          <w:ilvl w:val="0"/>
          <w:numId w:val="55"/>
        </w:numPr>
        <w:spacing w:before="120" w:after="120" w:line="312" w:lineRule="auto"/>
        <w:jc w:val="both"/>
      </w:pPr>
      <w:r>
        <w:t xml:space="preserve">In 2013, </w:t>
      </w:r>
      <w:proofErr w:type="spellStart"/>
      <w:proofErr w:type="gramStart"/>
      <w:r>
        <w:t>te</w:t>
      </w:r>
      <w:proofErr w:type="spellEnd"/>
      <w:proofErr w:type="gramEnd"/>
      <w:r>
        <w:t xml:space="preserve"> </w:t>
      </w:r>
      <w:proofErr w:type="spellStart"/>
      <w:r w:rsidR="009E7245">
        <w:t>R</w:t>
      </w:r>
      <w:r>
        <w:t>iele</w:t>
      </w:r>
      <w:proofErr w:type="spellEnd"/>
      <w:r>
        <w:t xml:space="preserve"> et al </w:t>
      </w:r>
      <w:r w:rsidR="0051755F">
        <w:t>demonstrated</w:t>
      </w:r>
      <w:r>
        <w:t xml:space="preserve"> the </w:t>
      </w:r>
      <w:r w:rsidR="00A33B4C">
        <w:t>i</w:t>
      </w:r>
      <w:r w:rsidRPr="00246AED">
        <w:t xml:space="preserve">ncremental </w:t>
      </w:r>
      <w:r w:rsidR="00A33B4C">
        <w:t>v</w:t>
      </w:r>
      <w:r w:rsidRPr="00246AED">
        <w:t xml:space="preserve">alue of </w:t>
      </w:r>
      <w:r w:rsidR="00A33B4C">
        <w:t>CMRI</w:t>
      </w:r>
      <w:r w:rsidRPr="00246AED">
        <w:t xml:space="preserve"> in </w:t>
      </w:r>
      <w:r w:rsidR="00A33B4C">
        <w:t>a</w:t>
      </w:r>
      <w:r w:rsidRPr="00246AED">
        <w:t xml:space="preserve">rrhythmic </w:t>
      </w:r>
      <w:r w:rsidR="00A33B4C">
        <w:t>r</w:t>
      </w:r>
      <w:r w:rsidRPr="00246AED">
        <w:t>isk</w:t>
      </w:r>
      <w:r w:rsidR="00A33B4C">
        <w:t xml:space="preserve"> s</w:t>
      </w:r>
      <w:r w:rsidRPr="00246AED">
        <w:t xml:space="preserve">tratification of </w:t>
      </w:r>
      <w:r w:rsidR="00725000">
        <w:t>ARVC</w:t>
      </w:r>
      <w:r w:rsidR="006819A3">
        <w:t>-associated</w:t>
      </w:r>
      <w:r w:rsidR="007313AE">
        <w:t xml:space="preserve"> </w:t>
      </w:r>
      <w:proofErr w:type="spellStart"/>
      <w:r w:rsidR="0046190D">
        <w:t>d</w:t>
      </w:r>
      <w:r w:rsidRPr="00246AED">
        <w:t>esmosomal</w:t>
      </w:r>
      <w:proofErr w:type="spellEnd"/>
      <w:r w:rsidRPr="00246AED">
        <w:t xml:space="preserve"> </w:t>
      </w:r>
      <w:r w:rsidR="0046190D">
        <w:t>m</w:t>
      </w:r>
      <w:r w:rsidRPr="00246AED">
        <w:t xml:space="preserve">utation </w:t>
      </w:r>
      <w:r w:rsidR="0046190D">
        <w:t>c</w:t>
      </w:r>
      <w:r w:rsidRPr="00246AED">
        <w:t>arriers</w:t>
      </w:r>
      <w:r>
        <w:t>.</w:t>
      </w:r>
      <w:r w:rsidR="00A33B4C">
        <w:fldChar w:fldCharType="begin">
          <w:fldData xml:space="preserve">PEVuZE5vdGU+PENpdGU+PEF1dGhvcj50ZSBSaWVsZTwvQXV0aG9yPjxZZWFyPjIwMTM8L1llYXI+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=
</w:fldData>
        </w:fldChar>
      </w:r>
      <w:r w:rsidR="006B567B">
        <w:instrText xml:space="preserve"> ADDIN EN.CITE </w:instrText>
      </w:r>
      <w:r w:rsidR="006B567B">
        <w:fldChar w:fldCharType="begin">
          <w:fldData xml:space="preserve">PEVuZE5vdGU+PENpdGU+PEF1dGhvcj50ZSBSaWVsZTwvQXV0aG9yPjxZZWFyPjIwMTM8L1llYXI+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=
</w:fldData>
        </w:fldChar>
      </w:r>
      <w:r w:rsidR="006B567B">
        <w:instrText xml:space="preserve"> ADDIN EN.CITE.DATA </w:instrText>
      </w:r>
      <w:r w:rsidR="006B567B">
        <w:fldChar w:fldCharType="end"/>
      </w:r>
      <w:r w:rsidR="00A33B4C">
        <w:fldChar w:fldCharType="separate"/>
      </w:r>
      <w:r w:rsidR="006B567B" w:rsidRPr="006B567B">
        <w:rPr>
          <w:noProof/>
          <w:vertAlign w:val="superscript"/>
        </w:rPr>
        <w:t>56</w:t>
      </w:r>
      <w:r w:rsidR="00A33B4C">
        <w:fldChar w:fldCharType="end"/>
      </w:r>
      <w:r>
        <w:t xml:space="preserve"> </w:t>
      </w:r>
      <w:r w:rsidRPr="00246AED">
        <w:t xml:space="preserve">Sixty-nine patients </w:t>
      </w:r>
      <w:r w:rsidR="00BE2857">
        <w:t>with</w:t>
      </w:r>
      <w:r w:rsidR="00BE2857" w:rsidRPr="00246AED">
        <w:t xml:space="preserve"> </w:t>
      </w:r>
      <w:r w:rsidRPr="00246AED">
        <w:t xml:space="preserve">ARVC-associated mutations </w:t>
      </w:r>
      <w:r w:rsidR="0080036D">
        <w:t>but</w:t>
      </w:r>
      <w:r w:rsidR="003B154D">
        <w:t xml:space="preserve"> had not</w:t>
      </w:r>
      <w:r w:rsidRPr="00246AED">
        <w:t xml:space="preserve"> sustained ventricular arrhythmias were included. </w:t>
      </w:r>
      <w:r>
        <w:t>Si</w:t>
      </w:r>
      <w:r w:rsidR="009E7245">
        <w:t>x</w:t>
      </w:r>
      <w:r>
        <w:t>ty one per</w:t>
      </w:r>
      <w:r w:rsidR="009E7245">
        <w:t xml:space="preserve"> </w:t>
      </w:r>
      <w:r>
        <w:t>cent</w:t>
      </w:r>
      <w:r w:rsidRPr="00246AED">
        <w:t xml:space="preserve"> presented with electrical abnormalities on the basis of electrocardiography and </w:t>
      </w:r>
      <w:proofErr w:type="spellStart"/>
      <w:r w:rsidRPr="00246AED">
        <w:t>Holter</w:t>
      </w:r>
      <w:proofErr w:type="spellEnd"/>
      <w:r w:rsidRPr="00246AED">
        <w:t xml:space="preserve"> monitoring, of whom 20 (48%) had abnormal results on CMR</w:t>
      </w:r>
      <w:r w:rsidR="0080036D">
        <w:t>I</w:t>
      </w:r>
      <w:r w:rsidRPr="00246AED">
        <w:t>.</w:t>
      </w:r>
      <w:r>
        <w:t xml:space="preserve"> </w:t>
      </w:r>
      <w:r w:rsidR="00D64B3B">
        <w:t>Eleven</w:t>
      </w:r>
      <w:r w:rsidRPr="00246AED">
        <w:t xml:space="preserve"> patients (16%) experienced sustained ventricular arrhythmias, exclusively in patients with both electrical abnormalities (electrocardiography and/or </w:t>
      </w:r>
      <w:proofErr w:type="spellStart"/>
      <w:r w:rsidRPr="00246AED">
        <w:t>Holter</w:t>
      </w:r>
      <w:proofErr w:type="spellEnd"/>
      <w:r w:rsidRPr="00246AED">
        <w:t xml:space="preserve"> monitoring) and abnormal CMR</w:t>
      </w:r>
      <w:r w:rsidR="00D662FA">
        <w:t>I</w:t>
      </w:r>
      <w:r w:rsidRPr="00246AED">
        <w:t xml:space="preserve"> results.</w:t>
      </w:r>
    </w:p>
    <w:p w:rsidR="006156E0" w:rsidRDefault="00DD30BD" w:rsidP="00E05F87">
      <w:pPr>
        <w:pStyle w:val="ListParagraph"/>
        <w:numPr>
          <w:ilvl w:val="0"/>
          <w:numId w:val="55"/>
        </w:numPr>
        <w:spacing w:before="120" w:after="120" w:line="312" w:lineRule="auto"/>
        <w:jc w:val="both"/>
      </w:pPr>
      <w:proofErr w:type="spellStart"/>
      <w:r>
        <w:t>Mavrogeni</w:t>
      </w:r>
      <w:proofErr w:type="spellEnd"/>
      <w:r>
        <w:t xml:space="preserve"> </w:t>
      </w:r>
      <w:proofErr w:type="gramStart"/>
      <w:r>
        <w:t>et</w:t>
      </w:r>
      <w:proofErr w:type="gramEnd"/>
      <w:r>
        <w:t xml:space="preserve"> (</w:t>
      </w:r>
      <w:r w:rsidR="00E05F87">
        <w:t>2013)</w:t>
      </w:r>
      <w:r>
        <w:t xml:space="preserve"> all applied CMR</w:t>
      </w:r>
      <w:r w:rsidR="00F0391F">
        <w:t>I</w:t>
      </w:r>
      <w:r>
        <w:t xml:space="preserve"> to patients with a family history of sudden cardiac death and recent ventricular tachycardia and found the CMR identified abnormalities and provided a diagnosis in 22/25 patients.</w:t>
      </w:r>
      <w:r w:rsidR="00E05F87">
        <w:fldChar w:fldCharType="begin">
          <w:fldData xml:space="preserve">PEVuZE5vdGU+PENpdGU+PEF1dGhvcj5NYXZyb2dlbmk8L0F1dGhvcj48WWVhcj4yMDEzPC9ZZWFy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</w:fldData>
        </w:fldChar>
      </w:r>
      <w:r w:rsidR="006B567B">
        <w:instrText xml:space="preserve"> ADDIN EN.CITE </w:instrText>
      </w:r>
      <w:r w:rsidR="006B567B">
        <w:fldChar w:fldCharType="begin">
          <w:fldData xml:space="preserve">PEVuZE5vdGU+PENpdGU+PEF1dGhvcj5NYXZyb2dlbmk8L0F1dGhvcj48WWVhcj4yMDEzPC9ZZWFy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</w:fldData>
        </w:fldChar>
      </w:r>
      <w:r w:rsidR="006B567B">
        <w:instrText xml:space="preserve"> ADDIN EN.CITE.DATA </w:instrText>
      </w:r>
      <w:r w:rsidR="006B567B">
        <w:fldChar w:fldCharType="end"/>
      </w:r>
      <w:r w:rsidR="00E05F87">
        <w:fldChar w:fldCharType="separate"/>
      </w:r>
      <w:r w:rsidR="006B567B" w:rsidRPr="006B567B">
        <w:rPr>
          <w:noProof/>
          <w:vertAlign w:val="superscript"/>
        </w:rPr>
        <w:t>57</w:t>
      </w:r>
      <w:r w:rsidR="00E05F87">
        <w:fldChar w:fldCharType="end"/>
      </w:r>
    </w:p>
    <w:p w:rsidR="007A6502" w:rsidRPr="00007C2A" w:rsidRDefault="007A6502" w:rsidP="00007C2A">
      <w:pPr>
        <w:spacing w:before="120" w:after="120" w:line="312" w:lineRule="auto"/>
        <w:jc w:val="both"/>
      </w:pPr>
    </w:p>
    <w:p w:rsidR="006156E0" w:rsidRPr="00007C2A" w:rsidRDefault="006156E0" w:rsidP="00007C2A">
      <w:pPr>
        <w:pStyle w:val="ListParagraph"/>
        <w:numPr>
          <w:ilvl w:val="0"/>
          <w:numId w:val="16"/>
        </w:numPr>
        <w:spacing w:before="120" w:after="120" w:line="312" w:lineRule="auto"/>
        <w:ind w:left="426" w:hanging="426"/>
        <w:jc w:val="both"/>
        <w:rPr>
          <w:b/>
          <w:i/>
          <w:color w:val="548DD4"/>
        </w:rPr>
      </w:pPr>
      <w:r w:rsidRPr="00007C2A">
        <w:rPr>
          <w:b/>
          <w:i/>
          <w:color w:val="548DD4"/>
        </w:rPr>
        <w:t>Provide details on the expected utilisation, if the service is to be publicly funded.</w:t>
      </w:r>
    </w:p>
    <w:p w:rsidR="006156E0" w:rsidRPr="00323092" w:rsidRDefault="006156E0" w:rsidP="00007C2A">
      <w:pPr>
        <w:spacing w:before="120" w:after="120" w:line="312" w:lineRule="auto"/>
        <w:jc w:val="both"/>
        <w:rPr>
          <w:lang w:val="en-GB" w:eastAsia="ja-JP"/>
        </w:rPr>
      </w:pPr>
      <w:r w:rsidRPr="00323092">
        <w:rPr>
          <w:lang w:val="en-GB" w:eastAsia="ja-JP"/>
        </w:rPr>
        <w:t>Initial uptake of the service will be limited due to the availability of CMRI equipment and staff with suitable training and qualifications. Conventional MRI services are available in private and public facilities across Australia</w:t>
      </w:r>
      <w:r>
        <w:rPr>
          <w:lang w:val="en-GB" w:eastAsia="ja-JP"/>
        </w:rPr>
        <w:t>. Th</w:t>
      </w:r>
      <w:r w:rsidRPr="00323092">
        <w:rPr>
          <w:lang w:val="en-GB" w:eastAsia="ja-JP"/>
        </w:rPr>
        <w:t xml:space="preserve">ere are </w:t>
      </w:r>
      <w:r w:rsidR="00B479EC" w:rsidRPr="00323092">
        <w:rPr>
          <w:lang w:val="en-GB" w:eastAsia="ja-JP"/>
        </w:rPr>
        <w:t>3</w:t>
      </w:r>
      <w:r w:rsidR="00B479EC">
        <w:rPr>
          <w:lang w:val="en-GB" w:eastAsia="ja-JP"/>
        </w:rPr>
        <w:t>50</w:t>
      </w:r>
      <w:r w:rsidR="00B479EC" w:rsidRPr="00323092">
        <w:rPr>
          <w:lang w:val="en-GB" w:eastAsia="ja-JP"/>
        </w:rPr>
        <w:t xml:space="preserve"> </w:t>
      </w:r>
      <w:r w:rsidRPr="00323092">
        <w:rPr>
          <w:lang w:val="en-GB" w:eastAsia="ja-JP"/>
        </w:rPr>
        <w:t xml:space="preserve">(171 full and </w:t>
      </w:r>
      <w:r w:rsidR="00B479EC" w:rsidRPr="00323092">
        <w:rPr>
          <w:lang w:val="en-GB" w:eastAsia="ja-JP"/>
        </w:rPr>
        <w:t>1</w:t>
      </w:r>
      <w:r w:rsidR="00B479EC">
        <w:rPr>
          <w:lang w:val="en-GB" w:eastAsia="ja-JP"/>
        </w:rPr>
        <w:t>79</w:t>
      </w:r>
      <w:r w:rsidR="00B479EC" w:rsidRPr="00323092">
        <w:rPr>
          <w:lang w:val="en-GB" w:eastAsia="ja-JP"/>
        </w:rPr>
        <w:t xml:space="preserve"> </w:t>
      </w:r>
      <w:r w:rsidRPr="00323092">
        <w:rPr>
          <w:lang w:val="en-GB" w:eastAsia="ja-JP"/>
        </w:rPr>
        <w:t>partial) Medicare-eligible MRI units in Australia</w:t>
      </w:r>
      <w:r w:rsidR="00442198">
        <w:rPr>
          <w:lang w:val="en-GB" w:eastAsia="ja-JP"/>
        </w:rPr>
        <w:t>.</w:t>
      </w:r>
      <w:r>
        <w:rPr>
          <w:lang w:val="en-GB" w:eastAsia="ja-JP"/>
        </w:rPr>
        <w:fldChar w:fldCharType="begin"/>
      </w:r>
      <w:r w:rsidR="006B567B">
        <w:rPr>
          <w:lang w:val="en-GB" w:eastAsia="ja-JP"/>
        </w:rPr>
        <w:instrText xml:space="preserve"> ADDIN EN.CITE &lt;EndNote&gt;&lt;Cite&gt;&lt;Author&gt;The Department of Health&lt;/Author&gt;&lt;Year&gt;2013&lt;/Year&gt;&lt;RecNum&gt;131&lt;/RecNum&gt;&lt;DisplayText&gt;&lt;style face="superscript"&gt;58&lt;/style&gt;&lt;/DisplayText&gt;&lt;record&gt;&lt;rec-number&gt;131&lt;/rec-number&gt;&lt;foreign-keys&gt;&lt;key app="EN" db-id="f055wwrsv9paxvedtx1xvvazze0zw95trsr9" timestamp="1393980903"&gt;131&lt;/key&gt;&lt;/foreign-keys&gt;&lt;ref-type name="Web Page"&gt;12&lt;/ref-type&gt;&lt;contributors&gt;&lt;authors&gt;&lt;author&gt;The Department of Health,&lt;/author&gt;&lt;/authors&gt;&lt;/contributors&gt;&lt;titles&gt;&lt;title&gt;Magnetic Resonance Imaging (MRI)&lt;/title&gt;&lt;/titles&gt;&lt;volume&gt;2014&lt;/volume&gt;&lt;number&gt;5 March&lt;/number&gt;&lt;dates&gt;&lt;year&gt;2013&lt;/year&gt;&lt;pub-dates&gt;&lt;date&gt;13 December 2013&lt;/date&gt;&lt;/pub-dates&gt;&lt;/dates&gt;&lt;publisher&gt;The Department of Health&lt;/publisher&gt;&lt;urls&gt;&lt;related-urls&gt;&lt;url&gt;http://www.health.gov.au/internet/main/publishing.nsf/Content/pathol-di-mri-index2&lt;/url&gt;&lt;/related-urls&gt;&lt;/urls&gt;&lt;/record&gt;&lt;/Cite&gt;&lt;/EndNote&gt;</w:instrText>
      </w:r>
      <w:r>
        <w:rPr>
          <w:lang w:val="en-GB" w:eastAsia="ja-JP"/>
        </w:rPr>
        <w:fldChar w:fldCharType="separate"/>
      </w:r>
      <w:r w:rsidR="006B567B" w:rsidRPr="006B567B">
        <w:rPr>
          <w:noProof/>
          <w:vertAlign w:val="superscript"/>
          <w:lang w:val="en-GB" w:eastAsia="ja-JP"/>
        </w:rPr>
        <w:t>58</w:t>
      </w:r>
      <w:r>
        <w:rPr>
          <w:lang w:val="en-GB" w:eastAsia="ja-JP"/>
        </w:rPr>
        <w:fldChar w:fldCharType="end"/>
      </w:r>
      <w:r w:rsidRPr="00323092">
        <w:rPr>
          <w:lang w:val="en-GB" w:eastAsia="ja-JP"/>
        </w:rPr>
        <w:t xml:space="preserve"> </w:t>
      </w:r>
      <w:r w:rsidR="00442198">
        <w:rPr>
          <w:lang w:val="en-GB" w:eastAsia="ja-JP"/>
        </w:rPr>
        <w:t>T</w:t>
      </w:r>
      <w:r w:rsidRPr="00323092">
        <w:rPr>
          <w:lang w:val="en-GB" w:eastAsia="ja-JP"/>
        </w:rPr>
        <w:t>he capacity for CMRI is currently unknown</w:t>
      </w:r>
      <w:r w:rsidR="00442198">
        <w:rPr>
          <w:lang w:val="en-GB" w:eastAsia="ja-JP"/>
        </w:rPr>
        <w:t>, however,</w:t>
      </w:r>
      <w:r w:rsidRPr="00323092">
        <w:rPr>
          <w:lang w:val="en-GB" w:eastAsia="ja-JP"/>
        </w:rPr>
        <w:t xml:space="preserve"> as there are no mechanisms for registering the number of MRI machines equipped with specialised cardiac software</w:t>
      </w:r>
      <w:r>
        <w:rPr>
          <w:lang w:val="en-GB" w:eastAsia="ja-JP"/>
        </w:rPr>
        <w:t>.</w:t>
      </w:r>
      <w:r w:rsidRPr="00323092">
        <w:rPr>
          <w:lang w:val="en-GB" w:eastAsia="ja-JP"/>
        </w:rPr>
        <w:t xml:space="preserve"> The requirement for a minimum level of training for radiologists is encouraged by the Department</w:t>
      </w:r>
      <w:r w:rsidR="00442198">
        <w:rPr>
          <w:lang w:val="en-GB" w:eastAsia="ja-JP"/>
        </w:rPr>
        <w:t>.</w:t>
      </w:r>
      <w:r w:rsidRPr="00323092">
        <w:rPr>
          <w:lang w:val="en-GB" w:eastAsia="ja-JP"/>
        </w:rPr>
        <w:t xml:space="preserve"> </w:t>
      </w:r>
      <w:r w:rsidR="00442198">
        <w:rPr>
          <w:lang w:val="en-GB" w:eastAsia="ja-JP"/>
        </w:rPr>
        <w:t>T</w:t>
      </w:r>
      <w:r w:rsidRPr="00323092">
        <w:rPr>
          <w:lang w:val="en-GB" w:eastAsia="ja-JP"/>
        </w:rPr>
        <w:t xml:space="preserve">his will have an impact on the initial availability of CMRI </w:t>
      </w:r>
      <w:proofErr w:type="gramStart"/>
      <w:r w:rsidRPr="00323092">
        <w:rPr>
          <w:lang w:val="en-GB" w:eastAsia="ja-JP"/>
        </w:rPr>
        <w:t>services</w:t>
      </w:r>
      <w:r w:rsidR="00442198">
        <w:rPr>
          <w:lang w:val="en-GB" w:eastAsia="ja-JP"/>
        </w:rPr>
        <w:t>,</w:t>
      </w:r>
      <w:proofErr w:type="gramEnd"/>
      <w:r w:rsidR="00442198">
        <w:rPr>
          <w:lang w:val="en-GB" w:eastAsia="ja-JP"/>
        </w:rPr>
        <w:t xml:space="preserve"> </w:t>
      </w:r>
      <w:r w:rsidR="00442198" w:rsidRPr="00323092">
        <w:rPr>
          <w:lang w:val="en-GB" w:eastAsia="ja-JP"/>
        </w:rPr>
        <w:t>however</w:t>
      </w:r>
      <w:r w:rsidR="00442198">
        <w:rPr>
          <w:lang w:val="en-GB" w:eastAsia="ja-JP"/>
        </w:rPr>
        <w:t>,</w:t>
      </w:r>
      <w:r w:rsidRPr="00323092">
        <w:rPr>
          <w:lang w:val="en-GB" w:eastAsia="ja-JP"/>
        </w:rPr>
        <w:t xml:space="preserve"> as it is presumed that few Australian radiologists have attained these qualifications to date. Based on the limited use of CMRI in State-based and private hospitals, the Applicant estimates that there are 20 </w:t>
      </w:r>
      <w:r w:rsidR="00442198">
        <w:rPr>
          <w:lang w:val="en-GB" w:eastAsia="ja-JP"/>
        </w:rPr>
        <w:t>to</w:t>
      </w:r>
      <w:r w:rsidR="00442198" w:rsidRPr="00323092">
        <w:rPr>
          <w:lang w:val="en-GB" w:eastAsia="ja-JP"/>
        </w:rPr>
        <w:t xml:space="preserve"> </w:t>
      </w:r>
      <w:r w:rsidRPr="00323092">
        <w:rPr>
          <w:lang w:val="en-GB" w:eastAsia="ja-JP"/>
        </w:rPr>
        <w:t>25 sites in Australia that have dedicated cardiac software, and technologists and physicians with the requisite experience to conduct CMR</w:t>
      </w:r>
      <w:r w:rsidR="00442198">
        <w:rPr>
          <w:lang w:val="en-GB" w:eastAsia="ja-JP"/>
        </w:rPr>
        <w:t>I</w:t>
      </w:r>
      <w:r w:rsidRPr="00323092">
        <w:rPr>
          <w:lang w:val="en-GB" w:eastAsia="ja-JP"/>
        </w:rPr>
        <w:t xml:space="preserve"> scans. This is likely to be a limiting factor in the initial uptake of the proposed service.</w:t>
      </w:r>
    </w:p>
    <w:p w:rsidR="00F05494" w:rsidRDefault="00F05494">
      <w:pPr>
        <w:spacing w:after="0" w:line="240" w:lineRule="auto"/>
        <w:rPr>
          <w:lang w:val="en-GB" w:eastAsia="ja-JP"/>
        </w:rPr>
      </w:pPr>
      <w:r>
        <w:rPr>
          <w:lang w:val="en-GB" w:eastAsia="ja-JP"/>
        </w:rPr>
        <w:br w:type="page"/>
      </w:r>
    </w:p>
    <w:p w:rsidR="006156E0" w:rsidRDefault="006156E0" w:rsidP="00007C2A">
      <w:pPr>
        <w:spacing w:before="120" w:after="120" w:line="312" w:lineRule="auto"/>
        <w:jc w:val="both"/>
        <w:rPr>
          <w:lang w:val="en-GB" w:eastAsia="ja-JP"/>
        </w:rPr>
      </w:pPr>
      <w:r w:rsidRPr="00323092">
        <w:rPr>
          <w:lang w:val="en-GB" w:eastAsia="ja-JP"/>
        </w:rPr>
        <w:lastRenderedPageBreak/>
        <w:t xml:space="preserve">Due to the </w:t>
      </w:r>
      <w:r>
        <w:rPr>
          <w:lang w:val="en-GB" w:eastAsia="ja-JP"/>
        </w:rPr>
        <w:t>uncertain incidence and</w:t>
      </w:r>
      <w:r w:rsidRPr="00323092">
        <w:rPr>
          <w:lang w:val="en-GB" w:eastAsia="ja-JP"/>
        </w:rPr>
        <w:t xml:space="preserve"> prevalence of cardiomyopathies in the Australian population, it is difficult to accurately estimate the likely uptake of the proposed service in the context of available MRI machines and suitably qualified staff.</w:t>
      </w:r>
      <w:r>
        <w:rPr>
          <w:lang w:val="en-GB" w:eastAsia="ja-JP"/>
        </w:rPr>
        <w:t xml:space="preserve"> In addition, the number of patients with heart failure symptoms who are contraindicated for CMRI due to an implantable cardiac defibrillator is also difficult to estimate.</w:t>
      </w:r>
    </w:p>
    <w:p w:rsidR="006156E0" w:rsidRPr="00A50ABC" w:rsidRDefault="006156E0" w:rsidP="00CA1BEE">
      <w:pPr>
        <w:spacing w:before="120" w:after="120" w:line="312" w:lineRule="auto"/>
        <w:jc w:val="both"/>
        <w:rPr>
          <w:highlight w:val="cyan"/>
        </w:rPr>
      </w:pPr>
    </w:p>
    <w:p w:rsidR="006156E0" w:rsidRDefault="006156E0" w:rsidP="00CA1BEE">
      <w:pPr>
        <w:pStyle w:val="Heading1"/>
        <w:numPr>
          <w:ilvl w:val="0"/>
          <w:numId w:val="30"/>
        </w:numPr>
        <w:spacing w:line="312" w:lineRule="auto"/>
        <w:ind w:left="567" w:hanging="567"/>
        <w:jc w:val="both"/>
      </w:pPr>
      <w:bookmarkStart w:id="19" w:name="_Toc418679531"/>
      <w:bookmarkStart w:id="20" w:name="_Toc403747450"/>
      <w:r w:rsidRPr="0008198D">
        <w:t xml:space="preserve">Population </w:t>
      </w:r>
      <w:r w:rsidR="000F24A1">
        <w:t>One</w:t>
      </w:r>
      <w:bookmarkEnd w:id="19"/>
    </w:p>
    <w:p w:rsidR="006156E0" w:rsidRDefault="006156E0" w:rsidP="00CA1BEE">
      <w:pPr>
        <w:spacing w:before="120" w:after="120" w:line="312" w:lineRule="auto"/>
        <w:jc w:val="both"/>
      </w:pPr>
      <w:r>
        <w:t xml:space="preserve">Population </w:t>
      </w:r>
      <w:proofErr w:type="gramStart"/>
      <w:r w:rsidR="001279FC">
        <w:t>O</w:t>
      </w:r>
      <w:r w:rsidR="000F24A1">
        <w:t>ne</w:t>
      </w:r>
      <w:proofErr w:type="gramEnd"/>
      <w:r>
        <w:t xml:space="preserve"> includes two subgroups of patients with suspected dilated cardiomyopathy:</w:t>
      </w:r>
    </w:p>
    <w:p w:rsidR="006156E0" w:rsidRDefault="006156E0" w:rsidP="00007C2A">
      <w:pPr>
        <w:pStyle w:val="ListParagraph"/>
        <w:numPr>
          <w:ilvl w:val="0"/>
          <w:numId w:val="71"/>
        </w:numPr>
        <w:spacing w:before="120" w:after="120" w:line="312" w:lineRule="auto"/>
        <w:jc w:val="both"/>
      </w:pPr>
      <w:r w:rsidRPr="0008198D">
        <w:t xml:space="preserve">Patients presenting with heart failure symptoms, in </w:t>
      </w:r>
      <w:proofErr w:type="gramStart"/>
      <w:r w:rsidRPr="0008198D">
        <w:t>whom</w:t>
      </w:r>
      <w:proofErr w:type="gramEnd"/>
      <w:r w:rsidRPr="0008198D">
        <w:t xml:space="preserve"> echocardiography</w:t>
      </w:r>
      <w:r w:rsidR="00BA5272">
        <w:t xml:space="preserve"> is inconclusive</w:t>
      </w:r>
      <w:r w:rsidRPr="0008198D">
        <w:t xml:space="preserve"> </w:t>
      </w:r>
      <w:r w:rsidR="00EF642F">
        <w:t xml:space="preserve">or </w:t>
      </w:r>
      <w:r w:rsidRPr="0008198D">
        <w:t>suggests a dilated cardiomyopathy, and in whom further diagnostic clarification is required.</w:t>
      </w:r>
      <w:bookmarkEnd w:id="20"/>
    </w:p>
    <w:p w:rsidR="006156E0" w:rsidRPr="0008198D" w:rsidRDefault="006156E0" w:rsidP="00CA1BEE">
      <w:pPr>
        <w:pStyle w:val="ListParagraph"/>
        <w:numPr>
          <w:ilvl w:val="0"/>
          <w:numId w:val="71"/>
        </w:numPr>
        <w:spacing w:before="120" w:after="120" w:line="312" w:lineRule="auto"/>
        <w:jc w:val="both"/>
      </w:pPr>
      <w:r w:rsidRPr="00F403C2">
        <w:rPr>
          <w:rFonts w:cs="Arial"/>
        </w:rPr>
        <w:t>Asymptomatic individuals with a family history of non-ischaemic dilated cardiomyopathy in a first</w:t>
      </w:r>
      <w:r w:rsidR="00157E64">
        <w:rPr>
          <w:rFonts w:cs="Arial"/>
        </w:rPr>
        <w:t>-</w:t>
      </w:r>
      <w:r w:rsidRPr="00F403C2">
        <w:rPr>
          <w:rFonts w:cs="Arial"/>
        </w:rPr>
        <w:t>degree relative</w:t>
      </w:r>
      <w:r w:rsidR="00DD30BD" w:rsidRPr="00DD30BD">
        <w:rPr>
          <w:rFonts w:cs="Arial"/>
        </w:rPr>
        <w:t xml:space="preserve"> </w:t>
      </w:r>
      <w:r w:rsidR="00DD30BD">
        <w:rPr>
          <w:rFonts w:cs="Arial"/>
        </w:rPr>
        <w:t>in whom echocardiography is inconclusive</w:t>
      </w:r>
      <w:r w:rsidRPr="00F403C2">
        <w:rPr>
          <w:rFonts w:cs="Arial"/>
        </w:rPr>
        <w:t>.</w:t>
      </w:r>
    </w:p>
    <w:p w:rsidR="006156E0" w:rsidRPr="00007C2A" w:rsidRDefault="006156E0" w:rsidP="00007C2A">
      <w:pPr>
        <w:pStyle w:val="Heading2"/>
        <w:tabs>
          <w:tab w:val="left" w:pos="5475"/>
        </w:tabs>
        <w:spacing w:line="312" w:lineRule="auto"/>
        <w:jc w:val="both"/>
        <w:rPr>
          <w:color w:val="548DD4"/>
        </w:rPr>
      </w:pPr>
      <w:bookmarkStart w:id="21" w:name="_Toc403747451"/>
      <w:bookmarkStart w:id="22" w:name="_Toc418679532"/>
      <w:r w:rsidRPr="00007C2A">
        <w:rPr>
          <w:color w:val="548DD4"/>
        </w:rPr>
        <w:t>Clinical claim for the proposed intervention</w:t>
      </w:r>
      <w:bookmarkEnd w:id="21"/>
      <w:bookmarkEnd w:id="22"/>
    </w:p>
    <w:p w:rsidR="006156E0" w:rsidRPr="00A54A00" w:rsidRDefault="006156E0" w:rsidP="00007C2A">
      <w:pPr>
        <w:spacing w:before="120" w:after="120" w:line="312" w:lineRule="auto"/>
        <w:jc w:val="both"/>
      </w:pPr>
      <w:r w:rsidRPr="00A54A00">
        <w:t>CMRI in patients with suspected DCM provide</w:t>
      </w:r>
      <w:r>
        <w:t>s</w:t>
      </w:r>
      <w:r w:rsidRPr="00A54A00">
        <w:t xml:space="preserve"> information regarding left ventricular morphology and tissue characterisation. It is recognised </w:t>
      </w:r>
      <w:r w:rsidR="000F24A1">
        <w:t>as</w:t>
      </w:r>
      <w:r w:rsidRPr="00A54A00">
        <w:t xml:space="preserve"> provid</w:t>
      </w:r>
      <w:r w:rsidR="000F24A1">
        <w:t>ing</w:t>
      </w:r>
      <w:r w:rsidRPr="00A54A00">
        <w:t xml:space="preserve"> more accurate information than echocardiography in </w:t>
      </w:r>
      <w:r>
        <w:t xml:space="preserve">the </w:t>
      </w:r>
      <w:r w:rsidRPr="00A54A00">
        <w:t>assessment of left ventricular structure and function. In addition</w:t>
      </w:r>
      <w:r w:rsidR="000F24A1">
        <w:t>,</w:t>
      </w:r>
      <w:r w:rsidRPr="00A54A00">
        <w:t xml:space="preserve"> CMR</w:t>
      </w:r>
      <w:r>
        <w:t>I</w:t>
      </w:r>
      <w:r w:rsidRPr="00A54A00">
        <w:t xml:space="preserve"> may help identify the </w:t>
      </w:r>
      <w:r>
        <w:t>aetiology of</w:t>
      </w:r>
      <w:r w:rsidRPr="00A54A00">
        <w:t xml:space="preserve"> the DCM </w:t>
      </w:r>
      <w:r>
        <w:t>through</w:t>
      </w:r>
      <w:r w:rsidRPr="00A54A00">
        <w:t xml:space="preserve"> tissue characterisation with late gadolinium </w:t>
      </w:r>
      <w:r w:rsidRPr="00007C2A">
        <w:rPr>
          <w:lang w:val="en-GB"/>
        </w:rPr>
        <w:t>enhancement</w:t>
      </w:r>
      <w:r w:rsidRPr="00A54A00">
        <w:t xml:space="preserve"> (LGE). LGE </w:t>
      </w:r>
      <w:r>
        <w:t>is able to</w:t>
      </w:r>
      <w:r w:rsidRPr="00A54A00">
        <w:t xml:space="preserve"> demonstrate different patterns </w:t>
      </w:r>
      <w:r>
        <w:t xml:space="preserve">of myocardial scarring </w:t>
      </w:r>
      <w:r w:rsidRPr="00A54A00">
        <w:t xml:space="preserve">for different aetiologies of DCM. For example, a </w:t>
      </w:r>
      <w:r>
        <w:t>sub-endocardial pattern on LGE indicates</w:t>
      </w:r>
      <w:r w:rsidRPr="00A54A00">
        <w:t xml:space="preserve"> scar</w:t>
      </w:r>
      <w:r>
        <w:t>ring</w:t>
      </w:r>
      <w:r w:rsidRPr="00A54A00">
        <w:t xml:space="preserve"> from </w:t>
      </w:r>
      <w:r>
        <w:t xml:space="preserve">a </w:t>
      </w:r>
      <w:r w:rsidRPr="00A54A00">
        <w:t>prior myocardial infarction</w:t>
      </w:r>
      <w:r>
        <w:t xml:space="preserve">, showing </w:t>
      </w:r>
      <w:r w:rsidRPr="00A54A00">
        <w:t xml:space="preserve">that the cardiomyopathy relates to </w:t>
      </w:r>
      <w:r>
        <w:t>CAD</w:t>
      </w:r>
      <w:r w:rsidRPr="00A54A00">
        <w:t xml:space="preserve">. </w:t>
      </w:r>
      <w:r w:rsidR="000F24A1">
        <w:t>Current s</w:t>
      </w:r>
      <w:r w:rsidRPr="00A54A00">
        <w:t xml:space="preserve">tandard practice </w:t>
      </w:r>
      <w:r w:rsidR="000F24A1">
        <w:t>employs</w:t>
      </w:r>
      <w:r w:rsidRPr="00A54A00">
        <w:t xml:space="preserve"> a coronary angiogram as the main method to identify patients </w:t>
      </w:r>
      <w:r w:rsidR="000F24A1">
        <w:t>for</w:t>
      </w:r>
      <w:r w:rsidR="000F24A1" w:rsidRPr="00A54A00">
        <w:t xml:space="preserve"> </w:t>
      </w:r>
      <w:r w:rsidRPr="00A54A00">
        <w:t xml:space="preserve">whom </w:t>
      </w:r>
      <w:r>
        <w:t>CAD</w:t>
      </w:r>
      <w:r w:rsidRPr="00A54A00">
        <w:t xml:space="preserve"> was the culprit for LV dysfunction</w:t>
      </w:r>
      <w:r w:rsidR="000F24A1">
        <w:t>.</w:t>
      </w:r>
      <w:r w:rsidRPr="00A54A00">
        <w:t xml:space="preserve"> </w:t>
      </w:r>
      <w:r w:rsidR="000F24A1">
        <w:t>P</w:t>
      </w:r>
      <w:r>
        <w:t xml:space="preserve">ublished </w:t>
      </w:r>
      <w:r w:rsidRPr="00A54A00">
        <w:t>CMR</w:t>
      </w:r>
      <w:r>
        <w:t>I</w:t>
      </w:r>
      <w:r w:rsidRPr="00A54A00">
        <w:t xml:space="preserve"> data </w:t>
      </w:r>
      <w:r>
        <w:t xml:space="preserve">has </w:t>
      </w:r>
      <w:r w:rsidRPr="00A54A00">
        <w:t>show</w:t>
      </w:r>
      <w:r>
        <w:t>n</w:t>
      </w:r>
      <w:r w:rsidR="000F24A1">
        <w:t>, h</w:t>
      </w:r>
      <w:r w:rsidR="000F24A1" w:rsidRPr="00A54A00">
        <w:t>owever</w:t>
      </w:r>
      <w:r w:rsidR="000F24A1">
        <w:t>,</w:t>
      </w:r>
      <w:r w:rsidRPr="00A54A00">
        <w:t xml:space="preserve"> that using the coronary angiogram as the arbiter for the presence of LV dysfunction caused by CAD could have led to an incorrect assignment of </w:t>
      </w:r>
      <w:r w:rsidR="000F24A1">
        <w:t xml:space="preserve">the </w:t>
      </w:r>
      <w:r w:rsidR="000F24A1" w:rsidRPr="00A54A00">
        <w:t xml:space="preserve">cause </w:t>
      </w:r>
      <w:r w:rsidR="000F24A1">
        <w:t xml:space="preserve">of </w:t>
      </w:r>
      <w:r w:rsidRPr="00A54A00">
        <w:t>DCM in 13</w:t>
      </w:r>
      <w:r w:rsidR="000F24A1">
        <w:t>%</w:t>
      </w:r>
      <w:r w:rsidRPr="00A54A00">
        <w:t xml:space="preserve"> of patients</w:t>
      </w:r>
      <w:r>
        <w:t>.</w:t>
      </w:r>
      <w:r>
        <w:fldChar w:fldCharType="begin">
          <w:fldData xml:space="preserve">PEVuZE5vdGU+PENpdGU+PEF1dGhvcj5NY0Nyb2hvbjwvQXV0aG9yPjxZZWFyPjIwMDM8L1llYXI+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PC9hbHQtcGVyaW9kaWNhbD48cGFnZXM+NTQtOTwvcGFnZXM+PHZvbHVtZT4xMDg8L3ZvbHVtZT48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=
</w:fldData>
        </w:fldChar>
      </w:r>
      <w:r w:rsidR="006B567B">
        <w:instrText xml:space="preserve"> ADDIN EN.CITE </w:instrText>
      </w:r>
      <w:r w:rsidR="006B567B">
        <w:fldChar w:fldCharType="begin">
          <w:fldData xml:space="preserve">PEVuZE5vdGU+PENpdGU+PEF1dGhvcj5NY0Nyb2hvbjwvQXV0aG9yPjxZZWFyPjIwMDM8L1llYXI+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PC9hbHQtcGVyaW9kaWNhbD48cGFnZXM+NTQtOTwvcGFnZXM+PHZvbHVtZT4xMDg8L3ZvbHVtZT48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=
</w:fldData>
        </w:fldChar>
      </w:r>
      <w:r w:rsidR="006B567B">
        <w:instrText xml:space="preserve"> ADDIN EN.CITE.DATA </w:instrText>
      </w:r>
      <w:r w:rsidR="006B567B">
        <w:fldChar w:fldCharType="end"/>
      </w:r>
      <w:r>
        <w:fldChar w:fldCharType="separate"/>
      </w:r>
      <w:r w:rsidR="006B567B" w:rsidRPr="006B567B">
        <w:rPr>
          <w:noProof/>
          <w:vertAlign w:val="superscript"/>
        </w:rPr>
        <w:t>42</w:t>
      </w:r>
      <w:r>
        <w:fldChar w:fldCharType="end"/>
      </w:r>
      <w:r w:rsidRPr="00A54A00">
        <w:t xml:space="preserve"> The detectio</w:t>
      </w:r>
      <w:r>
        <w:t>n of mid</w:t>
      </w:r>
      <w:r w:rsidR="000F24A1">
        <w:t>-</w:t>
      </w:r>
      <w:r>
        <w:t>wall fibrosis</w:t>
      </w:r>
      <w:r w:rsidR="000F24A1">
        <w:t>—</w:t>
      </w:r>
      <w:r w:rsidRPr="00A54A00">
        <w:t>present in approximately 30</w:t>
      </w:r>
      <w:r w:rsidR="00DF1AF7">
        <w:t xml:space="preserve">% </w:t>
      </w:r>
      <w:r w:rsidRPr="00A54A00">
        <w:t>of DCM patients</w:t>
      </w:r>
      <w:r w:rsidR="000F24A1">
        <w:t>—</w:t>
      </w:r>
      <w:r w:rsidRPr="00A54A00">
        <w:t>has a role in the risk stratification of patients</w:t>
      </w:r>
      <w:r w:rsidR="000F24A1">
        <w:t>,</w:t>
      </w:r>
      <w:r w:rsidRPr="00A54A00">
        <w:t xml:space="preserve"> as fibrosis is a predictor of all-cause mortality and cardiovascular hospitali</w:t>
      </w:r>
      <w:r w:rsidR="000F24A1">
        <w:t>s</w:t>
      </w:r>
      <w:r w:rsidRPr="00A54A00">
        <w:t>ation. Mid</w:t>
      </w:r>
      <w:r w:rsidR="000F24A1">
        <w:t>-</w:t>
      </w:r>
      <w:r w:rsidRPr="00A54A00">
        <w:t>wall LGE also predicts ventricular tachycardia and sudden cardiac death</w:t>
      </w:r>
      <w:r>
        <w:t>.</w:t>
      </w:r>
      <w:r>
        <w:fldChar w:fldCharType="begin">
          <w:fldData xml:space="preserve">PEVuZE5vdGU+PENpdGU+PEF1dGhvcj5HdWxhdGk8L0F1dGhvcj48WWVhcj4yMDEzPC9ZZWFyPjxS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</w:fldData>
        </w:fldChar>
      </w:r>
      <w:r w:rsidR="006B567B">
        <w:instrText xml:space="preserve"> ADDIN EN.CITE </w:instrText>
      </w:r>
      <w:r w:rsidR="006B567B">
        <w:fldChar w:fldCharType="begin">
          <w:fldData xml:space="preserve">PEVuZE5vdGU+PENpdGU+PEF1dGhvcj5HdWxhdGk8L0F1dGhvcj48WWVhcj4yMDEzPC9ZZWFyPjxS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</w:fldData>
        </w:fldChar>
      </w:r>
      <w:r w:rsidR="006B567B">
        <w:instrText xml:space="preserve"> ADDIN EN.CITE.DATA </w:instrText>
      </w:r>
      <w:r w:rsidR="006B567B">
        <w:fldChar w:fldCharType="end"/>
      </w:r>
      <w:r>
        <w:fldChar w:fldCharType="separate"/>
      </w:r>
      <w:r w:rsidR="006B567B" w:rsidRPr="006B567B">
        <w:rPr>
          <w:noProof/>
          <w:vertAlign w:val="superscript"/>
        </w:rPr>
        <w:t>44</w:t>
      </w:r>
      <w:r>
        <w:fldChar w:fldCharType="end"/>
      </w:r>
    </w:p>
    <w:p w:rsidR="009B7C5C" w:rsidRDefault="006156E0" w:rsidP="00007C2A">
      <w:pPr>
        <w:spacing w:before="120" w:after="120" w:line="312" w:lineRule="auto"/>
        <w:jc w:val="both"/>
      </w:pPr>
      <w:r>
        <w:t>D</w:t>
      </w:r>
      <w:r w:rsidRPr="00C865B7">
        <w:t xml:space="preserve">ata from the pilot phase of the </w:t>
      </w:r>
      <w:proofErr w:type="spellStart"/>
      <w:r w:rsidRPr="00C865B7">
        <w:t>EuroCMR</w:t>
      </w:r>
      <w:proofErr w:type="spellEnd"/>
      <w:r w:rsidRPr="00C865B7">
        <w:t xml:space="preserve"> registry </w:t>
      </w:r>
      <w:r>
        <w:t>demonstrates</w:t>
      </w:r>
      <w:r w:rsidRPr="00C865B7">
        <w:t xml:space="preserve"> </w:t>
      </w:r>
      <w:r>
        <w:t>the potential</w:t>
      </w:r>
      <w:r w:rsidRPr="00C865B7">
        <w:t xml:space="preserve"> impact </w:t>
      </w:r>
      <w:r>
        <w:t xml:space="preserve">that CMRI may have </w:t>
      </w:r>
      <w:r w:rsidRPr="00C865B7">
        <w:t xml:space="preserve">on patient </w:t>
      </w:r>
      <w:r w:rsidRPr="00007C2A">
        <w:rPr>
          <w:lang w:val="en-GB"/>
        </w:rPr>
        <w:t>management</w:t>
      </w:r>
      <w:proofErr w:type="gramStart"/>
      <w:r w:rsidR="0074196F">
        <w:t>,</w:t>
      </w:r>
      <w:proofErr w:type="gramEnd"/>
      <w: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ZD48L0NpdGU+PC9FbmROb3RlPgAAAAA=
</w:fldData>
        </w:fldChar>
      </w:r>
      <w:r>
        <w:instrText xml:space="preserve"> ADDIN EN.CITE </w:instrText>
      </w:r>
      <w: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ZD48L0NpdGU+PC9FbmROb3RlPgAAAAA=
</w:fldData>
        </w:fldChar>
      </w:r>
      <w:r>
        <w:instrText xml:space="preserve"> ADDIN EN.CITE.DATA </w:instrText>
      </w:r>
      <w:r>
        <w:fldChar w:fldCharType="end"/>
      </w:r>
      <w:r>
        <w:fldChar w:fldCharType="separate"/>
      </w:r>
      <w:r w:rsidRPr="00A402D9">
        <w:rPr>
          <w:noProof/>
          <w:vertAlign w:val="superscript"/>
        </w:rPr>
        <w:t>1</w:t>
      </w:r>
      <w:r>
        <w:fldChar w:fldCharType="end"/>
      </w:r>
      <w:r w:rsidRPr="00C865B7">
        <w:t xml:space="preserve"> </w:t>
      </w:r>
      <w:r w:rsidR="0074196F">
        <w:t xml:space="preserve">showing that </w:t>
      </w:r>
      <w:r w:rsidRPr="00C865B7">
        <w:t>55</w:t>
      </w:r>
      <w:r w:rsidR="0074196F">
        <w:t>%</w:t>
      </w:r>
      <w:r>
        <w:t xml:space="preserve"> </w:t>
      </w:r>
      <w:r w:rsidRPr="00C865B7">
        <w:t xml:space="preserve">of patients undergoing </w:t>
      </w:r>
      <w:r>
        <w:t>CMRI</w:t>
      </w:r>
      <w:r w:rsidRPr="00C865B7">
        <w:t xml:space="preserve"> for </w:t>
      </w:r>
      <w:r>
        <w:t xml:space="preserve">suspected cardiomyopathy or </w:t>
      </w:r>
      <w:r w:rsidRPr="00C865B7">
        <w:t>myocarditis</w:t>
      </w:r>
      <w:r>
        <w:t xml:space="preserve"> had a change in diagnosis </w:t>
      </w:r>
      <w:r w:rsidR="00A92AE6">
        <w:t>or</w:t>
      </w:r>
      <w:r>
        <w:t xml:space="preserve"> therapy.</w:t>
      </w:r>
      <w: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ZD48L0NpdGU+PC9FbmROb3RlPgAAAAA=
</w:fldData>
        </w:fldChar>
      </w:r>
      <w:r>
        <w:instrText xml:space="preserve"> ADDIN EN.CITE </w:instrText>
      </w:r>
      <w:r>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ZD48L0NpdGU+PC9FbmROb3RlPgAAYQA=
</w:fldData>
        </w:fldChar>
      </w:r>
      <w:r>
        <w:instrText xml:space="preserve"> ADDIN EN.CITE.DATA </w:instrText>
      </w:r>
      <w:r>
        <w:fldChar w:fldCharType="end"/>
      </w:r>
      <w:r>
        <w:fldChar w:fldCharType="separate"/>
      </w:r>
      <w:r w:rsidRPr="00A402D9">
        <w:rPr>
          <w:noProof/>
          <w:vertAlign w:val="superscript"/>
        </w:rPr>
        <w:t>1</w:t>
      </w:r>
      <w:r>
        <w:fldChar w:fldCharType="end"/>
      </w:r>
      <w:r w:rsidRPr="00C865B7">
        <w:t xml:space="preserve"> In 16</w:t>
      </w:r>
      <w:r w:rsidR="00D163D3">
        <w:t>%</w:t>
      </w:r>
      <w:r>
        <w:t xml:space="preserve"> </w:t>
      </w:r>
      <w:r w:rsidRPr="00C865B7">
        <w:t>of cases the final diagnosis based on CMR</w:t>
      </w:r>
      <w:r>
        <w:t>I</w:t>
      </w:r>
      <w:r w:rsidRPr="00C865B7">
        <w:t xml:space="preserve"> was different </w:t>
      </w:r>
      <w:r w:rsidR="00D163D3">
        <w:t>to</w:t>
      </w:r>
      <w:r w:rsidR="00D163D3" w:rsidRPr="00C865B7">
        <w:t xml:space="preserve"> </w:t>
      </w:r>
      <w:r w:rsidRPr="00C865B7">
        <w:t>the diagnosis before CMR</w:t>
      </w:r>
      <w:r>
        <w:t>I</w:t>
      </w:r>
      <w:r w:rsidRPr="00C865B7">
        <w:t xml:space="preserve">. Identifying the correct underlying </w:t>
      </w:r>
      <w:r>
        <w:t>aetiology</w:t>
      </w:r>
      <w:r w:rsidRPr="00C865B7">
        <w:t xml:space="preserve"> </w:t>
      </w:r>
      <w:r>
        <w:t>is likely to improve patient</w:t>
      </w:r>
      <w:r w:rsidRPr="00C865B7">
        <w:t xml:space="preserve"> outcomes and </w:t>
      </w:r>
      <w:r>
        <w:t>reduce downstream</w:t>
      </w:r>
      <w:r w:rsidRPr="00C865B7">
        <w:t xml:space="preserve"> </w:t>
      </w:r>
      <w:r>
        <w:t>costs</w:t>
      </w:r>
      <w:r w:rsidRPr="00C865B7">
        <w:t>.</w:t>
      </w:r>
      <w:r>
        <w:t xml:space="preserve"> </w:t>
      </w:r>
    </w:p>
    <w:p w:rsidR="003A530D" w:rsidRDefault="00CE0217" w:rsidP="00CE0217">
      <w:pPr>
        <w:spacing w:before="120" w:after="120" w:line="312" w:lineRule="auto"/>
        <w:jc w:val="both"/>
        <w:rPr>
          <w:lang w:val="en-US"/>
        </w:rPr>
      </w:pPr>
      <w:r>
        <w:rPr>
          <w:lang w:val="en-US"/>
        </w:rPr>
        <w:t>There are b</w:t>
      </w:r>
      <w:r w:rsidR="00B61796" w:rsidRPr="00CE0217">
        <w:rPr>
          <w:lang w:val="en-US"/>
        </w:rPr>
        <w:t xml:space="preserve">enefits of CMRI in terms of </w:t>
      </w:r>
      <w:r w:rsidR="00B61796" w:rsidRPr="00F0391F">
        <w:rPr>
          <w:bCs/>
          <w:lang w:val="en-US"/>
        </w:rPr>
        <w:t>diagnostic accuracy</w:t>
      </w:r>
      <w:r w:rsidR="00B61796" w:rsidRPr="00CE0217">
        <w:rPr>
          <w:lang w:val="en-US"/>
        </w:rPr>
        <w:t xml:space="preserve"> compared to comparators</w:t>
      </w:r>
      <w:r w:rsidR="003A530D">
        <w:rPr>
          <w:lang w:val="en-US"/>
        </w:rPr>
        <w:t xml:space="preserve">. For example the 13% of patients with a previously unrecognized </w:t>
      </w:r>
      <w:proofErr w:type="spellStart"/>
      <w:r w:rsidR="003A530D">
        <w:rPr>
          <w:lang w:val="en-US"/>
        </w:rPr>
        <w:t>ischaemic</w:t>
      </w:r>
      <w:proofErr w:type="spellEnd"/>
      <w:r w:rsidR="003A530D">
        <w:rPr>
          <w:lang w:val="en-US"/>
        </w:rPr>
        <w:t xml:space="preserve"> cardiomyopathy may benefit from revascularization and medications for secondary prevention of coronary atherosclerosis. Family members </w:t>
      </w:r>
      <w:r w:rsidR="00EB2C72">
        <w:rPr>
          <w:lang w:val="en-US"/>
        </w:rPr>
        <w:t xml:space="preserve">of patients with a defined cause of DCM, such as </w:t>
      </w:r>
      <w:proofErr w:type="spellStart"/>
      <w:r w:rsidR="00EB2C72">
        <w:rPr>
          <w:lang w:val="en-US"/>
        </w:rPr>
        <w:t>ischaemic</w:t>
      </w:r>
      <w:proofErr w:type="spellEnd"/>
      <w:r w:rsidR="00EB2C72">
        <w:rPr>
          <w:lang w:val="en-US"/>
        </w:rPr>
        <w:t xml:space="preserve"> cardiomyopathy, myocarditis, and </w:t>
      </w:r>
      <w:proofErr w:type="spellStart"/>
      <w:r w:rsidR="00EB2C72">
        <w:rPr>
          <w:lang w:val="en-US"/>
        </w:rPr>
        <w:t>sarcoid</w:t>
      </w:r>
      <w:proofErr w:type="spellEnd"/>
      <w:r w:rsidR="00EB2C72">
        <w:rPr>
          <w:lang w:val="en-US"/>
        </w:rPr>
        <w:t xml:space="preserve">, </w:t>
      </w:r>
      <w:r w:rsidR="003A530D">
        <w:rPr>
          <w:lang w:val="en-US"/>
        </w:rPr>
        <w:t xml:space="preserve">would not require screening for DCM. </w:t>
      </w:r>
    </w:p>
    <w:p w:rsidR="003A530D" w:rsidRDefault="00205C60" w:rsidP="00CE0217">
      <w:pPr>
        <w:spacing w:before="120" w:after="120" w:line="312" w:lineRule="auto"/>
        <w:jc w:val="both"/>
        <w:rPr>
          <w:lang w:val="en-US"/>
        </w:rPr>
      </w:pPr>
      <w:r>
        <w:rPr>
          <w:lang w:val="en-US"/>
        </w:rPr>
        <w:lastRenderedPageBreak/>
        <w:t>Beyond the diagnostic accuracy for identifying DCM, a key benefit of CMR</w:t>
      </w:r>
      <w:r w:rsidR="00701CC4">
        <w:rPr>
          <w:lang w:val="en-US"/>
        </w:rPr>
        <w:t>I</w:t>
      </w:r>
      <w:r>
        <w:rPr>
          <w:lang w:val="en-US"/>
        </w:rPr>
        <w:t xml:space="preserve"> is the ability to define the </w:t>
      </w:r>
      <w:proofErr w:type="spellStart"/>
      <w:r>
        <w:rPr>
          <w:lang w:val="en-US"/>
        </w:rPr>
        <w:t>aetiology</w:t>
      </w:r>
      <w:proofErr w:type="spellEnd"/>
      <w:r>
        <w:rPr>
          <w:lang w:val="en-US"/>
        </w:rPr>
        <w:t xml:space="preserve"> and hence alter patient management.  I</w:t>
      </w:r>
      <w:r w:rsidR="0078455F">
        <w:rPr>
          <w:lang w:val="en-US"/>
        </w:rPr>
        <w:t>t</w:t>
      </w:r>
      <w:r>
        <w:rPr>
          <w:lang w:val="en-US"/>
        </w:rPr>
        <w:t xml:space="preserve"> is challenging to define how frequently this might occur and how patient management might change following the CMR</w:t>
      </w:r>
      <w:r w:rsidR="00701CC4">
        <w:rPr>
          <w:lang w:val="en-US"/>
        </w:rPr>
        <w:t>I</w:t>
      </w:r>
      <w:r>
        <w:rPr>
          <w:lang w:val="en-US"/>
        </w:rPr>
        <w:t xml:space="preserve"> scan. Yoshida et al (</w:t>
      </w:r>
      <w:r w:rsidR="00D45D56">
        <w:rPr>
          <w:lang w:val="en-US"/>
        </w:rPr>
        <w:t xml:space="preserve">2013) performed </w:t>
      </w:r>
      <w:r>
        <w:rPr>
          <w:lang w:val="en-US"/>
        </w:rPr>
        <w:t xml:space="preserve">a </w:t>
      </w:r>
      <w:r w:rsidR="00247049">
        <w:rPr>
          <w:lang w:val="en-US"/>
        </w:rPr>
        <w:t>d</w:t>
      </w:r>
      <w:r w:rsidR="00247049" w:rsidRPr="00247049">
        <w:rPr>
          <w:lang w:val="en-US"/>
        </w:rPr>
        <w:t>irect comparison of the diagnostic capability</w:t>
      </w:r>
      <w:r w:rsidR="00247049">
        <w:rPr>
          <w:lang w:val="en-US"/>
        </w:rPr>
        <w:t xml:space="preserve"> </w:t>
      </w:r>
      <w:r w:rsidR="00247049" w:rsidRPr="00247049">
        <w:rPr>
          <w:lang w:val="en-US"/>
        </w:rPr>
        <w:t>of cardiac magnetic resonance and</w:t>
      </w:r>
      <w:r w:rsidR="00247049">
        <w:rPr>
          <w:lang w:val="en-US"/>
        </w:rPr>
        <w:t xml:space="preserve"> </w:t>
      </w:r>
      <w:proofErr w:type="spellStart"/>
      <w:r w:rsidR="00247049" w:rsidRPr="00247049">
        <w:rPr>
          <w:lang w:val="en-US"/>
        </w:rPr>
        <w:t>endomyocardial</w:t>
      </w:r>
      <w:proofErr w:type="spellEnd"/>
      <w:r w:rsidR="00247049" w:rsidRPr="00247049">
        <w:rPr>
          <w:lang w:val="en-US"/>
        </w:rPr>
        <w:t xml:space="preserve"> biopsy </w:t>
      </w:r>
      <w:r w:rsidR="00247049">
        <w:rPr>
          <w:lang w:val="en-US"/>
        </w:rPr>
        <w:t xml:space="preserve">(EMB) </w:t>
      </w:r>
      <w:r w:rsidR="00D45D56">
        <w:rPr>
          <w:lang w:val="en-US"/>
        </w:rPr>
        <w:t>i</w:t>
      </w:r>
      <w:r w:rsidR="00247049" w:rsidRPr="00247049">
        <w:rPr>
          <w:lang w:val="en-US"/>
        </w:rPr>
        <w:t>n patients with heart</w:t>
      </w:r>
      <w:r w:rsidR="00247049">
        <w:rPr>
          <w:lang w:val="en-US"/>
        </w:rPr>
        <w:t xml:space="preserve"> </w:t>
      </w:r>
      <w:r w:rsidR="00247049" w:rsidRPr="00247049">
        <w:rPr>
          <w:lang w:val="en-US"/>
        </w:rPr>
        <w:t>failure</w:t>
      </w:r>
      <w:r w:rsidR="00247049">
        <w:rPr>
          <w:lang w:val="en-US"/>
        </w:rPr>
        <w:t>.</w:t>
      </w:r>
      <w:r w:rsidR="00D45D56">
        <w:rPr>
          <w:lang w:val="en-US"/>
        </w:rPr>
        <w:fldChar w:fldCharType="begin">
          <w:fldData xml:space="preserve">PEVuZE5vdGU+PENpdGU+PEF1dGhvcj5Zb3NoaWRhPC9BdXRob3I+PFllYXI+MjAxMzwvWWVhcj48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</w:fldData>
        </w:fldChar>
      </w:r>
      <w:r w:rsidR="006B567B">
        <w:rPr>
          <w:lang w:val="en-US"/>
        </w:rPr>
        <w:instrText xml:space="preserve"> ADDIN EN.CITE </w:instrText>
      </w:r>
      <w:r w:rsidR="006B567B">
        <w:rPr>
          <w:lang w:val="en-US"/>
        </w:rPr>
        <w:fldChar w:fldCharType="begin">
          <w:fldData xml:space="preserve">PEVuZE5vdGU+PENpdGU+PEF1dGhvcj5Zb3NoaWRhPC9BdXRob3I+PFllYXI+MjAxMzwvWWVhcj48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</w:fldData>
        </w:fldChar>
      </w:r>
      <w:r w:rsidR="006B567B">
        <w:rPr>
          <w:lang w:val="en-US"/>
        </w:rPr>
        <w:instrText xml:space="preserve"> ADDIN EN.CITE.DATA </w:instrText>
      </w:r>
      <w:r w:rsidR="006B567B">
        <w:rPr>
          <w:lang w:val="en-US"/>
        </w:rPr>
      </w:r>
      <w:r w:rsidR="006B567B">
        <w:rPr>
          <w:lang w:val="en-US"/>
        </w:rPr>
        <w:fldChar w:fldCharType="end"/>
      </w:r>
      <w:r w:rsidR="00D45D56">
        <w:rPr>
          <w:lang w:val="en-US"/>
        </w:rPr>
      </w:r>
      <w:r w:rsidR="00D45D56">
        <w:rPr>
          <w:lang w:val="en-US"/>
        </w:rPr>
        <w:fldChar w:fldCharType="separate"/>
      </w:r>
      <w:r w:rsidR="006B567B" w:rsidRPr="006B567B">
        <w:rPr>
          <w:noProof/>
          <w:vertAlign w:val="superscript"/>
          <w:lang w:val="en-US"/>
        </w:rPr>
        <w:t>59</w:t>
      </w:r>
      <w:r w:rsidR="00D45D56">
        <w:rPr>
          <w:lang w:val="en-US"/>
        </w:rPr>
        <w:fldChar w:fldCharType="end"/>
      </w:r>
      <w:r w:rsidR="00247049">
        <w:rPr>
          <w:lang w:val="en-US"/>
        </w:rPr>
        <w:t xml:space="preserve"> From a group of 1034 patients with heart failure of unknown </w:t>
      </w:r>
      <w:proofErr w:type="spellStart"/>
      <w:r w:rsidR="00247049">
        <w:rPr>
          <w:lang w:val="en-US"/>
        </w:rPr>
        <w:t>aetiology</w:t>
      </w:r>
      <w:proofErr w:type="spellEnd"/>
      <w:r w:rsidR="00247049">
        <w:rPr>
          <w:lang w:val="en-US"/>
        </w:rPr>
        <w:t>, 180 patients underwent both CMR</w:t>
      </w:r>
      <w:r w:rsidR="00AA4E68">
        <w:rPr>
          <w:lang w:val="en-US"/>
        </w:rPr>
        <w:t>I</w:t>
      </w:r>
      <w:r w:rsidR="00247049">
        <w:rPr>
          <w:lang w:val="en-US"/>
        </w:rPr>
        <w:t xml:space="preserve"> and EMB. The utility of CMR</w:t>
      </w:r>
      <w:r w:rsidR="00AA4E68">
        <w:rPr>
          <w:lang w:val="en-US"/>
        </w:rPr>
        <w:t>I</w:t>
      </w:r>
      <w:r w:rsidR="00247049">
        <w:rPr>
          <w:lang w:val="en-US"/>
        </w:rPr>
        <w:t xml:space="preserve"> in identifying new cardiac diagnosis is demonstrated by the identification of patients from this DCM group who would be classified into other populations (HCM, ARVC) for this proposal. </w:t>
      </w:r>
      <w:r w:rsidR="00054B3D" w:rsidRPr="00054B3D">
        <w:rPr>
          <w:lang w:val="en-US"/>
        </w:rPr>
        <w:t>Importantly,</w:t>
      </w:r>
      <w:r w:rsidR="00054B3D">
        <w:rPr>
          <w:lang w:val="en-US"/>
        </w:rPr>
        <w:t xml:space="preserve"> </w:t>
      </w:r>
      <w:r w:rsidR="00054B3D" w:rsidRPr="00054B3D">
        <w:rPr>
          <w:lang w:val="en-US"/>
        </w:rPr>
        <w:t>all of the patients who received accurate diagnoses with EMB alone</w:t>
      </w:r>
      <w:r w:rsidR="00054B3D">
        <w:rPr>
          <w:lang w:val="en-US"/>
        </w:rPr>
        <w:t xml:space="preserve"> </w:t>
      </w:r>
      <w:r w:rsidR="00054B3D" w:rsidRPr="00054B3D">
        <w:rPr>
          <w:lang w:val="en-US"/>
        </w:rPr>
        <w:t>were also correctly diagnosed using the combined diagnosis with</w:t>
      </w:r>
      <w:r w:rsidR="00054B3D">
        <w:rPr>
          <w:lang w:val="en-US"/>
        </w:rPr>
        <w:t xml:space="preserve"> </w:t>
      </w:r>
      <w:r w:rsidR="00054B3D" w:rsidRPr="00054B3D">
        <w:rPr>
          <w:lang w:val="en-US"/>
        </w:rPr>
        <w:t>clinical data, echocardiogram, plus CMR</w:t>
      </w:r>
      <w:r w:rsidR="00C00F6C">
        <w:rPr>
          <w:lang w:val="en-US"/>
        </w:rPr>
        <w:t>I</w:t>
      </w:r>
      <w:r w:rsidR="00054B3D" w:rsidRPr="00054B3D">
        <w:rPr>
          <w:lang w:val="en-US"/>
        </w:rPr>
        <w:t>.</w:t>
      </w:r>
      <w:r w:rsidR="00054B3D">
        <w:rPr>
          <w:lang w:val="en-US"/>
        </w:rPr>
        <w:t xml:space="preserve"> In this group, 26% of patients (n=36) were diagnosed with hypertrophic cardiomyopathy, with 15 cases in the dilated phase of HCM. Cardiac MRI identified 13 cases of sarcoidosis, </w:t>
      </w:r>
      <w:r w:rsidR="009E5813">
        <w:rPr>
          <w:lang w:val="en-US"/>
        </w:rPr>
        <w:t>five</w:t>
      </w:r>
      <w:r w:rsidR="00054B3D">
        <w:rPr>
          <w:lang w:val="en-US"/>
        </w:rPr>
        <w:t xml:space="preserve"> cases of ARVD</w:t>
      </w:r>
      <w:r w:rsidR="009E246F">
        <w:rPr>
          <w:lang w:val="en-US"/>
        </w:rPr>
        <w:t>,</w:t>
      </w:r>
      <w:r w:rsidR="00054B3D">
        <w:rPr>
          <w:lang w:val="en-US"/>
        </w:rPr>
        <w:t xml:space="preserve"> </w:t>
      </w:r>
      <w:r w:rsidR="009E5813">
        <w:rPr>
          <w:lang w:val="en-US"/>
        </w:rPr>
        <w:t>one</w:t>
      </w:r>
      <w:r w:rsidR="009E246F">
        <w:rPr>
          <w:lang w:val="en-US"/>
        </w:rPr>
        <w:t xml:space="preserve"> case of myocarditis </w:t>
      </w:r>
      <w:r w:rsidR="00054B3D">
        <w:rPr>
          <w:lang w:val="en-US"/>
        </w:rPr>
        <w:t xml:space="preserve">and </w:t>
      </w:r>
      <w:r w:rsidR="009E5813">
        <w:rPr>
          <w:lang w:val="en-US"/>
        </w:rPr>
        <w:t>three</w:t>
      </w:r>
      <w:r w:rsidR="00054B3D">
        <w:rPr>
          <w:lang w:val="en-US"/>
        </w:rPr>
        <w:t xml:space="preserve"> cases of amyloidosis.</w:t>
      </w:r>
      <w:r w:rsidR="00334ECC">
        <w:rPr>
          <w:lang w:val="en-US"/>
        </w:rPr>
        <w:fldChar w:fldCharType="begin">
          <w:fldData xml:space="preserve">PEVuZE5vdGU+PENpdGU+PEF1dGhvcj5Zb3NoaWRhPC9BdXRob3I+PFllYXI+MjAxMzwvWWVhcj48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</w:fldData>
        </w:fldChar>
      </w:r>
      <w:r w:rsidR="006B567B">
        <w:rPr>
          <w:lang w:val="en-US"/>
        </w:rPr>
        <w:instrText xml:space="preserve"> ADDIN EN.CITE </w:instrText>
      </w:r>
      <w:r w:rsidR="006B567B">
        <w:rPr>
          <w:lang w:val="en-US"/>
        </w:rPr>
        <w:fldChar w:fldCharType="begin">
          <w:fldData xml:space="preserve">PEVuZE5vdGU+PENpdGU+PEF1dGhvcj5Zb3NoaWRhPC9BdXRob3I+PFllYXI+MjAxMzwvWWVhcj48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</w:fldData>
        </w:fldChar>
      </w:r>
      <w:r w:rsidR="006B567B">
        <w:rPr>
          <w:lang w:val="en-US"/>
        </w:rPr>
        <w:instrText xml:space="preserve"> ADDIN EN.CITE.DATA </w:instrText>
      </w:r>
      <w:r w:rsidR="006B567B">
        <w:rPr>
          <w:lang w:val="en-US"/>
        </w:rPr>
      </w:r>
      <w:r w:rsidR="006B567B">
        <w:rPr>
          <w:lang w:val="en-US"/>
        </w:rPr>
        <w:fldChar w:fldCharType="end"/>
      </w:r>
      <w:r w:rsidR="00334ECC">
        <w:rPr>
          <w:lang w:val="en-US"/>
        </w:rPr>
      </w:r>
      <w:r w:rsidR="00334ECC">
        <w:rPr>
          <w:lang w:val="en-US"/>
        </w:rPr>
        <w:fldChar w:fldCharType="separate"/>
      </w:r>
      <w:r w:rsidR="006B567B" w:rsidRPr="006B567B">
        <w:rPr>
          <w:noProof/>
          <w:vertAlign w:val="superscript"/>
          <w:lang w:val="en-US"/>
        </w:rPr>
        <w:t>59</w:t>
      </w:r>
      <w:r w:rsidR="00334ECC">
        <w:rPr>
          <w:lang w:val="en-US"/>
        </w:rPr>
        <w:fldChar w:fldCharType="end"/>
      </w:r>
    </w:p>
    <w:p w:rsidR="007121D4" w:rsidRPr="00081E29" w:rsidRDefault="00CE0217" w:rsidP="00CE0217">
      <w:pPr>
        <w:spacing w:before="120" w:after="120" w:line="312" w:lineRule="auto"/>
        <w:jc w:val="both"/>
        <w:rPr>
          <w:lang w:val="en-US"/>
        </w:rPr>
      </w:pPr>
      <w:r>
        <w:rPr>
          <w:lang w:val="en-US"/>
        </w:rPr>
        <w:t>The b</w:t>
      </w:r>
      <w:r w:rsidR="00B61796" w:rsidRPr="00CE0217">
        <w:rPr>
          <w:lang w:val="en-US"/>
        </w:rPr>
        <w:t xml:space="preserve">enefits of CMRI in terms of any potential </w:t>
      </w:r>
      <w:r w:rsidR="00B61796" w:rsidRPr="00B466AE">
        <w:rPr>
          <w:bCs/>
          <w:lang w:val="en-US"/>
        </w:rPr>
        <w:t>change in management</w:t>
      </w:r>
      <w:r w:rsidR="00B61796" w:rsidRPr="00CE0217">
        <w:rPr>
          <w:lang w:val="en-US"/>
        </w:rPr>
        <w:t xml:space="preserve"> compared to comparators </w:t>
      </w:r>
      <w:r>
        <w:rPr>
          <w:lang w:val="en-US"/>
        </w:rPr>
        <w:t xml:space="preserve">can be difficult to quantify, particularly if the MRI results in a new diagnosis. Eligibility for an implantable defibrillator provides one such </w:t>
      </w:r>
      <w:r w:rsidRPr="00081E29">
        <w:rPr>
          <w:lang w:val="en-US"/>
        </w:rPr>
        <w:t xml:space="preserve">example. </w:t>
      </w:r>
      <w:r w:rsidR="0007376C" w:rsidRPr="00081E29">
        <w:rPr>
          <w:lang w:val="en-US"/>
        </w:rPr>
        <w:t>In patients with a left ventricular ejection fraction l</w:t>
      </w:r>
      <w:r w:rsidR="009E246F" w:rsidRPr="00081E29">
        <w:rPr>
          <w:lang w:val="en-US"/>
        </w:rPr>
        <w:t xml:space="preserve">ess than 30%, (or less than 35% </w:t>
      </w:r>
      <w:r w:rsidR="0007376C" w:rsidRPr="00081E29">
        <w:rPr>
          <w:lang w:val="en-US"/>
        </w:rPr>
        <w:t xml:space="preserve">depending upon the </w:t>
      </w:r>
      <w:proofErr w:type="spellStart"/>
      <w:r w:rsidR="009E246F" w:rsidRPr="00081E29">
        <w:rPr>
          <w:lang w:val="en-US"/>
        </w:rPr>
        <w:t>aetiology</w:t>
      </w:r>
      <w:proofErr w:type="spellEnd"/>
      <w:r w:rsidR="0007376C" w:rsidRPr="00081E29">
        <w:rPr>
          <w:lang w:val="en-US"/>
        </w:rPr>
        <w:t xml:space="preserve"> and guideline) an implantable cardiac defibrillator (ICD) is indicated. </w:t>
      </w:r>
      <w:r w:rsidRPr="00081E29">
        <w:rPr>
          <w:lang w:val="en-US"/>
        </w:rPr>
        <w:t xml:space="preserve">The study by Joshi et al </w:t>
      </w:r>
      <w:r w:rsidR="00346F9E">
        <w:rPr>
          <w:lang w:val="en-US"/>
        </w:rPr>
        <w:t>(2012)</w:t>
      </w:r>
      <w:r w:rsidRPr="00081E29">
        <w:rPr>
          <w:lang w:val="en-US"/>
        </w:rPr>
        <w:t xml:space="preserve"> reviewed the potential clinical impact of cardiovascular magnetic resonance assessment of ejection fraction </w:t>
      </w:r>
      <w:r w:rsidR="0007376C" w:rsidRPr="00081E29">
        <w:rPr>
          <w:lang w:val="en-US"/>
        </w:rPr>
        <w:t xml:space="preserve">compared to echo ejection fraction </w:t>
      </w:r>
      <w:r w:rsidR="00552296">
        <w:rPr>
          <w:lang w:val="en-US"/>
        </w:rPr>
        <w:t xml:space="preserve">(EF) </w:t>
      </w:r>
      <w:r w:rsidRPr="00081E29">
        <w:rPr>
          <w:lang w:val="en-US"/>
        </w:rPr>
        <w:t xml:space="preserve">on eligibility for </w:t>
      </w:r>
      <w:r w:rsidR="0007376C" w:rsidRPr="00081E29">
        <w:rPr>
          <w:lang w:val="en-US"/>
        </w:rPr>
        <w:t xml:space="preserve">ICD </w:t>
      </w:r>
      <w:r w:rsidRPr="00081E29">
        <w:rPr>
          <w:lang w:val="en-US"/>
        </w:rPr>
        <w:t>implantation.</w:t>
      </w:r>
      <w:r w:rsidR="00346F9E">
        <w:rPr>
          <w:lang w:val="en-US"/>
        </w:rPr>
        <w:fldChar w:fldCharType="begin">
          <w:fldData xml:space="preserve">PEVuZE5vdGU+PENpdGU+PEF1dGhvcj5Kb3NoaTwvQXV0aG9yPjxZZWFyPjIwMTI8L1llYXI+PFJl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</w:fldData>
        </w:fldChar>
      </w:r>
      <w:r w:rsidR="006B567B">
        <w:rPr>
          <w:lang w:val="en-US"/>
        </w:rPr>
        <w:instrText xml:space="preserve"> ADDIN EN.CITE </w:instrText>
      </w:r>
      <w:r w:rsidR="006B567B">
        <w:rPr>
          <w:lang w:val="en-US"/>
        </w:rPr>
        <w:fldChar w:fldCharType="begin">
          <w:fldData xml:space="preserve">PEVuZE5vdGU+PENpdGU+PEF1dGhvcj5Kb3NoaTwvQXV0aG9yPjxZZWFyPjIwMTI8L1llYXI+PFJl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</w:fldData>
        </w:fldChar>
      </w:r>
      <w:r w:rsidR="006B567B">
        <w:rPr>
          <w:lang w:val="en-US"/>
        </w:rPr>
        <w:instrText xml:space="preserve"> ADDIN EN.CITE.DATA </w:instrText>
      </w:r>
      <w:r w:rsidR="006B567B">
        <w:rPr>
          <w:lang w:val="en-US"/>
        </w:rPr>
      </w:r>
      <w:r w:rsidR="006B567B">
        <w:rPr>
          <w:lang w:val="en-US"/>
        </w:rPr>
        <w:fldChar w:fldCharType="end"/>
      </w:r>
      <w:r w:rsidR="00346F9E">
        <w:rPr>
          <w:lang w:val="en-US"/>
        </w:rPr>
      </w:r>
      <w:r w:rsidR="00346F9E">
        <w:rPr>
          <w:lang w:val="en-US"/>
        </w:rPr>
        <w:fldChar w:fldCharType="separate"/>
      </w:r>
      <w:r w:rsidR="006B567B" w:rsidRPr="006B567B">
        <w:rPr>
          <w:noProof/>
          <w:vertAlign w:val="superscript"/>
          <w:lang w:val="en-US"/>
        </w:rPr>
        <w:t>60</w:t>
      </w:r>
      <w:r w:rsidR="00346F9E">
        <w:rPr>
          <w:lang w:val="en-US"/>
        </w:rPr>
        <w:fldChar w:fldCharType="end"/>
      </w:r>
      <w:r w:rsidR="00346F9E">
        <w:rPr>
          <w:lang w:val="en-US"/>
        </w:rPr>
        <w:t xml:space="preserve"> </w:t>
      </w:r>
      <w:r w:rsidR="0007376C" w:rsidRPr="00081E29">
        <w:rPr>
          <w:lang w:val="en-US"/>
        </w:rPr>
        <w:t xml:space="preserve">Among patients with an echocardiographic </w:t>
      </w:r>
      <w:r w:rsidR="00552296">
        <w:rPr>
          <w:lang w:val="en-US"/>
        </w:rPr>
        <w:t>EF</w:t>
      </w:r>
      <w:r w:rsidR="0007376C" w:rsidRPr="00081E29">
        <w:rPr>
          <w:lang w:val="en-US"/>
        </w:rPr>
        <w:t xml:space="preserve"> of between 25</w:t>
      </w:r>
      <w:r w:rsidR="00552296">
        <w:rPr>
          <w:lang w:val="en-US"/>
        </w:rPr>
        <w:t>%</w:t>
      </w:r>
      <w:r w:rsidR="0007376C" w:rsidRPr="00081E29">
        <w:rPr>
          <w:lang w:val="en-US"/>
        </w:rPr>
        <w:t xml:space="preserve"> and 40%, they found that 41% were reclassified by CMR</w:t>
      </w:r>
      <w:r w:rsidR="000439AE">
        <w:rPr>
          <w:lang w:val="en-US"/>
        </w:rPr>
        <w:t>I</w:t>
      </w:r>
      <w:r w:rsidR="0007376C" w:rsidRPr="00081E29">
        <w:rPr>
          <w:lang w:val="en-US"/>
        </w:rPr>
        <w:t xml:space="preserve">. In addition, echocardiography identified only </w:t>
      </w:r>
      <w:r w:rsidR="00542636">
        <w:rPr>
          <w:lang w:val="en-US"/>
        </w:rPr>
        <w:t>one</w:t>
      </w:r>
      <w:r w:rsidR="0007376C" w:rsidRPr="00081E29">
        <w:rPr>
          <w:lang w:val="en-US"/>
        </w:rPr>
        <w:t xml:space="preserve"> of the </w:t>
      </w:r>
      <w:r w:rsidR="00542636">
        <w:rPr>
          <w:lang w:val="en-US"/>
        </w:rPr>
        <w:t>six</w:t>
      </w:r>
      <w:r w:rsidR="0007376C" w:rsidRPr="00081E29">
        <w:rPr>
          <w:lang w:val="en-US"/>
        </w:rPr>
        <w:t xml:space="preserve"> patients with left ventricular thrombus noted on CMR</w:t>
      </w:r>
      <w:r w:rsidR="00552296">
        <w:rPr>
          <w:lang w:val="en-US"/>
        </w:rPr>
        <w:t>I</w:t>
      </w:r>
      <w:r w:rsidR="0007376C" w:rsidRPr="00081E29">
        <w:rPr>
          <w:lang w:val="en-US"/>
        </w:rPr>
        <w:t>. The presence of LV thrombus would usually require anticoagulation in a new</w:t>
      </w:r>
      <w:r w:rsidR="009E246F" w:rsidRPr="00081E29">
        <w:rPr>
          <w:lang w:val="en-US"/>
        </w:rPr>
        <w:t>ly diagnosed</w:t>
      </w:r>
      <w:r w:rsidR="0007376C" w:rsidRPr="00081E29">
        <w:rPr>
          <w:lang w:val="en-US"/>
        </w:rPr>
        <w:t xml:space="preserve"> cardiomyopathy patient</w:t>
      </w:r>
      <w:r w:rsidR="009E246F" w:rsidRPr="00081E29">
        <w:rPr>
          <w:lang w:val="en-US"/>
        </w:rPr>
        <w:t>,</w:t>
      </w:r>
      <w:r w:rsidR="00FE264A" w:rsidRPr="00081E29">
        <w:rPr>
          <w:lang w:val="en-US"/>
        </w:rPr>
        <w:t xml:space="preserve"> although the situation is less clear for chronic </w:t>
      </w:r>
      <w:r w:rsidR="009E246F" w:rsidRPr="00081E29">
        <w:rPr>
          <w:lang w:val="en-US"/>
        </w:rPr>
        <w:t xml:space="preserve">DCM </w:t>
      </w:r>
      <w:r w:rsidR="00FE264A" w:rsidRPr="00081E29">
        <w:rPr>
          <w:lang w:val="en-US"/>
        </w:rPr>
        <w:t>patients. However</w:t>
      </w:r>
      <w:r w:rsidR="00552296">
        <w:rPr>
          <w:lang w:val="en-US"/>
        </w:rPr>
        <w:t>,</w:t>
      </w:r>
      <w:r w:rsidR="00FE264A" w:rsidRPr="00081E29">
        <w:rPr>
          <w:lang w:val="en-US"/>
        </w:rPr>
        <w:t xml:space="preserve"> left ventricular thrombus may be of greater clinical importance in ICD patients</w:t>
      </w:r>
      <w:r w:rsidR="00552296">
        <w:rPr>
          <w:lang w:val="en-US"/>
        </w:rPr>
        <w:t>,</w:t>
      </w:r>
      <w:r w:rsidR="00FE264A" w:rsidRPr="00081E29">
        <w:rPr>
          <w:lang w:val="en-US"/>
        </w:rPr>
        <w:t xml:space="preserve"> as defibrillation threshold testing </w:t>
      </w:r>
      <w:r w:rsidR="009E246F" w:rsidRPr="00081E29">
        <w:rPr>
          <w:lang w:val="en-US"/>
        </w:rPr>
        <w:t xml:space="preserve">following implantation </w:t>
      </w:r>
      <w:r w:rsidR="00FE264A" w:rsidRPr="00081E29">
        <w:rPr>
          <w:lang w:val="en-US"/>
        </w:rPr>
        <w:t>would generally be avoided</w:t>
      </w:r>
      <w:r w:rsidR="009E246F" w:rsidRPr="00081E29">
        <w:rPr>
          <w:lang w:val="en-US"/>
        </w:rPr>
        <w:t xml:space="preserve"> due to the risk of </w:t>
      </w:r>
      <w:proofErr w:type="spellStart"/>
      <w:r w:rsidR="009E246F" w:rsidRPr="00081E29">
        <w:rPr>
          <w:lang w:val="en-US"/>
        </w:rPr>
        <w:t>embolisation</w:t>
      </w:r>
      <w:proofErr w:type="spellEnd"/>
      <w:r w:rsidR="00FE264A" w:rsidRPr="00081E29">
        <w:rPr>
          <w:lang w:val="en-US"/>
        </w:rPr>
        <w:t xml:space="preserve">. </w:t>
      </w:r>
      <w:r w:rsidR="005C08B9" w:rsidRPr="00081E29">
        <w:rPr>
          <w:lang w:val="en-US"/>
        </w:rPr>
        <w:t>At the EF threshold of 35%, CMR</w:t>
      </w:r>
      <w:r w:rsidR="00613287">
        <w:rPr>
          <w:lang w:val="en-US"/>
        </w:rPr>
        <w:t>I</w:t>
      </w:r>
      <w:r w:rsidR="005C08B9" w:rsidRPr="00081E29">
        <w:rPr>
          <w:lang w:val="en-US"/>
        </w:rPr>
        <w:t xml:space="preserve"> reclassified 11 of 52 (21%) of patients with respect to eligibility for ICD. In 10 of the 11 instances of reclassification, CMR</w:t>
      </w:r>
      <w:r w:rsidR="00F25D1B">
        <w:rPr>
          <w:lang w:val="en-US"/>
        </w:rPr>
        <w:t>I</w:t>
      </w:r>
      <w:r w:rsidR="005C08B9" w:rsidRPr="00081E29">
        <w:rPr>
          <w:lang w:val="en-US"/>
        </w:rPr>
        <w:t xml:space="preserve"> found the EF to be below 35% making the patient potentially ICD-eligible, although one patient would avoid unnecessary ICD implantation.</w:t>
      </w:r>
      <w:r w:rsidR="00EA5E04">
        <w:rPr>
          <w:lang w:val="en-US"/>
        </w:rPr>
        <w:fldChar w:fldCharType="begin">
          <w:fldData xml:space="preserve">PEVuZE5vdGU+PENpdGU+PEF1dGhvcj5Kb3NoaTwvQXV0aG9yPjxZZWFyPjIwMTI8L1llYXI+PFJl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</w:fldData>
        </w:fldChar>
      </w:r>
      <w:r w:rsidR="006B567B">
        <w:rPr>
          <w:lang w:val="en-US"/>
        </w:rPr>
        <w:instrText xml:space="preserve"> ADDIN EN.CITE </w:instrText>
      </w:r>
      <w:r w:rsidR="006B567B">
        <w:rPr>
          <w:lang w:val="en-US"/>
        </w:rPr>
        <w:fldChar w:fldCharType="begin">
          <w:fldData xml:space="preserve">PEVuZE5vdGU+PENpdGU+PEF1dGhvcj5Kb3NoaTwvQXV0aG9yPjxZZWFyPjIwMTI8L1llYXI+PFJl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</w:fldData>
        </w:fldChar>
      </w:r>
      <w:r w:rsidR="006B567B">
        <w:rPr>
          <w:lang w:val="en-US"/>
        </w:rPr>
        <w:instrText xml:space="preserve"> ADDIN EN.CITE.DATA </w:instrText>
      </w:r>
      <w:r w:rsidR="006B567B">
        <w:rPr>
          <w:lang w:val="en-US"/>
        </w:rPr>
      </w:r>
      <w:r w:rsidR="006B567B">
        <w:rPr>
          <w:lang w:val="en-US"/>
        </w:rPr>
        <w:fldChar w:fldCharType="end"/>
      </w:r>
      <w:r w:rsidR="00EA5E04">
        <w:rPr>
          <w:lang w:val="en-US"/>
        </w:rPr>
      </w:r>
      <w:r w:rsidR="00EA5E04">
        <w:rPr>
          <w:lang w:val="en-US"/>
        </w:rPr>
        <w:fldChar w:fldCharType="separate"/>
      </w:r>
      <w:r w:rsidR="006B567B" w:rsidRPr="006B567B">
        <w:rPr>
          <w:noProof/>
          <w:vertAlign w:val="superscript"/>
          <w:lang w:val="en-US"/>
        </w:rPr>
        <w:t>60</w:t>
      </w:r>
      <w:r w:rsidR="00EA5E04">
        <w:rPr>
          <w:lang w:val="en-US"/>
        </w:rPr>
        <w:fldChar w:fldCharType="end"/>
      </w:r>
      <w:r w:rsidR="005C08B9" w:rsidRPr="00081E29">
        <w:rPr>
          <w:lang w:val="en-US"/>
        </w:rPr>
        <w:t xml:space="preserve"> </w:t>
      </w:r>
    </w:p>
    <w:p w:rsidR="00CE0217" w:rsidRPr="00081E29" w:rsidRDefault="009E246F" w:rsidP="00CE0217">
      <w:pPr>
        <w:spacing w:before="120" w:after="120" w:line="312" w:lineRule="auto"/>
        <w:jc w:val="both"/>
        <w:rPr>
          <w:lang w:val="en-US"/>
        </w:rPr>
      </w:pPr>
      <w:r w:rsidRPr="00081E29">
        <w:rPr>
          <w:lang w:val="en-US"/>
        </w:rPr>
        <w:t xml:space="preserve">The change in management for a new diagnosis </w:t>
      </w:r>
      <w:r w:rsidR="007121D4" w:rsidRPr="00081E29">
        <w:rPr>
          <w:lang w:val="en-US"/>
        </w:rPr>
        <w:t>post</w:t>
      </w:r>
      <w:r w:rsidR="00334ECC">
        <w:rPr>
          <w:lang w:val="en-US"/>
        </w:rPr>
        <w:t>-</w:t>
      </w:r>
      <w:r w:rsidR="00F223D0">
        <w:rPr>
          <w:lang w:val="en-US"/>
        </w:rPr>
        <w:t>C</w:t>
      </w:r>
      <w:r w:rsidR="007121D4" w:rsidRPr="00081E29">
        <w:rPr>
          <w:lang w:val="en-US"/>
        </w:rPr>
        <w:t xml:space="preserve">MRI </w:t>
      </w:r>
      <w:r w:rsidRPr="00081E29">
        <w:rPr>
          <w:lang w:val="en-US"/>
        </w:rPr>
        <w:t xml:space="preserve">would depend upon the exact </w:t>
      </w:r>
      <w:r w:rsidR="007121D4" w:rsidRPr="00081E29">
        <w:rPr>
          <w:lang w:val="en-US"/>
        </w:rPr>
        <w:t xml:space="preserve">nature of the new </w:t>
      </w:r>
      <w:r w:rsidRPr="00081E29">
        <w:rPr>
          <w:lang w:val="en-US"/>
        </w:rPr>
        <w:t xml:space="preserve">diagnosis. </w:t>
      </w:r>
      <w:r w:rsidR="002970CD" w:rsidRPr="00081E29">
        <w:rPr>
          <w:lang w:val="en-US"/>
        </w:rPr>
        <w:t>Assuming that</w:t>
      </w:r>
      <w:r w:rsidRPr="00081E29">
        <w:rPr>
          <w:lang w:val="en-US"/>
        </w:rPr>
        <w:t xml:space="preserve"> myocarditis, sarcoidosis and amyloidosis are potentially treatable</w:t>
      </w:r>
      <w:r w:rsidR="007121D4" w:rsidRPr="00081E29">
        <w:rPr>
          <w:lang w:val="en-US"/>
        </w:rPr>
        <w:t xml:space="preserve"> if identified early</w:t>
      </w:r>
      <w:r w:rsidRPr="00081E29">
        <w:rPr>
          <w:lang w:val="en-US"/>
        </w:rPr>
        <w:t xml:space="preserve">, using the data from Yoshida’s study, </w:t>
      </w:r>
      <w:r w:rsidR="002970CD" w:rsidRPr="00081E29">
        <w:rPr>
          <w:lang w:val="en-US"/>
        </w:rPr>
        <w:t>12.5% of patients (17/136) would have a treatable cause of DCM identified.</w:t>
      </w:r>
      <w:r w:rsidR="00334ECC">
        <w:rPr>
          <w:lang w:val="en-US"/>
        </w:rPr>
        <w:fldChar w:fldCharType="begin">
          <w:fldData xml:space="preserve">PEVuZE5vdGU+PENpdGU+PEF1dGhvcj5Zb3NoaWRhPC9BdXRob3I+PFllYXI+MjAxMzwvWWVhcj48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</w:fldData>
        </w:fldChar>
      </w:r>
      <w:r w:rsidR="006B567B">
        <w:rPr>
          <w:lang w:val="en-US"/>
        </w:rPr>
        <w:instrText xml:space="preserve"> ADDIN EN.CITE </w:instrText>
      </w:r>
      <w:r w:rsidR="006B567B">
        <w:rPr>
          <w:lang w:val="en-US"/>
        </w:rPr>
        <w:fldChar w:fldCharType="begin">
          <w:fldData xml:space="preserve">PEVuZE5vdGU+PENpdGU+PEF1dGhvcj5Zb3NoaWRhPC9BdXRob3I+PFllYXI+MjAxMzwvWWVhcj48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</w:fldData>
        </w:fldChar>
      </w:r>
      <w:r w:rsidR="006B567B">
        <w:rPr>
          <w:lang w:val="en-US"/>
        </w:rPr>
        <w:instrText xml:space="preserve"> ADDIN EN.CITE.DATA </w:instrText>
      </w:r>
      <w:r w:rsidR="006B567B">
        <w:rPr>
          <w:lang w:val="en-US"/>
        </w:rPr>
      </w:r>
      <w:r w:rsidR="006B567B">
        <w:rPr>
          <w:lang w:val="en-US"/>
        </w:rPr>
        <w:fldChar w:fldCharType="end"/>
      </w:r>
      <w:r w:rsidR="00334ECC">
        <w:rPr>
          <w:lang w:val="en-US"/>
        </w:rPr>
      </w:r>
      <w:r w:rsidR="00334ECC">
        <w:rPr>
          <w:lang w:val="en-US"/>
        </w:rPr>
        <w:fldChar w:fldCharType="separate"/>
      </w:r>
      <w:r w:rsidR="006B567B" w:rsidRPr="006B567B">
        <w:rPr>
          <w:noProof/>
          <w:vertAlign w:val="superscript"/>
          <w:lang w:val="en-US"/>
        </w:rPr>
        <w:t>59</w:t>
      </w:r>
      <w:r w:rsidR="00334ECC">
        <w:rPr>
          <w:lang w:val="en-US"/>
        </w:rPr>
        <w:fldChar w:fldCharType="end"/>
      </w:r>
      <w:proofErr w:type="gramStart"/>
      <w:r w:rsidR="00334ECC">
        <w:rPr>
          <w:lang w:val="en-US"/>
        </w:rPr>
        <w:t xml:space="preserve"> </w:t>
      </w:r>
      <w:r w:rsidR="002970CD" w:rsidRPr="00081E29">
        <w:rPr>
          <w:lang w:val="en-US"/>
        </w:rPr>
        <w:t>Appropriate therapy</w:t>
      </w:r>
      <w:proofErr w:type="gramEnd"/>
      <w:r w:rsidR="002970CD" w:rsidRPr="00081E29">
        <w:rPr>
          <w:lang w:val="en-US"/>
        </w:rPr>
        <w:t xml:space="preserve"> could reverse the cardiomyopathy and avoid the need for family screening. </w:t>
      </w:r>
    </w:p>
    <w:p w:rsidR="00B61796" w:rsidRPr="0007376C" w:rsidRDefault="00310A3D" w:rsidP="00CE0217">
      <w:pPr>
        <w:spacing w:before="120" w:after="120" w:line="312" w:lineRule="auto"/>
        <w:jc w:val="both"/>
        <w:rPr>
          <w:lang w:val="en-US"/>
        </w:rPr>
      </w:pPr>
      <w:r w:rsidRPr="00081E29">
        <w:rPr>
          <w:lang w:val="en-US"/>
        </w:rPr>
        <w:t xml:space="preserve">The </w:t>
      </w:r>
      <w:proofErr w:type="gramStart"/>
      <w:r w:rsidRPr="00081E29">
        <w:rPr>
          <w:lang w:val="en-US"/>
        </w:rPr>
        <w:t>b</w:t>
      </w:r>
      <w:r w:rsidR="00B61796" w:rsidRPr="00081E29">
        <w:rPr>
          <w:lang w:val="en-US"/>
        </w:rPr>
        <w:t xml:space="preserve">enefits of the change in management to </w:t>
      </w:r>
      <w:r w:rsidR="00B61796" w:rsidRPr="00081E29">
        <w:rPr>
          <w:bCs/>
          <w:lang w:val="en-US"/>
        </w:rPr>
        <w:t>patient health outcomes</w:t>
      </w:r>
      <w:r w:rsidRPr="00081E29">
        <w:rPr>
          <w:b/>
          <w:bCs/>
          <w:lang w:val="en-US"/>
        </w:rPr>
        <w:t xml:space="preserve"> </w:t>
      </w:r>
      <w:r w:rsidRPr="00081E29">
        <w:rPr>
          <w:lang w:val="en-US"/>
        </w:rPr>
        <w:t>is</w:t>
      </w:r>
      <w:proofErr w:type="gramEnd"/>
      <w:r w:rsidRPr="00081E29">
        <w:rPr>
          <w:lang w:val="en-US"/>
        </w:rPr>
        <w:t xml:space="preserve"> similarly difficult to define. Considering the patients with a new diagnosis that may be treatable, cardiac MRI has the potential to be lifesaving. </w:t>
      </w:r>
      <w:r w:rsidR="00E66E2A" w:rsidRPr="00081E29">
        <w:rPr>
          <w:lang w:val="en-US"/>
        </w:rPr>
        <w:t xml:space="preserve">Cardiac amyloid typically causes increased wall thickness and so is considered in the HCM section of this protocol, but and also present as a DCM. </w:t>
      </w:r>
      <w:r w:rsidRPr="00081E29">
        <w:rPr>
          <w:lang w:val="en-US"/>
        </w:rPr>
        <w:t xml:space="preserve">In </w:t>
      </w:r>
      <w:r w:rsidR="00720A96">
        <w:rPr>
          <w:lang w:val="en-US"/>
        </w:rPr>
        <w:t>amyloid light-chain (</w:t>
      </w:r>
      <w:r w:rsidRPr="00081E29">
        <w:rPr>
          <w:lang w:val="en-US"/>
        </w:rPr>
        <w:t>AL</w:t>
      </w:r>
      <w:r w:rsidR="00720A96">
        <w:rPr>
          <w:lang w:val="en-US"/>
        </w:rPr>
        <w:t>)</w:t>
      </w:r>
      <w:r w:rsidRPr="00081E29">
        <w:rPr>
          <w:lang w:val="en-US"/>
        </w:rPr>
        <w:t xml:space="preserve"> amyloidosis, the commonest form</w:t>
      </w:r>
      <w:r w:rsidR="00ED73A5" w:rsidRPr="00081E29">
        <w:rPr>
          <w:lang w:val="en-US"/>
        </w:rPr>
        <w:t xml:space="preserve"> of amyloid</w:t>
      </w:r>
      <w:r w:rsidRPr="00081E29">
        <w:rPr>
          <w:lang w:val="en-US"/>
        </w:rPr>
        <w:t>, cardiac involvement is frequent and is the</w:t>
      </w:r>
      <w:r w:rsidRPr="00310A3D">
        <w:rPr>
          <w:lang w:val="en-US"/>
        </w:rPr>
        <w:t xml:space="preserve"> cause of d</w:t>
      </w:r>
      <w:r>
        <w:rPr>
          <w:lang w:val="en-US"/>
        </w:rPr>
        <w:t>eath in most of patients.</w:t>
      </w:r>
      <w:r w:rsidRPr="00310A3D">
        <w:rPr>
          <w:lang w:val="en-US"/>
        </w:rPr>
        <w:t xml:space="preserve"> Effective treatments for AL amyloidosis </w:t>
      </w:r>
      <w:r>
        <w:rPr>
          <w:lang w:val="en-US"/>
        </w:rPr>
        <w:t>are available</w:t>
      </w:r>
      <w:r w:rsidRPr="00310A3D">
        <w:rPr>
          <w:lang w:val="en-US"/>
        </w:rPr>
        <w:t xml:space="preserve">, but treatment options are limited </w:t>
      </w:r>
      <w:r>
        <w:rPr>
          <w:lang w:val="en-US"/>
        </w:rPr>
        <w:lastRenderedPageBreak/>
        <w:t>when the myocardial</w:t>
      </w:r>
      <w:r w:rsidRPr="00310A3D">
        <w:rPr>
          <w:lang w:val="en-US"/>
        </w:rPr>
        <w:t xml:space="preserve"> disease </w:t>
      </w:r>
      <w:r>
        <w:rPr>
          <w:lang w:val="en-US"/>
        </w:rPr>
        <w:t>is advanced</w:t>
      </w:r>
      <w:r w:rsidRPr="00310A3D">
        <w:rPr>
          <w:lang w:val="en-US"/>
        </w:rPr>
        <w:t>.</w:t>
      </w:r>
      <w:r w:rsidR="00E66E2A">
        <w:rPr>
          <w:lang w:val="en-US"/>
        </w:rPr>
        <w:t xml:space="preserve"> It is expected that CMR</w:t>
      </w:r>
      <w:r w:rsidR="00720A96">
        <w:rPr>
          <w:lang w:val="en-US"/>
        </w:rPr>
        <w:t>I</w:t>
      </w:r>
      <w:r w:rsidR="00E66E2A">
        <w:rPr>
          <w:lang w:val="en-US"/>
        </w:rPr>
        <w:t xml:space="preserve"> will identify the majority of cardiac amyloid patients and some of those will be amenable to treatment. Importantly, the identification of cardiac amyloid may allow the patient to avoid other therapies and investigations, such as ICD (when their prognosis i</w:t>
      </w:r>
      <w:r w:rsidR="00FD0AE4">
        <w:rPr>
          <w:lang w:val="en-US"/>
        </w:rPr>
        <w:t>s grim due to advanced disease)</w:t>
      </w:r>
      <w:r w:rsidR="00E66E2A">
        <w:rPr>
          <w:lang w:val="en-US"/>
        </w:rPr>
        <w:t>.</w:t>
      </w:r>
    </w:p>
    <w:p w:rsidR="006156E0" w:rsidRDefault="006156E0" w:rsidP="00007C2A">
      <w:pPr>
        <w:spacing w:before="120" w:after="120" w:line="312" w:lineRule="auto"/>
        <w:jc w:val="both"/>
      </w:pPr>
      <w:r>
        <w:t>In summary, the proposed benefits of CMRI in patients with suspected DCM include:</w:t>
      </w:r>
    </w:p>
    <w:p w:rsidR="006156E0" w:rsidRDefault="006156E0" w:rsidP="00007C2A">
      <w:pPr>
        <w:pStyle w:val="ListParagraph"/>
        <w:numPr>
          <w:ilvl w:val="0"/>
          <w:numId w:val="48"/>
        </w:numPr>
        <w:spacing w:before="120" w:after="120" w:line="312" w:lineRule="auto"/>
        <w:jc w:val="both"/>
      </w:pPr>
      <w:r>
        <w:t xml:space="preserve">Increased diagnostic sensitivity compared to the current non-invasive techniques of investigating </w:t>
      </w:r>
      <w:r w:rsidR="004251A0">
        <w:t xml:space="preserve">and differentiating </w:t>
      </w:r>
      <w:r>
        <w:t>DCM.</w:t>
      </w:r>
    </w:p>
    <w:p w:rsidR="008A4BBD" w:rsidRDefault="008A4BBD" w:rsidP="00007C2A">
      <w:pPr>
        <w:pStyle w:val="ListParagraph"/>
        <w:numPr>
          <w:ilvl w:val="0"/>
          <w:numId w:val="48"/>
        </w:numPr>
        <w:spacing w:before="120" w:after="120" w:line="312" w:lineRule="auto"/>
        <w:jc w:val="both"/>
      </w:pPr>
      <w:r>
        <w:t xml:space="preserve">Increased safety compared to </w:t>
      </w:r>
      <w:r w:rsidR="00317E6C">
        <w:t xml:space="preserve">invasive coronary </w:t>
      </w:r>
      <w:r>
        <w:t>angiography</w:t>
      </w:r>
      <w:r w:rsidR="00DD30BD">
        <w:t>, myocardial perfusion scans</w:t>
      </w:r>
      <w:r>
        <w:t xml:space="preserve"> or CTCA</w:t>
      </w:r>
      <w:r w:rsidR="00DD30BD">
        <w:t xml:space="preserve"> including the avoidance of </w:t>
      </w:r>
      <w:r w:rsidR="006A027D">
        <w:t>ionising tests (</w:t>
      </w:r>
      <w:r w:rsidR="00DD30BD">
        <w:t>radiation</w:t>
      </w:r>
      <w:r w:rsidR="006A027D">
        <w:t>)</w:t>
      </w:r>
      <w:r w:rsidR="00DD30BD">
        <w:t xml:space="preserve"> and subsequent cancers</w:t>
      </w:r>
      <w:r>
        <w:t>.</w:t>
      </w:r>
    </w:p>
    <w:p w:rsidR="006156E0" w:rsidRDefault="006156E0" w:rsidP="002902E6">
      <w:pPr>
        <w:pStyle w:val="ListParagraph"/>
        <w:numPr>
          <w:ilvl w:val="0"/>
          <w:numId w:val="48"/>
        </w:numPr>
        <w:spacing w:before="120" w:after="120" w:line="312" w:lineRule="auto"/>
        <w:jc w:val="both"/>
      </w:pPr>
      <w:r>
        <w:t xml:space="preserve">Potential change in patient management </w:t>
      </w:r>
      <w:r w:rsidR="007A1AD7">
        <w:t xml:space="preserve">in more than 50% of patients. This may be </w:t>
      </w:r>
      <w:r>
        <w:t>due to increased diagnostic sensitivity, leading to a change in diagnosis and treatment pathway.</w:t>
      </w:r>
      <w:r w:rsidR="002902E6" w:rsidRPr="002902E6">
        <w:t xml:space="preserve"> </w:t>
      </w:r>
      <w:r w:rsidR="007A1AD7">
        <w:t xml:space="preserve">In around </w:t>
      </w:r>
      <w:r w:rsidR="002902E6">
        <w:t>one</w:t>
      </w:r>
      <w:r w:rsidR="007A1AD7">
        <w:t xml:space="preserve"> in </w:t>
      </w:r>
      <w:r w:rsidR="002902E6">
        <w:t>seven</w:t>
      </w:r>
      <w:r w:rsidR="007A1AD7">
        <w:t xml:space="preserve"> patients from the Euro CMR registry, CMR</w:t>
      </w:r>
      <w:r w:rsidR="002902E6">
        <w:t>I</w:t>
      </w:r>
      <w:r w:rsidR="007A1AD7">
        <w:t xml:space="preserve"> resulted in a different final diagnosis.</w:t>
      </w:r>
      <w:r w:rsidR="002902E6">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2902E6">
        <w:instrText xml:space="preserve"> ADDIN EN.CITE </w:instrText>
      </w:r>
      <w:r w:rsidR="002902E6">
        <w:fldChar w:fldCharType="begin">
          <w:fldData xml:space="preserve">PEVuZE5vdGU+PENpdGU+PEF1dGhvcj5CcnVkZXI8L0F1dGhvcj48WWVhcj4yMDEzPC9ZZWFyPjxS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</w:fldData>
        </w:fldChar>
      </w:r>
      <w:r w:rsidR="002902E6">
        <w:instrText xml:space="preserve"> ADDIN EN.CITE.DATA </w:instrText>
      </w:r>
      <w:r w:rsidR="002902E6">
        <w:fldChar w:fldCharType="end"/>
      </w:r>
      <w:r w:rsidR="002902E6">
        <w:fldChar w:fldCharType="separate"/>
      </w:r>
      <w:r w:rsidR="002902E6" w:rsidRPr="002902E6">
        <w:rPr>
          <w:noProof/>
          <w:vertAlign w:val="superscript"/>
        </w:rPr>
        <w:t>1</w:t>
      </w:r>
      <w:r w:rsidR="002902E6">
        <w:fldChar w:fldCharType="end"/>
      </w:r>
    </w:p>
    <w:p w:rsidR="006156E0" w:rsidRPr="00C865B7" w:rsidRDefault="006156E0" w:rsidP="00007C2A">
      <w:pPr>
        <w:pStyle w:val="ListParagraph"/>
        <w:numPr>
          <w:ilvl w:val="0"/>
          <w:numId w:val="48"/>
        </w:numPr>
        <w:spacing w:before="120" w:after="120" w:line="312" w:lineRule="auto"/>
        <w:jc w:val="both"/>
      </w:pPr>
      <w:r>
        <w:t xml:space="preserve">Potential avoidance of invasive coronary angiography or </w:t>
      </w:r>
      <w:r w:rsidR="008A4BBD">
        <w:t>CTCA</w:t>
      </w:r>
      <w:r>
        <w:t>.</w:t>
      </w:r>
    </w:p>
    <w:p w:rsidR="006156E0" w:rsidRPr="00007C2A" w:rsidRDefault="006156E0" w:rsidP="00007C2A">
      <w:pPr>
        <w:pStyle w:val="Heading2"/>
        <w:tabs>
          <w:tab w:val="left" w:pos="3600"/>
        </w:tabs>
        <w:spacing w:line="312" w:lineRule="auto"/>
        <w:jc w:val="both"/>
        <w:rPr>
          <w:color w:val="548DD4"/>
        </w:rPr>
      </w:pPr>
      <w:bookmarkStart w:id="23" w:name="_Toc403747452"/>
      <w:bookmarkStart w:id="24" w:name="_Toc418679533"/>
      <w:r w:rsidRPr="00007C2A">
        <w:rPr>
          <w:color w:val="548DD4"/>
        </w:rPr>
        <w:t>Comparator(s)</w:t>
      </w:r>
      <w:bookmarkEnd w:id="23"/>
      <w:bookmarkEnd w:id="24"/>
    </w:p>
    <w:p w:rsidR="006156E0" w:rsidRPr="00007C2A" w:rsidRDefault="006156E0" w:rsidP="00007C2A">
      <w:pPr>
        <w:spacing w:before="120" w:after="120" w:line="312" w:lineRule="auto"/>
        <w:jc w:val="both"/>
        <w:rPr>
          <w:rStyle w:val="Style6"/>
          <w:rFonts w:ascii="Calibri" w:hAnsi="Calibri"/>
          <w:b w:val="0"/>
          <w:color w:val="auto"/>
          <w:sz w:val="22"/>
        </w:rPr>
      </w:pPr>
      <w:r w:rsidRPr="00007C2A">
        <w:rPr>
          <w:rStyle w:val="Style6"/>
          <w:rFonts w:ascii="Calibri" w:hAnsi="Calibri"/>
          <w:b w:val="0"/>
          <w:color w:val="auto"/>
          <w:sz w:val="22"/>
        </w:rPr>
        <w:t xml:space="preserve">The main comparators that </w:t>
      </w:r>
      <w:r w:rsidR="00420530">
        <w:rPr>
          <w:rStyle w:val="Style6"/>
          <w:rFonts w:ascii="Calibri" w:hAnsi="Calibri"/>
          <w:b w:val="0"/>
          <w:color w:val="auto"/>
          <w:sz w:val="22"/>
        </w:rPr>
        <w:t>C</w:t>
      </w:r>
      <w:r w:rsidRPr="00C865B7">
        <w:rPr>
          <w:rStyle w:val="Style6"/>
          <w:rFonts w:ascii="Calibri" w:hAnsi="Calibri"/>
          <w:b w:val="0"/>
          <w:color w:val="auto"/>
          <w:sz w:val="22"/>
        </w:rPr>
        <w:t>MRI</w:t>
      </w:r>
      <w:r w:rsidRPr="00007C2A">
        <w:rPr>
          <w:rStyle w:val="Style6"/>
          <w:rFonts w:ascii="Calibri" w:hAnsi="Calibri"/>
          <w:b w:val="0"/>
          <w:color w:val="auto"/>
          <w:sz w:val="22"/>
        </w:rPr>
        <w:t xml:space="preserve"> will potentially replace, i.e. tests that would otherwise be used to investigate </w:t>
      </w:r>
      <w:r w:rsidRPr="00007C2A">
        <w:rPr>
          <w:lang w:val="en-GB"/>
        </w:rPr>
        <w:t>patients</w:t>
      </w:r>
      <w:r w:rsidRPr="00007C2A">
        <w:rPr>
          <w:rStyle w:val="Style6"/>
          <w:rFonts w:ascii="Calibri" w:hAnsi="Calibri"/>
          <w:b w:val="0"/>
          <w:color w:val="auto"/>
          <w:sz w:val="22"/>
        </w:rPr>
        <w:t xml:space="preserve"> with an abnormal echocardiography result, but in whom further information is required to confirm the aetiology of the disease, include:</w:t>
      </w:r>
    </w:p>
    <w:p w:rsidR="006156E0" w:rsidRPr="00DB152C" w:rsidRDefault="006156E0" w:rsidP="00007C2A">
      <w:pPr>
        <w:pStyle w:val="ListParagraph"/>
        <w:numPr>
          <w:ilvl w:val="0"/>
          <w:numId w:val="19"/>
        </w:numPr>
        <w:spacing w:before="120" w:after="120" w:line="312" w:lineRule="auto"/>
        <w:ind w:left="284" w:hanging="284"/>
        <w:jc w:val="both"/>
        <w:rPr>
          <w:b/>
          <w:u w:val="single"/>
        </w:rPr>
      </w:pPr>
      <w:r w:rsidRPr="00007C2A">
        <w:rPr>
          <w:rStyle w:val="Style6"/>
          <w:rFonts w:ascii="Calibri" w:hAnsi="Calibri"/>
          <w:b w:val="0"/>
          <w:color w:val="auto"/>
          <w:sz w:val="22"/>
          <w:u w:val="single"/>
        </w:rPr>
        <w:t xml:space="preserve">Invasive coronary angiography with or without left ventricular angiogram (MBS Items </w:t>
      </w:r>
      <w:r w:rsidRPr="00DB152C">
        <w:rPr>
          <w:u w:val="single"/>
        </w:rPr>
        <w:t>38215-38246)</w:t>
      </w:r>
    </w:p>
    <w:p w:rsidR="006156E0" w:rsidRPr="00336612" w:rsidRDefault="006156E0" w:rsidP="00007C2A">
      <w:pPr>
        <w:spacing w:before="120" w:after="120" w:line="312" w:lineRule="auto"/>
        <w:jc w:val="both"/>
      </w:pPr>
      <w:r w:rsidRPr="003E0801">
        <w:t xml:space="preserve">Invasive </w:t>
      </w:r>
      <w:r w:rsidRPr="0099757A">
        <w:t xml:space="preserve">coronary angiography (ICA) is currently the gold standard used </w:t>
      </w:r>
      <w:r w:rsidR="005C4473">
        <w:t xml:space="preserve">to </w:t>
      </w:r>
      <w:r w:rsidRPr="0099757A">
        <w:t>rule out</w:t>
      </w:r>
      <w:r>
        <w:t xml:space="preserve"> ischaemic causes of DCM</w:t>
      </w:r>
      <w:r w:rsidRPr="0099757A">
        <w:t xml:space="preserve">. </w:t>
      </w:r>
      <w:r>
        <w:t xml:space="preserve">In this regard, ICA is used in Population </w:t>
      </w:r>
      <w:r w:rsidR="005C4473">
        <w:t xml:space="preserve">One </w:t>
      </w:r>
      <w:r>
        <w:t xml:space="preserve">to discount CAD as the primary </w:t>
      </w:r>
      <w:r w:rsidRPr="00336612">
        <w:t>source of a patient’s heart failure symptoms. Due to its invasiveness, ICA is only recommended in patients with stable symptoms, and only whe</w:t>
      </w:r>
      <w:r w:rsidR="001279FC">
        <w:t>n</w:t>
      </w:r>
      <w:r w:rsidRPr="00336612">
        <w:t xml:space="preserve"> non-invasive testing provides inadequate information to determine the likelihood of a cardiac event as a result </w:t>
      </w:r>
      <w:r w:rsidR="001279FC">
        <w:t>of</w:t>
      </w:r>
      <w:r w:rsidRPr="00336612">
        <w:t xml:space="preserve"> CAD.</w:t>
      </w:r>
      <w:r>
        <w:fldChar w:fldCharType="begin">
          <w:fldData xml:space="preserve">PEVuZE5vdGU+PENpdGU+PEF1dGhvcj5Nb250YWxlc2NvdDwvQXV0aG9yPjxZZWFyPjIwMTM8L1ll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006B567B">
        <w:instrText xml:space="preserve"> ADDIN EN.CITE </w:instrText>
      </w:r>
      <w:r w:rsidR="006B567B">
        <w:fldChar w:fldCharType="begin">
          <w:fldData xml:space="preserve">PEVuZE5vdGU+PENpdGU+PEF1dGhvcj5Nb250YWxlc2NvdDwvQXV0aG9yPjxZZWFyPjIwMTM8L1ll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006B567B">
        <w:instrText xml:space="preserve"> ADDIN EN.CITE.DATA </w:instrText>
      </w:r>
      <w:r w:rsidR="006B567B">
        <w:fldChar w:fldCharType="end"/>
      </w:r>
      <w:r>
        <w:fldChar w:fldCharType="separate"/>
      </w:r>
      <w:r w:rsidR="006B567B" w:rsidRPr="006B567B">
        <w:rPr>
          <w:noProof/>
          <w:vertAlign w:val="superscript"/>
        </w:rPr>
        <w:t>61</w:t>
      </w:r>
      <w:r>
        <w:fldChar w:fldCharType="end"/>
      </w:r>
    </w:p>
    <w:p w:rsidR="006156E0" w:rsidRPr="00336612" w:rsidRDefault="006156E0" w:rsidP="00007C2A">
      <w:pPr>
        <w:pStyle w:val="ListParagraph"/>
        <w:numPr>
          <w:ilvl w:val="0"/>
          <w:numId w:val="19"/>
        </w:numPr>
        <w:spacing w:before="120" w:after="120" w:line="312" w:lineRule="auto"/>
        <w:ind w:left="284" w:hanging="284"/>
        <w:jc w:val="both"/>
        <w:rPr>
          <w:u w:val="single"/>
        </w:rPr>
      </w:pPr>
      <w:r w:rsidRPr="00007C2A">
        <w:rPr>
          <w:rStyle w:val="Style6"/>
          <w:rFonts w:ascii="Calibri" w:hAnsi="Calibri"/>
          <w:b w:val="0"/>
          <w:color w:val="auto"/>
          <w:sz w:val="22"/>
          <w:u w:val="single"/>
        </w:rPr>
        <w:t xml:space="preserve">Computed tomography coronary angiography (CTCA) (MBS Items </w:t>
      </w:r>
      <w:r w:rsidRPr="00336612">
        <w:rPr>
          <w:u w:val="single"/>
        </w:rPr>
        <w:t>57360, 57361)</w:t>
      </w:r>
    </w:p>
    <w:p w:rsidR="00F05494" w:rsidRDefault="006156E0" w:rsidP="00007C2A">
      <w:pPr>
        <w:spacing w:before="120" w:after="120" w:line="312" w:lineRule="auto"/>
        <w:jc w:val="both"/>
        <w:rPr>
          <w:rStyle w:val="Style6"/>
          <w:rFonts w:ascii="Calibri" w:hAnsi="Calibri"/>
          <w:b w:val="0"/>
          <w:color w:val="auto"/>
          <w:sz w:val="22"/>
        </w:rPr>
      </w:pPr>
      <w:r w:rsidRPr="00336612">
        <w:t xml:space="preserve">CTCA utilises intravenous contrast to visualise the lumen of coronary arteries, </w:t>
      </w:r>
      <w:r w:rsidR="004F6818">
        <w:t>en</w:t>
      </w:r>
      <w:r w:rsidRPr="00336612">
        <w:t>abl</w:t>
      </w:r>
      <w:r w:rsidR="004F6818">
        <w:t>ing</w:t>
      </w:r>
      <w:r w:rsidRPr="00336612">
        <w:t xml:space="preserve"> diagnos</w:t>
      </w:r>
      <w:r w:rsidR="004F6818">
        <w:t>is of</w:t>
      </w:r>
      <w:r w:rsidRPr="00336612">
        <w:t xml:space="preserve"> ischaemic</w:t>
      </w:r>
      <w:r>
        <w:t xml:space="preserve"> </w:t>
      </w:r>
      <w:r w:rsidRPr="007856A9">
        <w:t xml:space="preserve">causes of </w:t>
      </w:r>
      <w:r>
        <w:t xml:space="preserve">left ventricular dilation. The primary use in Population </w:t>
      </w:r>
      <w:r w:rsidR="004F6818">
        <w:t>One</w:t>
      </w:r>
      <w:r>
        <w:t xml:space="preserve"> is to</w:t>
      </w:r>
      <w:r w:rsidRPr="007856A9">
        <w:t xml:space="preserve"> rule</w:t>
      </w:r>
      <w:r w:rsidR="004F6818">
        <w:t xml:space="preserve"> </w:t>
      </w:r>
      <w:r w:rsidRPr="007856A9">
        <w:t>out</w:t>
      </w:r>
      <w:r>
        <w:t xml:space="preserve"> </w:t>
      </w:r>
      <w:r w:rsidRPr="007856A9">
        <w:t>ischaemic</w:t>
      </w:r>
      <w:r>
        <w:t xml:space="preserve"> causes of</w:t>
      </w:r>
      <w:r w:rsidRPr="007856A9">
        <w:t xml:space="preserve"> DCM</w:t>
      </w:r>
      <w:r w:rsidRPr="00007C2A">
        <w:rPr>
          <w:rStyle w:val="Style6"/>
          <w:rFonts w:ascii="Calibri" w:hAnsi="Calibri"/>
          <w:b w:val="0"/>
          <w:color w:val="auto"/>
          <w:sz w:val="22"/>
        </w:rPr>
        <w:t>. The use of CT to image coronary arteries may avoid the use of invasive coronary catheterisation</w:t>
      </w:r>
      <w:r w:rsidR="004F6818">
        <w:rPr>
          <w:rStyle w:val="Style6"/>
          <w:rFonts w:ascii="Calibri" w:hAnsi="Calibri"/>
          <w:b w:val="0"/>
          <w:color w:val="auto"/>
          <w:sz w:val="22"/>
        </w:rPr>
        <w:t>,</w:t>
      </w:r>
      <w:r w:rsidRPr="00007C2A">
        <w:rPr>
          <w:rStyle w:val="Style6"/>
          <w:rFonts w:ascii="Calibri" w:hAnsi="Calibri"/>
          <w:b w:val="0"/>
          <w:color w:val="auto"/>
          <w:sz w:val="22"/>
        </w:rPr>
        <w:t xml:space="preserve"> however, the use of CTCA is </w:t>
      </w:r>
      <w:r w:rsidR="00DF153C">
        <w:rPr>
          <w:rStyle w:val="Style6"/>
          <w:rFonts w:ascii="Calibri" w:hAnsi="Calibri"/>
          <w:b w:val="0"/>
          <w:color w:val="auto"/>
          <w:sz w:val="22"/>
        </w:rPr>
        <w:t>not recommended</w:t>
      </w:r>
      <w:r w:rsidRPr="00007C2A">
        <w:rPr>
          <w:rStyle w:val="Style6"/>
          <w:rFonts w:ascii="Calibri" w:hAnsi="Calibri"/>
          <w:b w:val="0"/>
          <w:color w:val="auto"/>
          <w:sz w:val="22"/>
        </w:rPr>
        <w:t xml:space="preserve"> in patients who are obese, cannot hold a </w:t>
      </w:r>
      <w:r w:rsidRPr="00007C2A">
        <w:t>breath</w:t>
      </w:r>
      <w:r w:rsidRPr="00007C2A">
        <w:rPr>
          <w:rStyle w:val="Style6"/>
          <w:rFonts w:ascii="Calibri" w:hAnsi="Calibri"/>
          <w:b w:val="0"/>
          <w:color w:val="auto"/>
          <w:sz w:val="22"/>
        </w:rPr>
        <w:t xml:space="preserve">, have high calcium scores (e.g. </w:t>
      </w:r>
      <w:proofErr w:type="spellStart"/>
      <w:r w:rsidRPr="00007C2A">
        <w:rPr>
          <w:rStyle w:val="Style6"/>
          <w:rFonts w:ascii="Calibri" w:hAnsi="Calibri"/>
          <w:b w:val="0"/>
          <w:color w:val="auto"/>
          <w:sz w:val="22"/>
        </w:rPr>
        <w:t>Agatston</w:t>
      </w:r>
      <w:proofErr w:type="spellEnd"/>
      <w:r w:rsidRPr="00007C2A">
        <w:rPr>
          <w:rStyle w:val="Style6"/>
          <w:rFonts w:ascii="Calibri" w:hAnsi="Calibri"/>
          <w:b w:val="0"/>
          <w:color w:val="auto"/>
          <w:sz w:val="22"/>
        </w:rPr>
        <w:t xml:space="preserve"> score &gt; 400), </w:t>
      </w:r>
      <w:r w:rsidR="00B93D7E">
        <w:rPr>
          <w:rStyle w:val="Style6"/>
          <w:rFonts w:ascii="Calibri" w:hAnsi="Calibri"/>
          <w:b w:val="0"/>
          <w:color w:val="auto"/>
          <w:sz w:val="22"/>
        </w:rPr>
        <w:t>or</w:t>
      </w:r>
      <w:r w:rsidRPr="00007C2A">
        <w:rPr>
          <w:rStyle w:val="Style6"/>
          <w:rFonts w:ascii="Calibri" w:hAnsi="Calibri"/>
          <w:b w:val="0"/>
          <w:color w:val="auto"/>
          <w:sz w:val="22"/>
        </w:rPr>
        <w:t xml:space="preserve"> a regular heart rate greater than 65 beats per minute.</w:t>
      </w:r>
      <w:r w:rsidRPr="00007C2A">
        <w:rPr>
          <w:rStyle w:val="Style6"/>
          <w:rFonts w:ascii="Calibri" w:hAnsi="Calibri"/>
          <w:b w:val="0"/>
          <w:color w:val="auto"/>
          <w:sz w:val="22"/>
        </w:rPr>
        <w:fldChar w:fldCharType="begin">
          <w:fldData xml:space="preserve">PEVuZE5vdGU+PENpdGU+PEF1dGhvcj5Nb250YWxlc2NvdDwvQXV0aG9yPjxZZWFyPjIwMTM8L1ll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006B567B">
        <w:rPr>
          <w:rStyle w:val="Style6"/>
          <w:rFonts w:ascii="Calibri" w:hAnsi="Calibri"/>
          <w:b w:val="0"/>
          <w:color w:val="auto"/>
          <w:sz w:val="22"/>
        </w:rPr>
        <w:instrText xml:space="preserve"> ADDIN EN.CITE </w:instrText>
      </w:r>
      <w:r w:rsidR="006B567B">
        <w:rPr>
          <w:rStyle w:val="Style6"/>
          <w:rFonts w:ascii="Calibri" w:hAnsi="Calibri"/>
          <w:b w:val="0"/>
          <w:color w:val="auto"/>
          <w:sz w:val="22"/>
        </w:rPr>
        <w:fldChar w:fldCharType="begin">
          <w:fldData xml:space="preserve">PEVuZE5vdGU+PENpdGU+PEF1dGhvcj5Nb250YWxlc2NvdDwvQXV0aG9yPjxZZWFyPjIwMTM8L1ll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006B567B">
        <w:rPr>
          <w:rStyle w:val="Style6"/>
          <w:rFonts w:ascii="Calibri" w:hAnsi="Calibri"/>
          <w:b w:val="0"/>
          <w:color w:val="auto"/>
          <w:sz w:val="22"/>
        </w:rPr>
        <w:instrText xml:space="preserve"> ADDIN EN.CITE.DATA </w:instrText>
      </w:r>
      <w:r w:rsidR="006B567B">
        <w:rPr>
          <w:rStyle w:val="Style6"/>
          <w:rFonts w:ascii="Calibri" w:hAnsi="Calibri"/>
          <w:b w:val="0"/>
          <w:color w:val="auto"/>
          <w:sz w:val="22"/>
        </w:rPr>
      </w:r>
      <w:r w:rsidR="006B567B">
        <w:rPr>
          <w:rStyle w:val="Style6"/>
          <w:rFonts w:ascii="Calibri" w:hAnsi="Calibri"/>
          <w:b w:val="0"/>
          <w:color w:val="auto"/>
          <w:sz w:val="22"/>
        </w:rPr>
        <w:fldChar w:fldCharType="end"/>
      </w:r>
      <w:r w:rsidRPr="00007C2A">
        <w:rPr>
          <w:rStyle w:val="Style6"/>
          <w:rFonts w:ascii="Calibri" w:hAnsi="Calibri"/>
          <w:b w:val="0"/>
          <w:color w:val="auto"/>
          <w:sz w:val="22"/>
        </w:rPr>
      </w:r>
      <w:r w:rsidRPr="00007C2A">
        <w:rPr>
          <w:rStyle w:val="Style6"/>
          <w:rFonts w:ascii="Calibri" w:hAnsi="Calibri"/>
          <w:b w:val="0"/>
          <w:color w:val="auto"/>
          <w:sz w:val="22"/>
        </w:rPr>
        <w:fldChar w:fldCharType="separate"/>
      </w:r>
      <w:r w:rsidR="006B567B" w:rsidRPr="006B567B">
        <w:rPr>
          <w:rStyle w:val="Style6"/>
          <w:rFonts w:ascii="Calibri" w:hAnsi="Calibri"/>
          <w:b w:val="0"/>
          <w:noProof/>
          <w:color w:val="auto"/>
          <w:sz w:val="22"/>
          <w:vertAlign w:val="superscript"/>
        </w:rPr>
        <w:t>61</w:t>
      </w:r>
      <w:r w:rsidRPr="00007C2A">
        <w:rPr>
          <w:rStyle w:val="Style6"/>
          <w:rFonts w:ascii="Calibri" w:hAnsi="Calibri"/>
          <w:b w:val="0"/>
          <w:color w:val="auto"/>
          <w:sz w:val="22"/>
        </w:rPr>
        <w:fldChar w:fldCharType="end"/>
      </w:r>
      <w:r w:rsidRPr="00007C2A">
        <w:rPr>
          <w:rStyle w:val="Style6"/>
          <w:rFonts w:ascii="Calibri" w:hAnsi="Calibri"/>
          <w:b w:val="0"/>
          <w:color w:val="auto"/>
          <w:sz w:val="22"/>
        </w:rPr>
        <w:t xml:space="preserve"> CTCA is primarily indicated for patients who have a low intermediate pre-test probability of CAD (15-45%).</w:t>
      </w:r>
      <w:r>
        <w:rPr>
          <w:rStyle w:val="Style6"/>
          <w:rFonts w:ascii="Calibri" w:hAnsi="Calibri"/>
          <w:b w:val="0"/>
          <w:color w:val="auto"/>
          <w:sz w:val="22"/>
        </w:rPr>
        <w:fldChar w:fldCharType="begin"/>
      </w:r>
      <w:r w:rsidR="006B567B">
        <w:rPr>
          <w:rStyle w:val="Style6"/>
          <w:rFonts w:ascii="Calibri" w:hAnsi="Calibri"/>
          <w:b w:val="0"/>
          <w:color w:val="auto"/>
          <w:sz w:val="22"/>
        </w:rPr>
        <w:instrText xml:space="preserve"> ADDIN EN.CITE &lt;EndNote&gt;&lt;Cite&gt;&lt;Author&gt;Paech&lt;/Author&gt;&lt;Year&gt;2011&lt;/Year&gt;&lt;RecNum&gt;200&lt;/RecNum&gt;&lt;DisplayText&gt;&lt;style face="superscript"&gt;62&lt;/style&gt;&lt;/DisplayText&gt;&lt;record&gt;&lt;rec-number&gt;200&lt;/rec-number&gt;&lt;foreign-keys&gt;&lt;key app="EN" db-id="r5zzv999nz2sdnevzzzvfd0ix0vztzfdx0sr" timestamp="1415768281"&gt;200&lt;/key&gt;&lt;/foreign-keys&gt;&lt;ref-type name="Journal Article"&gt;17&lt;/ref-type&gt;&lt;contributors&gt;&lt;authors&gt;&lt;author&gt;Paech, D. C.&lt;/author&gt;&lt;author&gt;Weston, A. R.&lt;/author&gt;&lt;/authors&gt;&lt;/contributors&gt;&lt;auth-address&gt;Health Technology Analysts Pty Ltd, 135 Rowntree St, Balmain, NSW 2041, Australia. dpaech@htanalysts.com&lt;/auth-address&gt;&lt;titles&gt;&lt;title&gt;A systematic review of the clinical effectiveness of 64-slice or higher computed tomography angiography as an alternative to invasive coronary angiography in the investigation of suspected coronary artery disease&lt;/title&gt;&lt;secondary-title&gt;BMC Cardiovasc Disord&lt;/secondary-title&gt;&lt;alt-title&gt;BMC cardiovascular disorders&lt;/alt-title&gt;&lt;/titles&gt;&lt;periodical&gt;&lt;full-title&gt;BMC Cardiovasc Disord&lt;/full-title&gt;&lt;abbr-1&gt;BMC cardiovascular disorders&lt;/abbr-1&gt;&lt;/periodical&gt;&lt;alt-periodical&gt;&lt;full-title&gt;BMC Cardiovasc Disord&lt;/full-title&gt;&lt;abbr-1&gt;BMC cardiovascular disorders&lt;/abbr-1&gt;&lt;/alt-periodical&gt;&lt;pages&gt;32&lt;/pages&gt;&lt;volume&gt;11&lt;/volume&gt;&lt;edition&gt;2011/06/18&lt;/edition&gt;&lt;keywords&gt;&lt;keyword&gt;Coronary Angiography/*standards&lt;/keyword&gt;&lt;keyword&gt;Coronary Artery Disease/*radiography/therapy&lt;/keyword&gt;&lt;keyword&gt;Humans&lt;/keyword&gt;&lt;keyword&gt;Prospective Studies&lt;/keyword&gt;&lt;keyword&gt;Tomography, X-Ray Computed/*standards&lt;/keyword&gt;&lt;keyword&gt;Treatment Outcome&lt;/keyword&gt;&lt;/keywords&gt;&lt;dates&gt;&lt;year&gt;2011&lt;/year&gt;&lt;/dates&gt;&lt;isbn&gt;1471-2261&lt;/isbn&gt;&lt;accession-num&gt;21679468&lt;/accession-num&gt;&lt;urls&gt;&lt;/urls&gt;&lt;custom2&gt;Pmc3141758&lt;/custom2&gt;&lt;electronic-resource-num&gt;10.1186/1471-2261-11-32&lt;/electronic-resource-num&gt;&lt;remote-database-provider&gt;NLM&lt;/remote-database-provider&gt;&lt;language&gt;eng&lt;/language&gt;&lt;/record&gt;&lt;/Cite&gt;&lt;/EndNote&gt;</w:instrText>
      </w:r>
      <w:r>
        <w:rPr>
          <w:rStyle w:val="Style6"/>
          <w:rFonts w:ascii="Calibri" w:hAnsi="Calibri"/>
          <w:b w:val="0"/>
          <w:color w:val="auto"/>
          <w:sz w:val="22"/>
        </w:rPr>
        <w:fldChar w:fldCharType="separate"/>
      </w:r>
      <w:r w:rsidR="006B567B" w:rsidRPr="006B567B">
        <w:rPr>
          <w:rStyle w:val="Style6"/>
          <w:rFonts w:ascii="Calibri" w:hAnsi="Calibri"/>
          <w:b w:val="0"/>
          <w:noProof/>
          <w:color w:val="auto"/>
          <w:sz w:val="22"/>
          <w:vertAlign w:val="superscript"/>
        </w:rPr>
        <w:t>62</w:t>
      </w:r>
      <w:r>
        <w:rPr>
          <w:rStyle w:val="Style6"/>
          <w:rFonts w:ascii="Calibri" w:hAnsi="Calibri"/>
          <w:b w:val="0"/>
          <w:color w:val="auto"/>
          <w:sz w:val="22"/>
        </w:rPr>
        <w:fldChar w:fldCharType="end"/>
      </w:r>
    </w:p>
    <w:p w:rsidR="00F05494" w:rsidRDefault="00F05494">
      <w:pPr>
        <w:spacing w:after="0" w:line="240" w:lineRule="auto"/>
        <w:rPr>
          <w:rStyle w:val="Style6"/>
          <w:rFonts w:ascii="Calibri" w:hAnsi="Calibri"/>
          <w:b w:val="0"/>
          <w:color w:val="auto"/>
          <w:sz w:val="22"/>
        </w:rPr>
      </w:pPr>
      <w:r>
        <w:rPr>
          <w:rStyle w:val="Style6"/>
          <w:rFonts w:ascii="Calibri" w:hAnsi="Calibri"/>
          <w:b w:val="0"/>
          <w:color w:val="auto"/>
          <w:sz w:val="22"/>
        </w:rPr>
        <w:br w:type="page"/>
      </w:r>
    </w:p>
    <w:p w:rsidR="006156E0" w:rsidRPr="00007C2A" w:rsidRDefault="006156E0" w:rsidP="00007C2A">
      <w:pPr>
        <w:spacing w:before="120" w:after="120" w:line="312" w:lineRule="auto"/>
        <w:jc w:val="both"/>
        <w:rPr>
          <w:rStyle w:val="Style6"/>
          <w:rFonts w:ascii="Calibri" w:hAnsi="Calibri"/>
          <w:b w:val="0"/>
          <w:color w:val="auto"/>
          <w:sz w:val="22"/>
        </w:rPr>
      </w:pPr>
    </w:p>
    <w:p w:rsidR="006156E0" w:rsidRPr="00DD37A7" w:rsidRDefault="006156E0" w:rsidP="00CA1BEE">
      <w:pPr>
        <w:pStyle w:val="ListParagraph"/>
        <w:numPr>
          <w:ilvl w:val="0"/>
          <w:numId w:val="19"/>
        </w:numPr>
        <w:spacing w:before="120" w:after="120" w:line="312" w:lineRule="auto"/>
        <w:ind w:left="284" w:hanging="284"/>
        <w:jc w:val="both"/>
      </w:pPr>
      <w:r w:rsidRPr="00DD37A7">
        <w:rPr>
          <w:rStyle w:val="Style6"/>
          <w:rFonts w:ascii="Calibri" w:hAnsi="Calibri"/>
          <w:b w:val="0"/>
          <w:color w:val="auto"/>
          <w:sz w:val="22"/>
          <w:u w:val="single"/>
        </w:rPr>
        <w:t>Exercise</w:t>
      </w:r>
      <w:r w:rsidRPr="00496165">
        <w:rPr>
          <w:u w:val="single"/>
        </w:rPr>
        <w:t xml:space="preserve"> or pharmacologic (adenosine or </w:t>
      </w:r>
      <w:proofErr w:type="spellStart"/>
      <w:r w:rsidRPr="00496165">
        <w:rPr>
          <w:u w:val="single"/>
        </w:rPr>
        <w:t>dobutamine</w:t>
      </w:r>
      <w:proofErr w:type="spellEnd"/>
      <w:r w:rsidRPr="00496165">
        <w:rPr>
          <w:u w:val="single"/>
        </w:rPr>
        <w:t xml:space="preserve">) single-photon emission computed tomography (SPECT) (MBS </w:t>
      </w:r>
      <w:r w:rsidRPr="00DD37A7">
        <w:rPr>
          <w:u w:val="single"/>
        </w:rPr>
        <w:t xml:space="preserve">Items 61302, 61303, </w:t>
      </w:r>
      <w:r>
        <w:rPr>
          <w:u w:val="single"/>
        </w:rPr>
        <w:t>6</w:t>
      </w:r>
      <w:r w:rsidRPr="00DD37A7">
        <w:rPr>
          <w:u w:val="single"/>
        </w:rPr>
        <w:t>1306, 61307, 61651, 61652, 61653, 61654</w:t>
      </w:r>
      <w:r>
        <w:rPr>
          <w:u w:val="single"/>
        </w:rPr>
        <w:t>)</w:t>
      </w:r>
    </w:p>
    <w:p w:rsidR="006156E0" w:rsidRDefault="006156E0" w:rsidP="00CA1BEE">
      <w:pPr>
        <w:spacing w:before="120" w:after="120" w:line="312" w:lineRule="auto"/>
        <w:jc w:val="both"/>
      </w:pPr>
      <w:r w:rsidRPr="00496165">
        <w:t>SPECT utilises technetium-99m or thallium-201 radiopharmaceutical tracers to visualise regional myocardial blood flow and perfusion</w:t>
      </w:r>
      <w:r>
        <w:t>.</w:t>
      </w:r>
      <w:r>
        <w:fldChar w:fldCharType="begin">
          <w:fldData xml:space="preserve">PEVuZE5vdGU+PENpdGU+PEF1dGhvcj5Nb250YWxlc2NvdDwvQXV0aG9yPjxZZWFyPjIwMTM8L1ll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006B567B">
        <w:instrText xml:space="preserve"> ADDIN EN.CITE </w:instrText>
      </w:r>
      <w:r w:rsidR="006B567B">
        <w:fldChar w:fldCharType="begin">
          <w:fldData xml:space="preserve">PEVuZE5vdGU+PENpdGU+PEF1dGhvcj5Nb250YWxlc2NvdDwvQXV0aG9yPjxZZWFyPjIwMTM8L1ll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</w:fldData>
        </w:fldChar>
      </w:r>
      <w:r w:rsidR="006B567B">
        <w:instrText xml:space="preserve"> ADDIN EN.CITE.DATA </w:instrText>
      </w:r>
      <w:r w:rsidR="006B567B">
        <w:fldChar w:fldCharType="end"/>
      </w:r>
      <w:r>
        <w:fldChar w:fldCharType="separate"/>
      </w:r>
      <w:r w:rsidR="006B567B" w:rsidRPr="006B567B">
        <w:rPr>
          <w:noProof/>
          <w:vertAlign w:val="superscript"/>
        </w:rPr>
        <w:t>61</w:t>
      </w:r>
      <w:r>
        <w:fldChar w:fldCharType="end"/>
      </w:r>
      <w:r w:rsidRPr="00496165">
        <w:t xml:space="preserve"> Regional areas affected by myocardial </w:t>
      </w:r>
      <w:proofErr w:type="spellStart"/>
      <w:r w:rsidRPr="00496165">
        <w:t>ischaemia</w:t>
      </w:r>
      <w:proofErr w:type="spellEnd"/>
      <w:r w:rsidRPr="00496165">
        <w:t xml:space="preserve"> are identified by monitoring tracer uptake under peak stress (either pharmacological or exercise) compared to baseline uptake during rest. </w:t>
      </w:r>
      <w:r>
        <w:t xml:space="preserve">In Population </w:t>
      </w:r>
      <w:r w:rsidR="003D73A2">
        <w:t>One</w:t>
      </w:r>
      <w:r>
        <w:t>, SPECT is used to rule-out ischaemic causes of DCM.</w:t>
      </w:r>
    </w:p>
    <w:p w:rsidR="006156E0" w:rsidRPr="00C140DF" w:rsidRDefault="006156E0" w:rsidP="00CA1BEE">
      <w:pPr>
        <w:pStyle w:val="ListParagraph"/>
        <w:numPr>
          <w:ilvl w:val="0"/>
          <w:numId w:val="19"/>
        </w:numPr>
        <w:spacing w:before="120" w:after="120" w:line="312" w:lineRule="auto"/>
        <w:ind w:left="284" w:hanging="284"/>
        <w:jc w:val="both"/>
        <w:rPr>
          <w:rStyle w:val="Style6"/>
          <w:rFonts w:ascii="Calibri" w:hAnsi="Calibri"/>
          <w:b w:val="0"/>
          <w:color w:val="auto"/>
          <w:sz w:val="22"/>
          <w:u w:val="single"/>
        </w:rPr>
      </w:pPr>
      <w:r>
        <w:rPr>
          <w:rStyle w:val="Style6"/>
          <w:rFonts w:ascii="Calibri" w:hAnsi="Calibri"/>
          <w:b w:val="0"/>
          <w:color w:val="auto"/>
          <w:sz w:val="22"/>
          <w:u w:val="single"/>
        </w:rPr>
        <w:t>Watchful waiting</w:t>
      </w:r>
    </w:p>
    <w:p w:rsidR="006156E0" w:rsidRPr="00007C2A" w:rsidRDefault="003D73A2" w:rsidP="00007C2A">
      <w:pPr>
        <w:spacing w:before="120" w:after="120" w:line="312" w:lineRule="auto"/>
        <w:jc w:val="both"/>
        <w:rPr>
          <w:rStyle w:val="Style6"/>
          <w:rFonts w:ascii="Calibri" w:hAnsi="Calibri"/>
          <w:b w:val="0"/>
          <w:color w:val="auto"/>
          <w:sz w:val="22"/>
        </w:rPr>
      </w:pPr>
      <w:r>
        <w:rPr>
          <w:rStyle w:val="Style6"/>
          <w:rFonts w:ascii="Calibri" w:hAnsi="Calibri" w:cs="Arial"/>
          <w:b w:val="0"/>
          <w:color w:val="auto"/>
          <w:sz w:val="22"/>
        </w:rPr>
        <w:t>T</w:t>
      </w:r>
      <w:r w:rsidR="006156E0">
        <w:rPr>
          <w:rStyle w:val="Style6"/>
          <w:rFonts w:ascii="Calibri" w:hAnsi="Calibri" w:cs="Arial"/>
          <w:b w:val="0"/>
          <w:color w:val="auto"/>
          <w:sz w:val="22"/>
        </w:rPr>
        <w:t xml:space="preserve">he Applicant suggests that </w:t>
      </w:r>
      <w:r>
        <w:rPr>
          <w:rStyle w:val="Style6"/>
          <w:rFonts w:ascii="Calibri" w:hAnsi="Calibri" w:cs="Arial"/>
          <w:b w:val="0"/>
          <w:color w:val="auto"/>
          <w:sz w:val="22"/>
        </w:rPr>
        <w:t>i</w:t>
      </w:r>
      <w:r w:rsidRPr="00D51BE3">
        <w:rPr>
          <w:rStyle w:val="Style6"/>
          <w:rFonts w:ascii="Calibri" w:hAnsi="Calibri" w:cs="Arial"/>
          <w:b w:val="0"/>
          <w:color w:val="auto"/>
          <w:sz w:val="22"/>
        </w:rPr>
        <w:t xml:space="preserve">n </w:t>
      </w:r>
      <w:r w:rsidRPr="00007C2A">
        <w:rPr>
          <w:rStyle w:val="Style6"/>
          <w:rFonts w:ascii="Calibri" w:hAnsi="Calibri"/>
          <w:b w:val="0"/>
          <w:color w:val="auto"/>
          <w:sz w:val="22"/>
        </w:rPr>
        <w:t>current clinical practice</w:t>
      </w:r>
      <w:r>
        <w:rPr>
          <w:rStyle w:val="Style6"/>
          <w:rFonts w:ascii="Calibri" w:hAnsi="Calibri" w:cs="Arial"/>
          <w:b w:val="0"/>
          <w:color w:val="auto"/>
          <w:sz w:val="22"/>
        </w:rPr>
        <w:t xml:space="preserve"> </w:t>
      </w:r>
      <w:r w:rsidR="006156E0" w:rsidRPr="00007C2A">
        <w:rPr>
          <w:rStyle w:val="Style6"/>
          <w:rFonts w:ascii="Calibri" w:hAnsi="Calibri"/>
          <w:b w:val="0"/>
          <w:color w:val="auto"/>
          <w:sz w:val="22"/>
        </w:rPr>
        <w:t xml:space="preserve">the majority of patients with suspected DCM will proceed directly to medical therapy </w:t>
      </w:r>
      <w:r w:rsidR="00E14BBA">
        <w:rPr>
          <w:rStyle w:val="Style6"/>
          <w:rFonts w:ascii="Calibri" w:hAnsi="Calibri" w:cs="Arial"/>
          <w:b w:val="0"/>
          <w:color w:val="auto"/>
          <w:sz w:val="22"/>
        </w:rPr>
        <w:t>with follow-up monitoring</w:t>
      </w:r>
      <w:r w:rsidR="00E14BBA" w:rsidRPr="00007C2A">
        <w:rPr>
          <w:rStyle w:val="Style6"/>
          <w:rFonts w:ascii="Calibri" w:hAnsi="Calibri"/>
          <w:b w:val="0"/>
          <w:color w:val="auto"/>
          <w:sz w:val="22"/>
        </w:rPr>
        <w:t xml:space="preserve"> </w:t>
      </w:r>
      <w:r w:rsidR="006156E0" w:rsidRPr="00007C2A">
        <w:rPr>
          <w:rStyle w:val="Style6"/>
          <w:rFonts w:ascii="Calibri" w:hAnsi="Calibri"/>
          <w:b w:val="0"/>
          <w:color w:val="auto"/>
          <w:sz w:val="22"/>
        </w:rPr>
        <w:t>on the basis of clinical history, ECG and echocardiography results. In such cases, the aetiology of the disease may be unknown, and medical treatment may be ineffective if the cause of DCM is unclear.</w:t>
      </w:r>
      <w:r w:rsidR="007A1AD7" w:rsidRPr="007A1AD7">
        <w:t xml:space="preserve"> </w:t>
      </w:r>
      <w:r w:rsidR="007A1AD7" w:rsidRPr="007A1AD7">
        <w:rPr>
          <w:rStyle w:val="Style6"/>
          <w:rFonts w:ascii="Calibri" w:hAnsi="Calibri"/>
          <w:b w:val="0"/>
          <w:color w:val="auto"/>
          <w:sz w:val="22"/>
        </w:rPr>
        <w:t>First degree relatives of the DCM patient should undergo screening if an inherited cause cannot be excluded.</w:t>
      </w:r>
    </w:p>
    <w:p w:rsidR="006156E0" w:rsidRPr="00007C2A" w:rsidRDefault="006156E0" w:rsidP="00007C2A">
      <w:pPr>
        <w:pStyle w:val="Heading2"/>
        <w:tabs>
          <w:tab w:val="left" w:pos="5475"/>
        </w:tabs>
        <w:spacing w:line="312" w:lineRule="auto"/>
        <w:jc w:val="both"/>
        <w:rPr>
          <w:color w:val="548DD4"/>
        </w:rPr>
      </w:pPr>
      <w:bookmarkStart w:id="25" w:name="_Toc403747453"/>
      <w:bookmarkStart w:id="26" w:name="_Toc418679534"/>
      <w:r w:rsidRPr="00007C2A">
        <w:rPr>
          <w:color w:val="548DD4"/>
        </w:rPr>
        <w:t>Reference standard(s)</w:t>
      </w:r>
      <w:bookmarkEnd w:id="25"/>
      <w:bookmarkEnd w:id="26"/>
      <w:r w:rsidRPr="00007C2A">
        <w:rPr>
          <w:color w:val="548DD4"/>
        </w:rPr>
        <w:t xml:space="preserve"> </w:t>
      </w:r>
    </w:p>
    <w:p w:rsidR="006156E0" w:rsidRDefault="006156E0" w:rsidP="00007C2A">
      <w:pPr>
        <w:spacing w:before="120" w:after="120" w:line="312" w:lineRule="auto"/>
        <w:jc w:val="both"/>
      </w:pPr>
      <w:r w:rsidRPr="00A54A00">
        <w:t xml:space="preserve">The reference standard for </w:t>
      </w:r>
      <w:r w:rsidR="007A1AD7">
        <w:t>differentiating</w:t>
      </w:r>
      <w:r w:rsidR="007A1AD7" w:rsidRPr="00A54A00">
        <w:t xml:space="preserve"> </w:t>
      </w:r>
      <w:r>
        <w:t xml:space="preserve">non-ischaemic </w:t>
      </w:r>
      <w:r w:rsidRPr="00A54A00">
        <w:t xml:space="preserve">DCM </w:t>
      </w:r>
      <w:r w:rsidR="007A1AD7">
        <w:t xml:space="preserve">from an ischaemic DCM would be invasive coronary angiography, although SPECT and CT coronary angiography would sometimes be utilised. Once coronary artery disease has been excluded, aetiology of a non-ischaemic </w:t>
      </w:r>
      <w:r w:rsidR="007A1AD7" w:rsidRPr="00A54A00">
        <w:t>DCM</w:t>
      </w:r>
      <w:r w:rsidR="007A1AD7">
        <w:t xml:space="preserve"> can be sought by either</w:t>
      </w:r>
      <w:r w:rsidR="007A1AD7" w:rsidRPr="00A54A00">
        <w:t xml:space="preserve"> </w:t>
      </w:r>
      <w:r>
        <w:t xml:space="preserve">myocardial </w:t>
      </w:r>
      <w:r w:rsidRPr="00A54A00">
        <w:t>biopsy or genetic testing</w:t>
      </w:r>
      <w:r w:rsidR="003D73A2">
        <w:t>,</w:t>
      </w:r>
      <w:r w:rsidRPr="00A54A00">
        <w:t xml:space="preserve"> depending on the </w:t>
      </w:r>
      <w:r w:rsidR="007A1AD7">
        <w:t xml:space="preserve">suspected </w:t>
      </w:r>
      <w:r w:rsidRPr="00A54A00">
        <w:t>aetiology of the disease.</w:t>
      </w:r>
      <w:r>
        <w:t xml:space="preserve"> In Australian clinical practice, a diagnosis of familial DCM is often confirmed by the presence of DCM in patients with a family history in two first-degree relatives, or through genetic testing for known mutations.</w:t>
      </w:r>
      <w:r>
        <w:fldChar w:fldCharType="begin"/>
      </w:r>
      <w:r w:rsidR="006B567B">
        <w:instrText xml:space="preserve"> ADDIN EN.CITE &lt;EndNote&gt;&lt;Cite&gt;&lt;Author&gt;Fatkin&lt;/Author&gt;&lt;Year&gt;2011&lt;/Year&gt;&lt;RecNum&gt;6&lt;/RecNum&gt;&lt;DisplayText&gt;&lt;style face="superscript"&gt;63&lt;/style&gt;&lt;/DisplayText&gt;&lt;record&gt;&lt;rec-number&gt;6&lt;/rec-number&gt;&lt;foreign-keys&gt;&lt;key app="EN" db-id="r5zzv999nz2sdnevzzzvfd0ix0vztzfdx0sr" timestamp="1412126403"&gt;6&lt;/key&gt;&lt;/foreign-keys&gt;&lt;ref-type name="Journal Article"&gt;17&lt;/ref-type&gt;&lt;contributors&gt;&lt;authors&gt;&lt;author&gt;Fatkin, D.&lt;/author&gt;&lt;/authors&gt;&lt;/contributors&gt;&lt;auth-address&gt;Molecular Cardiology and Biophysics Division, Victor Chang Cardiac Research Institute, 405 Liverpool Street, Darlinghurst, NSW 2010, Australia. d.fatkin@victorchang.edu.au&lt;/auth-address&gt;&lt;titles&gt;&lt;title&gt;Guidelines for the diagnosis and management of familial dilated cardiomyopathy&lt;/title&gt;&lt;secondary-title&gt;Heart Lung Circ&lt;/secondary-title&gt;&lt;/titles&gt;&lt;periodical&gt;&lt;full-title&gt;Heart Lung Circ&lt;/full-title&gt;&lt;/periodical&gt;&lt;pages&gt;691-3&lt;/pages&gt;&lt;volume&gt;20&lt;/volume&gt;&lt;number&gt;11&lt;/number&gt;&lt;edition&gt;2011/09/03&lt;/edition&gt;&lt;keywords&gt;&lt;keyword&gt;Cardiomyopathy, Dilated/diagnosis/drug therapy/genetics/physiopathology&lt;/keyword&gt;&lt;keyword&gt;Echocardiography/methods&lt;/keyword&gt;&lt;keyword&gt;Electrocardiography/methods&lt;/keyword&gt;&lt;keyword&gt;Female&lt;/keyword&gt;&lt;keyword&gt;Genetic Testing/methods&lt;/keyword&gt;&lt;keyword&gt;Humans&lt;/keyword&gt;&lt;keyword&gt;Male&lt;/keyword&gt;&lt;keyword&gt;Mutation&lt;/keyword&gt;&lt;keyword&gt;Practice Guidelines as Topic&lt;/keyword&gt;&lt;/keywords&gt;&lt;dates&gt;&lt;year&gt;2011&lt;/year&gt;&lt;pub-dates&gt;&lt;date&gt;Nov&lt;/date&gt;&lt;/pub-dates&gt;&lt;/dates&gt;&lt;isbn&gt;1444-2892 (Electronic)&amp;#xD;1443-9506 (Linking)&lt;/isbn&gt;&lt;accession-num&gt;21885340&lt;/accession-num&gt;&lt;urls&gt;&lt;/urls&gt;&lt;electronic-resource-num&gt;10.1016/j.hlc.2011.07.008&lt;/electronic-resource-num&gt;&lt;remote-database-provider&gt;NLM&lt;/remote-database-provider&gt;&lt;language&gt;eng&lt;/language&gt;&lt;/record&gt;&lt;/Cite&gt;&lt;/EndNote&gt;</w:instrText>
      </w:r>
      <w:r>
        <w:fldChar w:fldCharType="separate"/>
      </w:r>
      <w:r w:rsidR="006B567B" w:rsidRPr="006B567B">
        <w:rPr>
          <w:noProof/>
          <w:vertAlign w:val="superscript"/>
        </w:rPr>
        <w:t>63</w:t>
      </w:r>
      <w:r>
        <w:fldChar w:fldCharType="end"/>
      </w:r>
      <w:r>
        <w:t xml:space="preserve"> PASC recognises that for DCM these reference standards are imperfect.</w:t>
      </w:r>
    </w:p>
    <w:p w:rsidR="006156E0" w:rsidRPr="00007C2A" w:rsidRDefault="006156E0" w:rsidP="00007C2A">
      <w:pPr>
        <w:pStyle w:val="Heading2"/>
        <w:spacing w:line="312" w:lineRule="auto"/>
        <w:jc w:val="both"/>
        <w:rPr>
          <w:color w:val="548DD4"/>
        </w:rPr>
      </w:pPr>
      <w:bookmarkStart w:id="27" w:name="_Toc403747454"/>
      <w:bookmarkStart w:id="28" w:name="_Toc418679535"/>
      <w:r w:rsidRPr="00007C2A">
        <w:rPr>
          <w:color w:val="548DD4"/>
        </w:rPr>
        <w:t>Clinical pathway</w:t>
      </w:r>
      <w:bookmarkEnd w:id="27"/>
      <w:bookmarkEnd w:id="28"/>
    </w:p>
    <w:p w:rsidR="00C055E5" w:rsidRDefault="006156E0" w:rsidP="00CA1BEE">
      <w:pPr>
        <w:spacing w:before="120" w:after="120" w:line="312" w:lineRule="auto"/>
        <w:jc w:val="both"/>
        <w:rPr>
          <w:rStyle w:val="Style6"/>
          <w:rFonts w:ascii="Calibri" w:hAnsi="Calibri"/>
          <w:b w:val="0"/>
          <w:color w:val="auto"/>
          <w:sz w:val="22"/>
        </w:rPr>
      </w:pPr>
      <w:r w:rsidRPr="00007C2A">
        <w:rPr>
          <w:rStyle w:val="Style6"/>
          <w:rFonts w:ascii="Calibri" w:hAnsi="Calibri"/>
          <w:b w:val="0"/>
          <w:color w:val="auto"/>
          <w:sz w:val="22"/>
        </w:rPr>
        <w:t>In this population, CMRI is primarily intended to be used as an adjunct diagnostic tool to clinical examination, chest x-ray and echocardiography. Echocardiography</w:t>
      </w:r>
      <w:r w:rsidRPr="00007C2A" w:rsidDel="003B37FC">
        <w:rPr>
          <w:rStyle w:val="Style6"/>
          <w:rFonts w:ascii="Calibri" w:hAnsi="Calibri"/>
          <w:b w:val="0"/>
          <w:color w:val="auto"/>
          <w:sz w:val="22"/>
        </w:rPr>
        <w:t xml:space="preserve"> </w:t>
      </w:r>
      <w:r w:rsidRPr="00007C2A">
        <w:rPr>
          <w:rStyle w:val="Style6"/>
          <w:rFonts w:ascii="Calibri" w:hAnsi="Calibri"/>
          <w:b w:val="0"/>
          <w:color w:val="auto"/>
          <w:sz w:val="22"/>
        </w:rPr>
        <w:t xml:space="preserve">would typically be expected to show impaired LV function with a dilated left ventricle. CMRI would then be requested to further clarify the diagnosis, and in some cases also inform prognosis and </w:t>
      </w:r>
      <w:r w:rsidR="002D492F">
        <w:rPr>
          <w:rStyle w:val="Style6"/>
          <w:rFonts w:ascii="Calibri" w:hAnsi="Calibri"/>
          <w:b w:val="0"/>
          <w:color w:val="auto"/>
          <w:sz w:val="22"/>
        </w:rPr>
        <w:t xml:space="preserve">the investigation of </w:t>
      </w:r>
      <w:r w:rsidR="00A52CFB">
        <w:rPr>
          <w:rStyle w:val="Style6"/>
          <w:rFonts w:ascii="Calibri" w:hAnsi="Calibri"/>
          <w:b w:val="0"/>
          <w:color w:val="auto"/>
          <w:sz w:val="22"/>
        </w:rPr>
        <w:t>first degree relatives</w:t>
      </w:r>
      <w:r w:rsidR="009C0984">
        <w:rPr>
          <w:rStyle w:val="Style6"/>
          <w:rFonts w:ascii="Calibri" w:hAnsi="Calibri"/>
          <w:b w:val="0"/>
          <w:color w:val="auto"/>
          <w:sz w:val="22"/>
        </w:rPr>
        <w:t xml:space="preserve"> </w:t>
      </w:r>
      <w:r w:rsidRPr="00007C2A">
        <w:rPr>
          <w:rStyle w:val="Style6"/>
          <w:rFonts w:ascii="Calibri" w:hAnsi="Calibri"/>
          <w:b w:val="0"/>
          <w:color w:val="auto"/>
          <w:sz w:val="22"/>
        </w:rPr>
        <w:t xml:space="preserve">(see </w:t>
      </w:r>
      <w:r w:rsidR="004B42F9">
        <w:rPr>
          <w:rStyle w:val="Style6"/>
          <w:rFonts w:ascii="Calibri" w:hAnsi="Calibri"/>
          <w:b w:val="0"/>
          <w:color w:val="auto"/>
          <w:sz w:val="22"/>
        </w:rPr>
        <w:t>Figure 2</w:t>
      </w:r>
      <w:r w:rsidRPr="00007C2A">
        <w:rPr>
          <w:rStyle w:val="Style6"/>
          <w:rFonts w:ascii="Calibri" w:hAnsi="Calibri"/>
          <w:b w:val="0"/>
          <w:color w:val="auto"/>
          <w:sz w:val="22"/>
        </w:rPr>
        <w:t xml:space="preserve">). For example, in a patient with a dilated LV with poor systolic function identified on echocardiography, CMRI could show typical changes of </w:t>
      </w:r>
      <w:r w:rsidR="007A1AD7">
        <w:rPr>
          <w:rStyle w:val="Style6"/>
          <w:rFonts w:ascii="Calibri" w:hAnsi="Calibri"/>
          <w:b w:val="0"/>
          <w:color w:val="auto"/>
          <w:sz w:val="22"/>
        </w:rPr>
        <w:t xml:space="preserve">an acute myocarditis, </w:t>
      </w:r>
      <w:r w:rsidR="007A1AD7" w:rsidRPr="00007C2A">
        <w:rPr>
          <w:rStyle w:val="Style6"/>
          <w:rFonts w:ascii="Calibri" w:hAnsi="Calibri"/>
          <w:b w:val="0"/>
          <w:color w:val="auto"/>
          <w:sz w:val="22"/>
        </w:rPr>
        <w:t>post myocardi</w:t>
      </w:r>
      <w:r w:rsidR="007A1AD7">
        <w:rPr>
          <w:rStyle w:val="Style6"/>
          <w:rFonts w:ascii="Calibri" w:hAnsi="Calibri"/>
          <w:b w:val="0"/>
          <w:color w:val="auto"/>
          <w:sz w:val="22"/>
        </w:rPr>
        <w:t xml:space="preserve">tis </w:t>
      </w:r>
      <w:r w:rsidR="007A1AD7" w:rsidRPr="00007C2A">
        <w:rPr>
          <w:rStyle w:val="Style6"/>
          <w:rFonts w:ascii="Calibri" w:hAnsi="Calibri"/>
          <w:b w:val="0"/>
          <w:color w:val="auto"/>
          <w:sz w:val="22"/>
        </w:rPr>
        <w:t xml:space="preserve">fibrosis, </w:t>
      </w:r>
      <w:r w:rsidR="007A1AD7">
        <w:rPr>
          <w:rStyle w:val="Style6"/>
          <w:rFonts w:ascii="Calibri" w:hAnsi="Calibri"/>
          <w:b w:val="0"/>
          <w:color w:val="auto"/>
          <w:sz w:val="22"/>
        </w:rPr>
        <w:t xml:space="preserve">unsuspected ischaemic </w:t>
      </w:r>
      <w:proofErr w:type="gramStart"/>
      <w:r w:rsidR="007A1AD7">
        <w:rPr>
          <w:rStyle w:val="Style6"/>
          <w:rFonts w:ascii="Calibri" w:hAnsi="Calibri"/>
          <w:b w:val="0"/>
          <w:color w:val="auto"/>
          <w:sz w:val="22"/>
        </w:rPr>
        <w:t>damage</w:t>
      </w:r>
      <w:r w:rsidR="007A1AD7" w:rsidRPr="00007C2A" w:rsidDel="007A1AD7">
        <w:rPr>
          <w:rStyle w:val="Style6"/>
          <w:rFonts w:ascii="Calibri" w:hAnsi="Calibri"/>
          <w:b w:val="0"/>
          <w:color w:val="auto"/>
          <w:sz w:val="22"/>
        </w:rPr>
        <w:t xml:space="preserve"> </w:t>
      </w:r>
      <w:r w:rsidRPr="00007C2A">
        <w:rPr>
          <w:rStyle w:val="Style6"/>
          <w:rFonts w:ascii="Calibri" w:hAnsi="Calibri"/>
          <w:b w:val="0"/>
          <w:color w:val="auto"/>
          <w:sz w:val="22"/>
        </w:rPr>
        <w:t>,</w:t>
      </w:r>
      <w:proofErr w:type="gramEnd"/>
      <w:r w:rsidRPr="00007C2A">
        <w:rPr>
          <w:rStyle w:val="Style6"/>
          <w:rFonts w:ascii="Calibri" w:hAnsi="Calibri"/>
          <w:b w:val="0"/>
          <w:color w:val="auto"/>
          <w:sz w:val="22"/>
        </w:rPr>
        <w:t xml:space="preserve"> or alternatively indicate an idiopathic/familial pattern of fibrosis. </w:t>
      </w:r>
      <w:r w:rsidR="00041FCF">
        <w:rPr>
          <w:rStyle w:val="Style6"/>
          <w:rFonts w:ascii="Calibri" w:hAnsi="Calibri"/>
          <w:b w:val="0"/>
          <w:color w:val="auto"/>
          <w:sz w:val="22"/>
        </w:rPr>
        <w:t xml:space="preserve">The investigation of </w:t>
      </w:r>
      <w:r w:rsidR="00E31621">
        <w:rPr>
          <w:rStyle w:val="Style6"/>
          <w:rFonts w:ascii="Calibri" w:hAnsi="Calibri"/>
          <w:b w:val="0"/>
          <w:color w:val="auto"/>
          <w:sz w:val="22"/>
        </w:rPr>
        <w:t>first degree relatives</w:t>
      </w:r>
      <w:r w:rsidRPr="00007C2A">
        <w:rPr>
          <w:rStyle w:val="Style6"/>
          <w:rFonts w:ascii="Calibri" w:hAnsi="Calibri"/>
          <w:b w:val="0"/>
          <w:color w:val="auto"/>
          <w:sz w:val="22"/>
        </w:rPr>
        <w:t xml:space="preserve"> would be triggered by </w:t>
      </w:r>
      <w:r w:rsidR="003D73A2">
        <w:rPr>
          <w:rStyle w:val="Style6"/>
          <w:rFonts w:ascii="Calibri" w:hAnsi="Calibri"/>
          <w:b w:val="0"/>
          <w:color w:val="auto"/>
          <w:sz w:val="22"/>
        </w:rPr>
        <w:t xml:space="preserve">the </w:t>
      </w:r>
      <w:r w:rsidRPr="00007C2A">
        <w:rPr>
          <w:rStyle w:val="Style6"/>
          <w:rFonts w:ascii="Calibri" w:hAnsi="Calibri"/>
          <w:b w:val="0"/>
          <w:color w:val="auto"/>
          <w:sz w:val="22"/>
        </w:rPr>
        <w:t>second finding but prevented by</w:t>
      </w:r>
      <w:r w:rsidR="003D73A2" w:rsidRPr="00007C2A">
        <w:rPr>
          <w:rStyle w:val="Style6"/>
          <w:rFonts w:ascii="Calibri" w:hAnsi="Calibri"/>
          <w:b w:val="0"/>
          <w:color w:val="auto"/>
          <w:sz w:val="22"/>
        </w:rPr>
        <w:t xml:space="preserve"> </w:t>
      </w:r>
      <w:r w:rsidR="003D73A2">
        <w:rPr>
          <w:rStyle w:val="Style6"/>
          <w:rFonts w:ascii="Calibri" w:hAnsi="Calibri"/>
          <w:b w:val="0"/>
          <w:color w:val="auto"/>
          <w:sz w:val="22"/>
        </w:rPr>
        <w:t>the</w:t>
      </w:r>
      <w:r w:rsidRPr="00C865B7">
        <w:rPr>
          <w:rStyle w:val="Style6"/>
          <w:rFonts w:ascii="Calibri" w:hAnsi="Calibri"/>
          <w:b w:val="0"/>
          <w:color w:val="auto"/>
          <w:sz w:val="22"/>
        </w:rPr>
        <w:t xml:space="preserve"> </w:t>
      </w:r>
      <w:r w:rsidRPr="00007C2A">
        <w:rPr>
          <w:rStyle w:val="Style6"/>
          <w:rFonts w:ascii="Calibri" w:hAnsi="Calibri"/>
          <w:b w:val="0"/>
          <w:color w:val="auto"/>
          <w:sz w:val="22"/>
        </w:rPr>
        <w:t xml:space="preserve">first. Echocardiography alone would be </w:t>
      </w:r>
      <w:r w:rsidR="003D73A2">
        <w:rPr>
          <w:rStyle w:val="Style6"/>
          <w:rFonts w:ascii="Calibri" w:hAnsi="Calibri"/>
          <w:b w:val="0"/>
          <w:color w:val="auto"/>
          <w:sz w:val="22"/>
        </w:rPr>
        <w:t>un</w:t>
      </w:r>
      <w:r w:rsidRPr="00C865B7">
        <w:rPr>
          <w:rStyle w:val="Style6"/>
          <w:rFonts w:ascii="Calibri" w:hAnsi="Calibri"/>
          <w:b w:val="0"/>
          <w:color w:val="auto"/>
          <w:sz w:val="22"/>
        </w:rPr>
        <w:t>able</w:t>
      </w:r>
      <w:r w:rsidRPr="00007C2A">
        <w:rPr>
          <w:rStyle w:val="Style6"/>
          <w:rFonts w:ascii="Calibri" w:hAnsi="Calibri"/>
          <w:b w:val="0"/>
          <w:color w:val="auto"/>
          <w:sz w:val="22"/>
        </w:rPr>
        <w:t xml:space="preserve"> to distinguish between </w:t>
      </w:r>
      <w:proofErr w:type="gramStart"/>
      <w:r w:rsidR="007A1AD7">
        <w:rPr>
          <w:rStyle w:val="Style6"/>
          <w:rFonts w:ascii="Calibri" w:hAnsi="Calibri"/>
          <w:b w:val="0"/>
          <w:color w:val="auto"/>
          <w:sz w:val="22"/>
        </w:rPr>
        <w:t>these</w:t>
      </w:r>
      <w:r w:rsidRPr="00007C2A">
        <w:rPr>
          <w:rStyle w:val="Style6"/>
          <w:rFonts w:ascii="Calibri" w:hAnsi="Calibri"/>
          <w:b w:val="0"/>
          <w:color w:val="auto"/>
          <w:sz w:val="22"/>
        </w:rPr>
        <w:t xml:space="preserve">  diagnoses</w:t>
      </w:r>
      <w:proofErr w:type="gramEnd"/>
      <w:r w:rsidRPr="00007C2A">
        <w:rPr>
          <w:rStyle w:val="Style6"/>
          <w:rFonts w:ascii="Calibri" w:hAnsi="Calibri"/>
          <w:b w:val="0"/>
          <w:color w:val="auto"/>
          <w:sz w:val="22"/>
        </w:rPr>
        <w:t>.</w:t>
      </w:r>
      <w:r>
        <w:rPr>
          <w:rStyle w:val="Style6"/>
          <w:rFonts w:ascii="Calibri" w:hAnsi="Calibri"/>
          <w:b w:val="0"/>
          <w:color w:val="auto"/>
          <w:sz w:val="22"/>
        </w:rPr>
        <w:t xml:space="preserve"> </w:t>
      </w:r>
    </w:p>
    <w:p w:rsidR="007D1B05" w:rsidRDefault="00C055E5" w:rsidP="00007C2A">
      <w:pPr>
        <w:spacing w:before="120" w:after="120" w:line="312" w:lineRule="auto"/>
        <w:jc w:val="both"/>
      </w:pPr>
      <w:r>
        <w:rPr>
          <w:rStyle w:val="Style6"/>
          <w:rFonts w:ascii="Calibri" w:hAnsi="Calibri"/>
          <w:b w:val="0"/>
          <w:color w:val="auto"/>
          <w:sz w:val="22"/>
        </w:rPr>
        <w:t xml:space="preserve">In addition to adjunct </w:t>
      </w:r>
      <w:r w:rsidR="000B24C3">
        <w:rPr>
          <w:rStyle w:val="Style6"/>
          <w:rFonts w:ascii="Calibri" w:hAnsi="Calibri"/>
          <w:b w:val="0"/>
          <w:color w:val="auto"/>
          <w:sz w:val="22"/>
        </w:rPr>
        <w:t>diagnosis</w:t>
      </w:r>
      <w:r>
        <w:rPr>
          <w:rStyle w:val="Style6"/>
          <w:rFonts w:ascii="Calibri" w:hAnsi="Calibri"/>
          <w:b w:val="0"/>
          <w:color w:val="auto"/>
          <w:sz w:val="22"/>
        </w:rPr>
        <w:t xml:space="preserve">, </w:t>
      </w:r>
      <w:r w:rsidR="00153B8E">
        <w:rPr>
          <w:rStyle w:val="Style6"/>
          <w:rFonts w:ascii="Calibri" w:hAnsi="Calibri"/>
          <w:b w:val="0"/>
          <w:color w:val="auto"/>
          <w:sz w:val="22"/>
        </w:rPr>
        <w:t xml:space="preserve">CMRI has </w:t>
      </w:r>
      <w:r w:rsidR="00FC5CAC">
        <w:rPr>
          <w:rStyle w:val="Style6"/>
          <w:rFonts w:ascii="Calibri" w:hAnsi="Calibri"/>
          <w:b w:val="0"/>
          <w:color w:val="auto"/>
          <w:sz w:val="22"/>
        </w:rPr>
        <w:t>the</w:t>
      </w:r>
      <w:r w:rsidR="00153B8E">
        <w:rPr>
          <w:rStyle w:val="Style6"/>
          <w:rFonts w:ascii="Calibri" w:hAnsi="Calibri"/>
          <w:b w:val="0"/>
          <w:color w:val="auto"/>
          <w:sz w:val="22"/>
        </w:rPr>
        <w:t xml:space="preserve"> potential </w:t>
      </w:r>
      <w:r w:rsidR="00FC5CAC">
        <w:rPr>
          <w:rStyle w:val="Style6"/>
          <w:rFonts w:ascii="Calibri" w:hAnsi="Calibri"/>
          <w:b w:val="0"/>
          <w:color w:val="auto"/>
          <w:sz w:val="22"/>
        </w:rPr>
        <w:t>to act</w:t>
      </w:r>
      <w:r>
        <w:rPr>
          <w:rStyle w:val="Style6"/>
          <w:rFonts w:ascii="Calibri" w:hAnsi="Calibri"/>
          <w:b w:val="0"/>
          <w:color w:val="auto"/>
          <w:sz w:val="22"/>
        </w:rPr>
        <w:t xml:space="preserve"> as a gatekeeper to invasive coronary angiography</w:t>
      </w:r>
      <w:r w:rsidR="002A7F4A">
        <w:rPr>
          <w:rStyle w:val="Style6"/>
          <w:rFonts w:ascii="Calibri" w:hAnsi="Calibri"/>
          <w:b w:val="0"/>
          <w:color w:val="auto"/>
          <w:sz w:val="22"/>
        </w:rPr>
        <w:t>, as discussed earlier</w:t>
      </w:r>
      <w:r w:rsidR="00B1408A">
        <w:rPr>
          <w:rStyle w:val="Style6"/>
          <w:rFonts w:ascii="Calibri" w:hAnsi="Calibri"/>
          <w:b w:val="0"/>
          <w:color w:val="auto"/>
          <w:sz w:val="22"/>
        </w:rPr>
        <w:t>.</w:t>
      </w:r>
      <w:r w:rsidR="000261F1">
        <w:rPr>
          <w:rStyle w:val="Style6"/>
          <w:rFonts w:ascii="Calibri" w:hAnsi="Calibri"/>
          <w:b w:val="0"/>
          <w:color w:val="auto"/>
          <w:sz w:val="22"/>
        </w:rPr>
        <w:fldChar w:fldCharType="begin">
          <w:fldData xml:space="preserve">PEVuZE5vdGU+PENpdGU+PEF1dGhvcj5Bc3NvbXVsbDwvQXV0aG9yPjxZZWFyPjIwMTE8L1llYXI+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</w:fldData>
        </w:fldChar>
      </w:r>
      <w:r w:rsidR="006B567B">
        <w:rPr>
          <w:rStyle w:val="Style6"/>
          <w:rFonts w:ascii="Calibri" w:hAnsi="Calibri"/>
          <w:b w:val="0"/>
          <w:color w:val="auto"/>
          <w:sz w:val="22"/>
        </w:rPr>
        <w:instrText xml:space="preserve"> ADDIN EN.CITE </w:instrText>
      </w:r>
      <w:r w:rsidR="006B567B">
        <w:rPr>
          <w:rStyle w:val="Style6"/>
          <w:rFonts w:ascii="Calibri" w:hAnsi="Calibri"/>
          <w:b w:val="0"/>
          <w:color w:val="auto"/>
          <w:sz w:val="22"/>
        </w:rPr>
        <w:fldChar w:fldCharType="begin">
          <w:fldData xml:space="preserve">PEVuZE5vdGU+PENpdGU+PEF1dGhvcj5Bc3NvbXVsbDwvQXV0aG9yPjxZZWFyPjIwMTE8L1llYXI+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</w:fldData>
        </w:fldChar>
      </w:r>
      <w:r w:rsidR="006B567B">
        <w:rPr>
          <w:rStyle w:val="Style6"/>
          <w:rFonts w:ascii="Calibri" w:hAnsi="Calibri"/>
          <w:b w:val="0"/>
          <w:color w:val="auto"/>
          <w:sz w:val="22"/>
        </w:rPr>
        <w:instrText xml:space="preserve"> ADDIN EN.CITE.DATA </w:instrText>
      </w:r>
      <w:r w:rsidR="006B567B">
        <w:rPr>
          <w:rStyle w:val="Style6"/>
          <w:rFonts w:ascii="Calibri" w:hAnsi="Calibri"/>
          <w:b w:val="0"/>
          <w:color w:val="auto"/>
          <w:sz w:val="22"/>
        </w:rPr>
      </w:r>
      <w:r w:rsidR="006B567B">
        <w:rPr>
          <w:rStyle w:val="Style6"/>
          <w:rFonts w:ascii="Calibri" w:hAnsi="Calibri"/>
          <w:b w:val="0"/>
          <w:color w:val="auto"/>
          <w:sz w:val="22"/>
        </w:rPr>
        <w:fldChar w:fldCharType="end"/>
      </w:r>
      <w:r w:rsidR="000261F1">
        <w:rPr>
          <w:rStyle w:val="Style6"/>
          <w:rFonts w:ascii="Calibri" w:hAnsi="Calibri"/>
          <w:b w:val="0"/>
          <w:color w:val="auto"/>
          <w:sz w:val="22"/>
        </w:rPr>
      </w:r>
      <w:r w:rsidR="000261F1">
        <w:rPr>
          <w:rStyle w:val="Style6"/>
          <w:rFonts w:ascii="Calibri" w:hAnsi="Calibri"/>
          <w:b w:val="0"/>
          <w:color w:val="auto"/>
          <w:sz w:val="22"/>
        </w:rPr>
        <w:fldChar w:fldCharType="separate"/>
      </w:r>
      <w:r w:rsidR="006B567B" w:rsidRPr="006B567B">
        <w:rPr>
          <w:rStyle w:val="Style6"/>
          <w:rFonts w:ascii="Calibri" w:hAnsi="Calibri"/>
          <w:b w:val="0"/>
          <w:noProof/>
          <w:color w:val="auto"/>
          <w:sz w:val="22"/>
          <w:vertAlign w:val="superscript"/>
        </w:rPr>
        <w:t>39</w:t>
      </w:r>
      <w:r w:rsidR="000261F1">
        <w:rPr>
          <w:rStyle w:val="Style6"/>
          <w:rFonts w:ascii="Calibri" w:hAnsi="Calibri"/>
          <w:b w:val="0"/>
          <w:color w:val="auto"/>
          <w:sz w:val="22"/>
        </w:rPr>
        <w:fldChar w:fldCharType="end"/>
      </w:r>
      <w:r w:rsidR="000261F1" w:rsidRPr="00007C2A">
        <w:rPr>
          <w:rStyle w:val="Style6"/>
          <w:rFonts w:ascii="Calibri" w:hAnsi="Calibri"/>
          <w:b w:val="0"/>
          <w:color w:val="auto"/>
          <w:sz w:val="22"/>
        </w:rPr>
        <w:t xml:space="preserve"> </w:t>
      </w:r>
      <w:r w:rsidR="006156E0">
        <w:t>The clinical pathway for suspected DCM is informed by the European Society of Cardiology’s clinical practice guidelines for the diagnosis and treatment of acute and chronic heart failure.</w:t>
      </w:r>
      <w:r w:rsidR="006156E0">
        <w:fldChar w:fldCharType="begin">
          <w:fldData xml:space="preserve">PEVuZE5vdGU+PENpdGU+PEF1dGhvcj5NY011cnJheTwvQXV0aG9yPjxZZWFyPjIwMTI8L1llYXI+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==
</w:fldData>
        </w:fldChar>
      </w:r>
      <w:r w:rsidR="006B567B">
        <w:instrText xml:space="preserve"> ADDIN EN.CITE </w:instrText>
      </w:r>
      <w:r w:rsidR="006B567B">
        <w:fldChar w:fldCharType="begin">
          <w:fldData xml:space="preserve">PEVuZE5vdGU+PENpdGU+PEF1dGhvcj5NY011cnJheTwvQXV0aG9yPjxZZWFyPjIwMTI8L1llYXI+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==
</w:fldData>
        </w:fldChar>
      </w:r>
      <w:r w:rsidR="006B567B">
        <w:instrText xml:space="preserve"> ADDIN EN.CITE.DATA </w:instrText>
      </w:r>
      <w:r w:rsidR="006B567B">
        <w:fldChar w:fldCharType="end"/>
      </w:r>
      <w:r w:rsidR="006156E0">
        <w:fldChar w:fldCharType="separate"/>
      </w:r>
      <w:r w:rsidR="006B567B" w:rsidRPr="006B567B">
        <w:rPr>
          <w:noProof/>
          <w:vertAlign w:val="superscript"/>
        </w:rPr>
        <w:t>64</w:t>
      </w:r>
      <w:r w:rsidR="006156E0">
        <w:fldChar w:fldCharType="end"/>
      </w:r>
    </w:p>
    <w:p w:rsidR="007D1B05" w:rsidRDefault="007D1B05" w:rsidP="00CA1BEE">
      <w:pPr>
        <w:spacing w:before="120" w:after="120" w:line="312" w:lineRule="auto"/>
        <w:jc w:val="both"/>
      </w:pPr>
      <w:r>
        <w:br w:type="page"/>
      </w:r>
    </w:p>
    <w:p w:rsidR="006156E0" w:rsidRDefault="006156E0" w:rsidP="00007C2A">
      <w:pPr>
        <w:spacing w:before="120" w:after="120" w:line="240" w:lineRule="auto"/>
        <w:ind w:left="851" w:hanging="851"/>
        <w:jc w:val="both"/>
      </w:pPr>
      <w:r w:rsidRPr="00323092">
        <w:rPr>
          <w:b/>
        </w:rPr>
        <w:lastRenderedPageBreak/>
        <w:t xml:space="preserve">Figure </w:t>
      </w:r>
      <w:r>
        <w:rPr>
          <w:b/>
        </w:rPr>
        <w:fldChar w:fldCharType="begin"/>
      </w:r>
      <w:r>
        <w:rPr>
          <w:b/>
        </w:rPr>
        <w:instrText xml:space="preserve"> SEQ Figure \* ARABIC </w:instrText>
      </w:r>
      <w:r>
        <w:rPr>
          <w:b/>
        </w:rPr>
        <w:fldChar w:fldCharType="separate"/>
      </w:r>
      <w:r w:rsidR="00A70F4B">
        <w:rPr>
          <w:b/>
          <w:noProof/>
        </w:rPr>
        <w:t>1</w:t>
      </w:r>
      <w:r>
        <w:rPr>
          <w:b/>
        </w:rPr>
        <w:fldChar w:fldCharType="end"/>
      </w:r>
      <w:r w:rsidRPr="00323092">
        <w:rPr>
          <w:b/>
        </w:rPr>
        <w:t>:</w:t>
      </w:r>
      <w:r>
        <w:rPr>
          <w:b/>
        </w:rPr>
        <w:t xml:space="preserve"> Proposed clinical practice algorithm for the investigation of suspected DCM</w:t>
      </w:r>
    </w:p>
    <w:p w:rsidR="006156E0" w:rsidRPr="00323092" w:rsidRDefault="00A80CA2" w:rsidP="00CA1BEE">
      <w:pPr>
        <w:spacing w:before="120" w:after="120" w:line="312" w:lineRule="auto"/>
        <w:jc w:val="both"/>
      </w:pPr>
      <w:r>
        <w:rPr>
          <w:noProof/>
          <w:lang w:eastAsia="en-AU"/>
        </w:rPr>
        <w:drawing>
          <wp:inline distT="0" distB="0" distL="0" distR="0" wp14:anchorId="2147FC36" wp14:editId="61A3621B">
            <wp:extent cx="6118166" cy="5486400"/>
            <wp:effectExtent l="0" t="0" r="0" b="0"/>
            <wp:docPr id="3" name="Picture 3" title="Figure 1: Proposed clinical practice algorithm for the investigation of suspected D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1 - Suspected Dilated Cardiomyopathy.emf"/>
                    <pic:cNvPicPr/>
                  </pic:nvPicPr>
                  <pic:blipFill>
                    <a:blip r:embed="rId18">
                      <a:extLst>
                        <a:ext uri="{28A0092B-C50C-407E-A947-70E740481C1C}">
                          <a14:useLocalDpi xmlns:a14="http://schemas.microsoft.com/office/drawing/2010/main" val="0"/>
                        </a:ext>
                      </a:extLst>
                    </a:blip>
                    <a:stretch>
                      <a:fillRect/>
                    </a:stretch>
                  </pic:blipFill>
                  <pic:spPr>
                    <a:xfrm>
                      <a:off x="0" y="0"/>
                      <a:ext cx="6121718" cy="5489586"/>
                    </a:xfrm>
                    <a:prstGeom prst="rect">
                      <a:avLst/>
                    </a:prstGeom>
                  </pic:spPr>
                </pic:pic>
              </a:graphicData>
            </a:graphic>
          </wp:inline>
        </w:drawing>
      </w:r>
    </w:p>
    <w:p w:rsidR="006156E0" w:rsidRDefault="006156E0" w:rsidP="00007C2A">
      <w:pPr>
        <w:spacing w:before="120" w:line="240" w:lineRule="auto"/>
        <w:jc w:val="both"/>
      </w:pPr>
      <w:r>
        <w:t>C</w:t>
      </w:r>
      <w:r w:rsidR="00BD1A7E">
        <w:t>TCA=</w:t>
      </w:r>
      <w:r>
        <w:t>computed tomography coronary angiography</w:t>
      </w:r>
      <w:r w:rsidR="00BD1A7E">
        <w:t>,</w:t>
      </w:r>
      <w:r>
        <w:t xml:space="preserve"> DCM</w:t>
      </w:r>
      <w:r w:rsidR="00BD1A7E">
        <w:t>=</w:t>
      </w:r>
      <w:r>
        <w:t>dilated cardiomyopathy</w:t>
      </w:r>
      <w:r w:rsidR="00BD1A7E">
        <w:t>,</w:t>
      </w:r>
      <w:r>
        <w:t xml:space="preserve"> ECG</w:t>
      </w:r>
      <w:r w:rsidR="00BD1A7E">
        <w:t>=</w:t>
      </w:r>
      <w:r>
        <w:t>electrocardiography</w:t>
      </w:r>
      <w:r w:rsidR="00BD1A7E">
        <w:t>,</w:t>
      </w:r>
      <w:r>
        <w:t xml:space="preserve"> </w:t>
      </w:r>
      <w:r w:rsidR="0062587A">
        <w:t>ICA</w:t>
      </w:r>
      <w:r w:rsidR="00BD1A7E">
        <w:t>=</w:t>
      </w:r>
      <w:r w:rsidR="0062587A">
        <w:t>invasive coronary angiography</w:t>
      </w:r>
      <w:r w:rsidR="00BD1A7E">
        <w:t>,</w:t>
      </w:r>
      <w:r w:rsidR="0062587A">
        <w:t xml:space="preserve"> </w:t>
      </w:r>
      <w:r w:rsidR="00F74F57">
        <w:t xml:space="preserve">ICD=implantable </w:t>
      </w:r>
      <w:proofErr w:type="spellStart"/>
      <w:r w:rsidR="00F74F57">
        <w:t>cardioverter</w:t>
      </w:r>
      <w:proofErr w:type="spellEnd"/>
      <w:r w:rsidR="00F74F57">
        <w:t xml:space="preserve"> defibrillator, </w:t>
      </w:r>
      <w:r>
        <w:t>MRI</w:t>
      </w:r>
      <w:r w:rsidR="00BD1A7E">
        <w:t>=</w:t>
      </w:r>
      <w:r>
        <w:t>magnetic resonance imaging</w:t>
      </w:r>
      <w:r w:rsidR="00BD1A7E">
        <w:t>,</w:t>
      </w:r>
      <w:r w:rsidR="00115C28">
        <w:t xml:space="preserve"> </w:t>
      </w:r>
      <w:r w:rsidR="00D803B2">
        <w:t>OMT</w:t>
      </w:r>
      <w:r w:rsidR="00BD1A7E">
        <w:t>=</w:t>
      </w:r>
      <w:r w:rsidR="00D803B2">
        <w:t>optimal medical therapy</w:t>
      </w:r>
      <w:r w:rsidR="00BD1A7E">
        <w:t>,</w:t>
      </w:r>
      <w:r w:rsidR="00C65480">
        <w:t xml:space="preserve"> </w:t>
      </w:r>
      <w:r w:rsidR="00115C28">
        <w:t>SPECT</w:t>
      </w:r>
      <w:r w:rsidR="00BD1A7E">
        <w:t>=</w:t>
      </w:r>
      <w:r w:rsidR="00115C28">
        <w:t>single-photon emission computed tomography.</w:t>
      </w:r>
      <w:r w:rsidR="0087673E">
        <w:t xml:space="preserve"> </w:t>
      </w:r>
    </w:p>
    <w:p w:rsidR="007D1B05" w:rsidRDefault="006156E0" w:rsidP="00CA1BEE">
      <w:pPr>
        <w:spacing w:before="240" w:after="120" w:line="312" w:lineRule="auto"/>
        <w:jc w:val="both"/>
      </w:pPr>
      <w:r>
        <w:t xml:space="preserve">Population </w:t>
      </w:r>
      <w:r w:rsidR="00F7601E">
        <w:t>One</w:t>
      </w:r>
      <w:r>
        <w:t xml:space="preserve"> also includes a subgroup of asymptomatic patients with a family history of DCM in a first</w:t>
      </w:r>
      <w:r w:rsidR="006C4BB0">
        <w:t>-</w:t>
      </w:r>
      <w:r>
        <w:t xml:space="preserve">degree relative. In this population, </w:t>
      </w:r>
      <w:r w:rsidR="005B79DB">
        <w:t>C</w:t>
      </w:r>
      <w:r>
        <w:t xml:space="preserve">MRI is intended to be used as an adjunct diagnostic tool to confirm the diagnosis and establish the aetiology of DCM. The pathway for </w:t>
      </w:r>
      <w:r w:rsidR="007E307B">
        <w:t xml:space="preserve">the investigation of </w:t>
      </w:r>
      <w:r w:rsidR="00550EA2">
        <w:t>first degree relatives</w:t>
      </w:r>
      <w:r>
        <w:t xml:space="preserve"> of patients with DCM is informed by clinical practice guidelines published by CSANZ.</w:t>
      </w:r>
      <w:r>
        <w:fldChar w:fldCharType="begin"/>
      </w:r>
      <w:r w:rsidR="006B567B">
        <w:instrText xml:space="preserve"> ADDIN EN.CITE &lt;EndNote&gt;&lt;Cite&gt;&lt;Author&gt;Fatkin&lt;/Author&gt;&lt;Year&gt;2011&lt;/Year&gt;&lt;RecNum&gt;6&lt;/RecNum&gt;&lt;DisplayText&gt;&lt;style face="superscript"&gt;63&lt;/style&gt;&lt;/DisplayText&gt;&lt;record&gt;&lt;rec-number&gt;6&lt;/rec-number&gt;&lt;foreign-keys&gt;&lt;key app="EN" db-id="r5zzv999nz2sdnevzzzvfd0ix0vztzfdx0sr" timestamp="1412126403"&gt;6&lt;/key&gt;&lt;/foreign-keys&gt;&lt;ref-type name="Journal Article"&gt;17&lt;/ref-type&gt;&lt;contributors&gt;&lt;authors&gt;&lt;author&gt;Fatkin, D.&lt;/author&gt;&lt;/authors&gt;&lt;/contributors&gt;&lt;auth-address&gt;Molecular Cardiology and Biophysics Division, Victor Chang Cardiac Research Institute, 405 Liverpool Street, Darlinghurst, NSW 2010, Australia. d.fatkin@victorchang.edu.au&lt;/auth-address&gt;&lt;titles&gt;&lt;title&gt;Guidelines for the diagnosis and management of familial dilated cardiomyopathy&lt;/title&gt;&lt;secondary-title&gt;Heart Lung Circ&lt;/secondary-title&gt;&lt;/titles&gt;&lt;periodical&gt;&lt;full-title&gt;Heart Lung Circ&lt;/full-title&gt;&lt;/periodical&gt;&lt;pages&gt;691-3&lt;/pages&gt;&lt;volume&gt;20&lt;/volume&gt;&lt;number&gt;11&lt;/number&gt;&lt;edition&gt;2011/09/03&lt;/edition&gt;&lt;keywords&gt;&lt;keyword&gt;Cardiomyopathy, Dilated/diagnosis/drug therapy/genetics/physiopathology&lt;/keyword&gt;&lt;keyword&gt;Echocardiography/methods&lt;/keyword&gt;&lt;keyword&gt;Electrocardiography/methods&lt;/keyword&gt;&lt;keyword&gt;Female&lt;/keyword&gt;&lt;keyword&gt;Genetic Testing/methods&lt;/keyword&gt;&lt;keyword&gt;Humans&lt;/keyword&gt;&lt;keyword&gt;Male&lt;/keyword&gt;&lt;keyword&gt;Mutation&lt;/keyword&gt;&lt;keyword&gt;Practice Guidelines as Topic&lt;/keyword&gt;&lt;/keywords&gt;&lt;dates&gt;&lt;year&gt;2011&lt;/year&gt;&lt;pub-dates&gt;&lt;date&gt;Nov&lt;/date&gt;&lt;/pub-dates&gt;&lt;/dates&gt;&lt;isbn&gt;1444-2892 (Electronic)&amp;#xD;1443-9506 (Linking)&lt;/isbn&gt;&lt;accession-num&gt;21885340&lt;/accession-num&gt;&lt;urls&gt;&lt;/urls&gt;&lt;electronic-resource-num&gt;10.1016/j.hlc.2011.07.008&lt;/electronic-resource-num&gt;&lt;remote-database-provider&gt;NLM&lt;/remote-database-provider&gt;&lt;language&gt;eng&lt;/language&gt;&lt;/record&gt;&lt;/Cite&gt;&lt;/EndNote&gt;</w:instrText>
      </w:r>
      <w:r>
        <w:fldChar w:fldCharType="separate"/>
      </w:r>
      <w:r w:rsidR="006B567B" w:rsidRPr="006B567B">
        <w:rPr>
          <w:noProof/>
          <w:vertAlign w:val="superscript"/>
        </w:rPr>
        <w:t>63</w:t>
      </w:r>
      <w:r>
        <w:fldChar w:fldCharType="end"/>
      </w:r>
    </w:p>
    <w:p w:rsidR="007D1B05" w:rsidRDefault="007D1B05" w:rsidP="00CA1BEE">
      <w:pPr>
        <w:spacing w:before="120" w:after="120" w:line="312" w:lineRule="auto"/>
        <w:jc w:val="both"/>
      </w:pPr>
      <w:r>
        <w:br w:type="page"/>
      </w:r>
    </w:p>
    <w:p w:rsidR="006156E0" w:rsidRDefault="006156E0" w:rsidP="007654F3">
      <w:pPr>
        <w:spacing w:before="120" w:after="120" w:line="240" w:lineRule="auto"/>
        <w:ind w:left="851" w:hanging="851"/>
        <w:jc w:val="both"/>
      </w:pPr>
      <w:r w:rsidRPr="00CC3751">
        <w:rPr>
          <w:b/>
        </w:rPr>
        <w:lastRenderedPageBreak/>
        <w:t>Figure</w:t>
      </w:r>
      <w:r w:rsidRPr="00323092">
        <w:rPr>
          <w:b/>
        </w:rPr>
        <w:t xml:space="preserve"> </w:t>
      </w:r>
      <w:r>
        <w:rPr>
          <w:b/>
        </w:rPr>
        <w:fldChar w:fldCharType="begin"/>
      </w:r>
      <w:r>
        <w:rPr>
          <w:b/>
        </w:rPr>
        <w:instrText xml:space="preserve"> SEQ Figure \* ARABIC </w:instrText>
      </w:r>
      <w:r>
        <w:rPr>
          <w:b/>
        </w:rPr>
        <w:fldChar w:fldCharType="separate"/>
      </w:r>
      <w:r w:rsidR="00A70F4B">
        <w:rPr>
          <w:b/>
          <w:noProof/>
        </w:rPr>
        <w:t>2</w:t>
      </w:r>
      <w:r>
        <w:rPr>
          <w:b/>
        </w:rPr>
        <w:fldChar w:fldCharType="end"/>
      </w:r>
      <w:r w:rsidRPr="00323092">
        <w:rPr>
          <w:b/>
        </w:rPr>
        <w:t>:</w:t>
      </w:r>
      <w:r>
        <w:rPr>
          <w:b/>
        </w:rPr>
        <w:t xml:space="preserve"> Proposed clinical practice algorithm for the investigation of asymptomatic patients with a family history of DCM in a first</w:t>
      </w:r>
      <w:r w:rsidR="00157E64">
        <w:rPr>
          <w:b/>
        </w:rPr>
        <w:t>-</w:t>
      </w:r>
      <w:r>
        <w:rPr>
          <w:b/>
        </w:rPr>
        <w:t>degree relative.</w:t>
      </w:r>
    </w:p>
    <w:p w:rsidR="00385FA7" w:rsidRDefault="007347F9" w:rsidP="00CA1BEE">
      <w:pPr>
        <w:spacing w:before="120" w:after="120" w:line="312" w:lineRule="auto"/>
        <w:jc w:val="center"/>
      </w:pPr>
      <w:r>
        <w:rPr>
          <w:noProof/>
          <w:sz w:val="18"/>
          <w:szCs w:val="18"/>
          <w:lang w:eastAsia="en-AU"/>
        </w:rPr>
        <w:drawing>
          <wp:inline distT="0" distB="0" distL="0" distR="0" wp14:anchorId="53F79261" wp14:editId="5BB774A5">
            <wp:extent cx="4711160" cy="4428877"/>
            <wp:effectExtent l="0" t="0" r="0" b="0"/>
            <wp:docPr id="10" name="Picture 10" title="Figure 2: Proposed clinical practice algorithm for the investigation of asymptomatic patients with a family history of DCM in a first-degree re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1.1 - Family screening DCM.emf"/>
                    <pic:cNvPicPr/>
                  </pic:nvPicPr>
                  <pic:blipFill>
                    <a:blip r:embed="rId19">
                      <a:extLst>
                        <a:ext uri="{28A0092B-C50C-407E-A947-70E740481C1C}">
                          <a14:useLocalDpi xmlns:a14="http://schemas.microsoft.com/office/drawing/2010/main" val="0"/>
                        </a:ext>
                      </a:extLst>
                    </a:blip>
                    <a:stretch>
                      <a:fillRect/>
                    </a:stretch>
                  </pic:blipFill>
                  <pic:spPr>
                    <a:xfrm>
                      <a:off x="0" y="0"/>
                      <a:ext cx="4719422" cy="4436644"/>
                    </a:xfrm>
                    <a:prstGeom prst="rect">
                      <a:avLst/>
                    </a:prstGeom>
                  </pic:spPr>
                </pic:pic>
              </a:graphicData>
            </a:graphic>
          </wp:inline>
        </w:drawing>
      </w:r>
    </w:p>
    <w:p w:rsidR="006156E0" w:rsidRDefault="006156E0" w:rsidP="009C5950">
      <w:pPr>
        <w:spacing w:before="120" w:line="240" w:lineRule="auto"/>
        <w:jc w:val="both"/>
      </w:pPr>
      <w:r>
        <w:t>DCM</w:t>
      </w:r>
      <w:r w:rsidR="00AF41C7">
        <w:t>=</w:t>
      </w:r>
      <w:r>
        <w:t>dilated cardiomyopathy</w:t>
      </w:r>
      <w:r w:rsidR="00AF41C7">
        <w:t>,</w:t>
      </w:r>
      <w:r>
        <w:t xml:space="preserve"> ECG</w:t>
      </w:r>
      <w:r w:rsidR="00AF41C7">
        <w:t>=</w:t>
      </w:r>
      <w:r>
        <w:t>electrocardiography</w:t>
      </w:r>
      <w:r w:rsidR="00AF41C7">
        <w:t>,</w:t>
      </w:r>
      <w:r>
        <w:t xml:space="preserve"> ICD</w:t>
      </w:r>
      <w:r w:rsidR="00AF41C7">
        <w:t>=</w:t>
      </w:r>
      <w:r>
        <w:t xml:space="preserve">implantable </w:t>
      </w:r>
      <w:proofErr w:type="spellStart"/>
      <w:r>
        <w:t>cardioverter</w:t>
      </w:r>
      <w:proofErr w:type="spellEnd"/>
      <w:r>
        <w:t xml:space="preserve"> defibrillator</w:t>
      </w:r>
      <w:r w:rsidR="00AF41C7">
        <w:t>,</w:t>
      </w:r>
      <w:r>
        <w:t xml:space="preserve"> MRI</w:t>
      </w:r>
      <w:r w:rsidR="00AF41C7">
        <w:t>=</w:t>
      </w:r>
      <w:r>
        <w:t>magnetic resonance imaging</w:t>
      </w:r>
      <w:r w:rsidR="00AF41C7">
        <w:t>,</w:t>
      </w:r>
      <w:r w:rsidR="00E44FB8">
        <w:t xml:space="preserve"> OMT</w:t>
      </w:r>
      <w:r w:rsidR="00AF41C7">
        <w:t>=</w:t>
      </w:r>
      <w:r w:rsidR="00E44FB8">
        <w:t>optimal medical therapy.</w:t>
      </w:r>
    </w:p>
    <w:p w:rsidR="006156E0" w:rsidRPr="00007C2A" w:rsidRDefault="00AA3934" w:rsidP="00007C2A">
      <w:pPr>
        <w:pStyle w:val="Heading2"/>
        <w:spacing w:line="312" w:lineRule="auto"/>
        <w:jc w:val="both"/>
        <w:rPr>
          <w:color w:val="548DD4"/>
        </w:rPr>
      </w:pPr>
      <w:bookmarkStart w:id="29" w:name="_Toc403747455"/>
      <w:bookmarkStart w:id="30" w:name="_Toc418679536"/>
      <w:r w:rsidRPr="00007C2A">
        <w:rPr>
          <w:color w:val="548DD4"/>
        </w:rPr>
        <w:t xml:space="preserve">Health </w:t>
      </w:r>
      <w:bookmarkEnd w:id="29"/>
      <w:r>
        <w:rPr>
          <w:color w:val="548DD4"/>
          <w:szCs w:val="22"/>
        </w:rPr>
        <w:t>o</w:t>
      </w:r>
      <w:r w:rsidR="006156E0" w:rsidRPr="008E32B9">
        <w:rPr>
          <w:color w:val="548DD4"/>
          <w:szCs w:val="22"/>
        </w:rPr>
        <w:t>utcomes</w:t>
      </w:r>
      <w:bookmarkEnd w:id="30"/>
    </w:p>
    <w:p w:rsidR="00C041CD" w:rsidRPr="00C041CD" w:rsidRDefault="002E1850" w:rsidP="00D55E6C">
      <w:pPr>
        <w:spacing w:before="120" w:after="120" w:line="312" w:lineRule="auto"/>
        <w:jc w:val="both"/>
        <w:rPr>
          <w:color w:val="548DD4"/>
        </w:rPr>
      </w:pPr>
      <w:r>
        <w:t xml:space="preserve">Relevant </w:t>
      </w:r>
      <w:r w:rsidRPr="00D55E6C">
        <w:rPr>
          <w:rFonts w:cs="Arial"/>
        </w:rPr>
        <w:t>health</w:t>
      </w:r>
      <w:r>
        <w:t xml:space="preserve"> outcomes for the investigation of CMRI in patients with suspected DCM are outlined in</w:t>
      </w:r>
      <w:r w:rsidR="00C041CD" w:rsidRPr="00C041CD">
        <w:t xml:space="preserve"> Table 2</w:t>
      </w:r>
      <w:r>
        <w:t>.</w:t>
      </w:r>
    </w:p>
    <w:p w:rsidR="006156E0" w:rsidRPr="00007C2A" w:rsidRDefault="006156E0" w:rsidP="00007C2A">
      <w:pPr>
        <w:pStyle w:val="Heading2"/>
        <w:spacing w:line="312" w:lineRule="auto"/>
        <w:jc w:val="both"/>
        <w:rPr>
          <w:color w:val="548DD4"/>
        </w:rPr>
      </w:pPr>
      <w:bookmarkStart w:id="31" w:name="_Toc403747456"/>
      <w:bookmarkStart w:id="32" w:name="_Toc418679537"/>
      <w:r w:rsidRPr="00007C2A">
        <w:rPr>
          <w:color w:val="548DD4"/>
        </w:rPr>
        <w:t>Economic evaluation</w:t>
      </w:r>
      <w:bookmarkEnd w:id="31"/>
      <w:bookmarkEnd w:id="32"/>
    </w:p>
    <w:p w:rsidR="006156E0" w:rsidRDefault="006156E0" w:rsidP="00007C2A">
      <w:pPr>
        <w:spacing w:before="120" w:after="120" w:line="312" w:lineRule="auto"/>
        <w:jc w:val="both"/>
        <w:rPr>
          <w:rFonts w:cs="Arial"/>
        </w:rPr>
      </w:pPr>
      <w:r w:rsidRPr="000D0A8E">
        <w:rPr>
          <w:rFonts w:cs="Arial"/>
        </w:rPr>
        <w:t xml:space="preserve">The economic evaluation for the proposed service is informed by the </w:t>
      </w:r>
      <w:r>
        <w:rPr>
          <w:rFonts w:cs="Arial"/>
        </w:rPr>
        <w:t xml:space="preserve">following </w:t>
      </w:r>
      <w:r w:rsidRPr="000D0A8E">
        <w:rPr>
          <w:rFonts w:cs="Arial"/>
        </w:rPr>
        <w:t>clinical claim</w:t>
      </w:r>
      <w:r>
        <w:rPr>
          <w:rFonts w:cs="Arial"/>
        </w:rPr>
        <w:t>s:</w:t>
      </w:r>
    </w:p>
    <w:p w:rsidR="006156E0" w:rsidRPr="006A395A" w:rsidRDefault="006156E0" w:rsidP="00007C2A">
      <w:pPr>
        <w:pStyle w:val="ListParagraph"/>
        <w:numPr>
          <w:ilvl w:val="0"/>
          <w:numId w:val="43"/>
        </w:numPr>
        <w:spacing w:before="120" w:after="120" w:line="312" w:lineRule="auto"/>
        <w:jc w:val="both"/>
      </w:pPr>
      <w:r>
        <w:rPr>
          <w:rFonts w:cs="Arial"/>
        </w:rPr>
        <w:t>Superior safety and non-inferior effectiveness compared to invasive coronary angiography.</w:t>
      </w:r>
    </w:p>
    <w:p w:rsidR="006156E0" w:rsidRPr="006A395A" w:rsidRDefault="006156E0" w:rsidP="00007C2A">
      <w:pPr>
        <w:pStyle w:val="ListParagraph"/>
        <w:numPr>
          <w:ilvl w:val="0"/>
          <w:numId w:val="43"/>
        </w:numPr>
        <w:spacing w:before="120" w:after="120" w:line="312" w:lineRule="auto"/>
        <w:jc w:val="both"/>
      </w:pPr>
      <w:r>
        <w:rPr>
          <w:rFonts w:cs="Arial"/>
        </w:rPr>
        <w:t>Superior safety and superior effectiveness compared to CTCA.</w:t>
      </w:r>
    </w:p>
    <w:p w:rsidR="006156E0" w:rsidRPr="00611193" w:rsidRDefault="006156E0" w:rsidP="00007C2A">
      <w:pPr>
        <w:pStyle w:val="ListParagraph"/>
        <w:numPr>
          <w:ilvl w:val="0"/>
          <w:numId w:val="43"/>
        </w:numPr>
        <w:spacing w:before="120" w:after="120" w:line="312" w:lineRule="auto"/>
        <w:jc w:val="both"/>
      </w:pPr>
      <w:r>
        <w:rPr>
          <w:rFonts w:cs="Arial"/>
        </w:rPr>
        <w:t>Non-inferior safety and superior effectiveness compared to medical management without further testing.</w:t>
      </w:r>
    </w:p>
    <w:p w:rsidR="006156E0" w:rsidRDefault="006156E0" w:rsidP="00007C2A">
      <w:pPr>
        <w:spacing w:before="120" w:after="120" w:line="312" w:lineRule="auto"/>
        <w:jc w:val="both"/>
        <w:rPr>
          <w:rFonts w:cs="Arial"/>
        </w:rPr>
      </w:pPr>
      <w:r w:rsidRPr="006A395A">
        <w:rPr>
          <w:rFonts w:cs="Arial"/>
        </w:rPr>
        <w:t>In this context, the economic evaluation of the proposed service will be a cost-effectiveness analysis/cost-utility analysis.</w:t>
      </w:r>
    </w:p>
    <w:p w:rsidR="001242B7" w:rsidRDefault="001242B7" w:rsidP="00CA1BEE">
      <w:pPr>
        <w:pStyle w:val="Heading2"/>
        <w:spacing w:line="312" w:lineRule="auto"/>
        <w:jc w:val="both"/>
        <w:rPr>
          <w:color w:val="548DD4"/>
        </w:rPr>
      </w:pPr>
      <w:r>
        <w:rPr>
          <w:color w:val="548DD4"/>
        </w:rPr>
        <w:br w:type="page"/>
      </w:r>
    </w:p>
    <w:p w:rsidR="006156E0" w:rsidRPr="00007C2A" w:rsidRDefault="006156E0" w:rsidP="00007C2A">
      <w:pPr>
        <w:pStyle w:val="Heading2"/>
        <w:spacing w:line="240" w:lineRule="auto"/>
        <w:jc w:val="both"/>
        <w:rPr>
          <w:color w:val="548DD4"/>
        </w:rPr>
      </w:pPr>
      <w:bookmarkStart w:id="33" w:name="_Toc403747457"/>
      <w:bookmarkStart w:id="34" w:name="_Toc418679538"/>
      <w:r w:rsidRPr="00007C2A">
        <w:rPr>
          <w:color w:val="548DD4"/>
        </w:rPr>
        <w:lastRenderedPageBreak/>
        <w:t>Summary of PICO criteria</w:t>
      </w:r>
      <w:bookmarkEnd w:id="33"/>
      <w:bookmarkEnd w:id="34"/>
    </w:p>
    <w:p w:rsidR="006156E0" w:rsidRPr="00007C2A" w:rsidRDefault="006156E0" w:rsidP="00007C2A">
      <w:pPr>
        <w:pStyle w:val="Caption"/>
        <w:spacing w:before="120" w:after="120"/>
        <w:ind w:left="851" w:hanging="851"/>
        <w:jc w:val="both"/>
        <w:rPr>
          <w:rFonts w:ascii="Calibri" w:hAnsi="Calibri"/>
          <w:sz w:val="22"/>
        </w:rPr>
      </w:pPr>
      <w:r w:rsidRPr="00007C2A">
        <w:rPr>
          <w:rFonts w:ascii="Calibri" w:hAnsi="Calibri"/>
          <w:sz w:val="22"/>
        </w:rPr>
        <w:t xml:space="preserve">Table </w:t>
      </w:r>
      <w:r w:rsidRPr="00007C2A">
        <w:rPr>
          <w:rFonts w:ascii="Calibri" w:hAnsi="Calibri"/>
          <w:sz w:val="22"/>
        </w:rPr>
        <w:fldChar w:fldCharType="begin"/>
      </w:r>
      <w:r w:rsidRPr="004E10B7">
        <w:rPr>
          <w:rFonts w:ascii="Calibri" w:hAnsi="Calibri" w:cs="Arial"/>
          <w:sz w:val="22"/>
          <w:szCs w:val="22"/>
        </w:rPr>
        <w:instrText xml:space="preserve"> SEQ Table \* ARABIC </w:instrText>
      </w:r>
      <w:r w:rsidRPr="00007C2A">
        <w:rPr>
          <w:rFonts w:ascii="Calibri" w:hAnsi="Calibri"/>
          <w:sz w:val="22"/>
        </w:rPr>
        <w:fldChar w:fldCharType="separate"/>
      </w:r>
      <w:r w:rsidR="00A70F4B">
        <w:rPr>
          <w:rFonts w:ascii="Calibri" w:hAnsi="Calibri" w:cs="Arial"/>
          <w:noProof/>
          <w:sz w:val="22"/>
          <w:szCs w:val="22"/>
        </w:rPr>
        <w:t>2</w:t>
      </w:r>
      <w:r w:rsidRPr="00007C2A">
        <w:rPr>
          <w:rFonts w:ascii="Calibri" w:hAnsi="Calibri"/>
          <w:sz w:val="22"/>
        </w:rPr>
        <w:fldChar w:fldCharType="end"/>
      </w:r>
      <w:r w:rsidRPr="00007C2A">
        <w:rPr>
          <w:rFonts w:ascii="Calibri" w:hAnsi="Calibri"/>
          <w:sz w:val="22"/>
        </w:rPr>
        <w:t xml:space="preserve">: Summary of PICO to define the research question(s) for Population </w:t>
      </w:r>
      <w:r w:rsidR="00F7601E">
        <w:rPr>
          <w:rFonts w:ascii="Calibri" w:hAnsi="Calibri" w:cs="Arial"/>
          <w:sz w:val="22"/>
          <w:szCs w:val="22"/>
        </w:rPr>
        <w:t>One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08"/>
        <w:gridCol w:w="7456"/>
      </w:tblGrid>
      <w:tr w:rsidR="006156E0" w:rsidRPr="00084393" w:rsidTr="00E542F4">
        <w:trPr>
          <w:tblHeader/>
        </w:trPr>
        <w:tc>
          <w:tcPr>
            <w:tcW w:w="976" w:type="pct"/>
            <w:tcBorders>
              <w:top w:val="single" w:sz="8" w:space="0" w:color="auto"/>
              <w:bottom w:val="single" w:sz="8" w:space="0" w:color="auto"/>
              <w:right w:val="nil"/>
            </w:tcBorders>
            <w:shd w:val="clear" w:color="auto" w:fill="D9D9D9"/>
          </w:tcPr>
          <w:p w:rsidR="006156E0" w:rsidRPr="00084393" w:rsidRDefault="006156E0" w:rsidP="00007C2A">
            <w:pPr>
              <w:spacing w:before="20" w:after="20" w:line="240" w:lineRule="auto"/>
              <w:jc w:val="both"/>
              <w:rPr>
                <w:b/>
              </w:rPr>
            </w:pPr>
            <w:r w:rsidRPr="00084393">
              <w:rPr>
                <w:b/>
              </w:rPr>
              <w:t>PICO Criteria</w:t>
            </w:r>
          </w:p>
        </w:tc>
        <w:tc>
          <w:tcPr>
            <w:tcW w:w="4024" w:type="pct"/>
            <w:tcBorders>
              <w:top w:val="single" w:sz="8" w:space="0" w:color="auto"/>
              <w:left w:val="nil"/>
              <w:bottom w:val="single" w:sz="8" w:space="0" w:color="auto"/>
            </w:tcBorders>
            <w:shd w:val="clear" w:color="auto" w:fill="D9D9D9"/>
          </w:tcPr>
          <w:p w:rsidR="006156E0" w:rsidRPr="00084393" w:rsidRDefault="006156E0" w:rsidP="00007C2A">
            <w:pPr>
              <w:spacing w:before="20" w:after="20" w:line="240" w:lineRule="auto"/>
              <w:jc w:val="both"/>
              <w:rPr>
                <w:b/>
              </w:rPr>
            </w:pPr>
            <w:r w:rsidRPr="00084393">
              <w:rPr>
                <w:b/>
              </w:rPr>
              <w:t>Comments</w:t>
            </w:r>
          </w:p>
        </w:tc>
      </w:tr>
      <w:tr w:rsidR="006156E0" w:rsidRPr="00084393" w:rsidTr="00E542F4">
        <w:tc>
          <w:tcPr>
            <w:tcW w:w="976" w:type="pct"/>
            <w:tcBorders>
              <w:top w:val="single" w:sz="8" w:space="0" w:color="auto"/>
              <w:right w:val="nil"/>
            </w:tcBorders>
          </w:tcPr>
          <w:p w:rsidR="006156E0" w:rsidRPr="00084393" w:rsidRDefault="006156E0" w:rsidP="00007C2A">
            <w:pPr>
              <w:spacing w:before="20" w:after="20" w:line="240" w:lineRule="auto"/>
              <w:jc w:val="both"/>
              <w:rPr>
                <w:rFonts w:cs="Arial"/>
              </w:rPr>
            </w:pPr>
            <w:r w:rsidRPr="00084393">
              <w:rPr>
                <w:rFonts w:cs="Arial"/>
              </w:rPr>
              <w:t>Patients</w:t>
            </w:r>
          </w:p>
        </w:tc>
        <w:tc>
          <w:tcPr>
            <w:tcW w:w="4024" w:type="pct"/>
            <w:tcBorders>
              <w:top w:val="single" w:sz="8" w:space="0" w:color="auto"/>
              <w:left w:val="nil"/>
            </w:tcBorders>
          </w:tcPr>
          <w:p w:rsidR="006156E0" w:rsidRPr="00084393" w:rsidRDefault="006156E0" w:rsidP="003F4FC1">
            <w:pPr>
              <w:pStyle w:val="ListParagraph"/>
              <w:numPr>
                <w:ilvl w:val="0"/>
                <w:numId w:val="61"/>
              </w:numPr>
              <w:spacing w:before="20" w:after="20" w:line="240" w:lineRule="auto"/>
              <w:rPr>
                <w:rFonts w:cs="Arial"/>
              </w:rPr>
            </w:pPr>
            <w:r w:rsidRPr="00084393">
              <w:rPr>
                <w:rFonts w:cs="Arial"/>
              </w:rPr>
              <w:t xml:space="preserve">Patients presenting with heart failure symptoms, in </w:t>
            </w:r>
            <w:proofErr w:type="gramStart"/>
            <w:r w:rsidRPr="00084393">
              <w:rPr>
                <w:rFonts w:cs="Arial"/>
              </w:rPr>
              <w:t>whom</w:t>
            </w:r>
            <w:proofErr w:type="gramEnd"/>
            <w:r w:rsidRPr="00084393">
              <w:rPr>
                <w:rFonts w:cs="Arial"/>
              </w:rPr>
              <w:t xml:space="preserve"> echocardiography </w:t>
            </w:r>
            <w:r>
              <w:rPr>
                <w:rFonts w:cs="Arial"/>
              </w:rPr>
              <w:t xml:space="preserve">is inconclusive or </w:t>
            </w:r>
            <w:r w:rsidRPr="00084393">
              <w:rPr>
                <w:rFonts w:cs="Arial"/>
              </w:rPr>
              <w:t>suggests a dilated cardiomyopathy, and in whom further diagnostic clarification is required.</w:t>
            </w:r>
          </w:p>
          <w:p w:rsidR="006156E0" w:rsidRPr="00084393" w:rsidRDefault="006156E0" w:rsidP="00007C2A">
            <w:pPr>
              <w:pStyle w:val="ListParagraph"/>
              <w:numPr>
                <w:ilvl w:val="0"/>
                <w:numId w:val="61"/>
              </w:numPr>
              <w:spacing w:before="20" w:after="20" w:line="240" w:lineRule="auto"/>
              <w:rPr>
                <w:rFonts w:cs="Arial"/>
              </w:rPr>
            </w:pPr>
            <w:r w:rsidRPr="00084393">
              <w:rPr>
                <w:rFonts w:cs="Arial"/>
              </w:rPr>
              <w:t>Asymptomatic individuals with a family history of non-ischaemic dilated cardiomyopathy in a first</w:t>
            </w:r>
            <w:r w:rsidR="00157E64">
              <w:rPr>
                <w:rFonts w:cs="Arial"/>
              </w:rPr>
              <w:t>-</w:t>
            </w:r>
            <w:r w:rsidRPr="00084393">
              <w:rPr>
                <w:rFonts w:cs="Arial"/>
              </w:rPr>
              <w:t>degree relative</w:t>
            </w:r>
            <w:r w:rsidR="00C05D34">
              <w:rPr>
                <w:rFonts w:cs="Arial"/>
              </w:rPr>
              <w:t xml:space="preserve"> in whom echocardiography is inconclusive</w:t>
            </w:r>
            <w:r w:rsidRPr="00084393">
              <w:rPr>
                <w:rFonts w:cs="Arial"/>
              </w:rPr>
              <w:t>.</w:t>
            </w:r>
          </w:p>
        </w:tc>
      </w:tr>
      <w:tr w:rsidR="006156E0" w:rsidRPr="00084393" w:rsidTr="00E542F4">
        <w:tc>
          <w:tcPr>
            <w:tcW w:w="976" w:type="pct"/>
            <w:tcBorders>
              <w:right w:val="nil"/>
            </w:tcBorders>
          </w:tcPr>
          <w:p w:rsidR="006156E0" w:rsidRPr="00084393" w:rsidRDefault="006156E0" w:rsidP="00007C2A">
            <w:pPr>
              <w:spacing w:before="20" w:after="20" w:line="240" w:lineRule="auto"/>
              <w:jc w:val="both"/>
              <w:rPr>
                <w:rFonts w:cs="Arial"/>
              </w:rPr>
            </w:pPr>
            <w:r w:rsidRPr="00084393">
              <w:rPr>
                <w:rFonts w:cs="Arial"/>
              </w:rPr>
              <w:t>Intervention</w:t>
            </w:r>
          </w:p>
        </w:tc>
        <w:tc>
          <w:tcPr>
            <w:tcW w:w="4024" w:type="pct"/>
            <w:tcBorders>
              <w:left w:val="nil"/>
            </w:tcBorders>
          </w:tcPr>
          <w:p w:rsidR="006156E0" w:rsidRPr="00084393" w:rsidRDefault="00A83256" w:rsidP="00007C2A">
            <w:pPr>
              <w:spacing w:before="20" w:after="20" w:line="240" w:lineRule="auto"/>
              <w:rPr>
                <w:rFonts w:cs="Arial"/>
              </w:rPr>
            </w:pPr>
            <w:r w:rsidRPr="00084393">
              <w:rPr>
                <w:rFonts w:cs="Arial"/>
              </w:rPr>
              <w:t>MRI</w:t>
            </w:r>
            <w:r>
              <w:t xml:space="preserve"> a</w:t>
            </w:r>
            <w:r w:rsidR="00434A87">
              <w:t>ssessment of myocardial structure and function</w:t>
            </w:r>
            <w:r>
              <w:t>,</w:t>
            </w:r>
            <w:r w:rsidR="00434A87">
              <w:t xml:space="preserve"> including tissue characterisation</w:t>
            </w:r>
          </w:p>
        </w:tc>
      </w:tr>
      <w:tr w:rsidR="006156E0" w:rsidRPr="00084393" w:rsidTr="00E542F4">
        <w:tc>
          <w:tcPr>
            <w:tcW w:w="976" w:type="pct"/>
            <w:tcBorders>
              <w:right w:val="nil"/>
            </w:tcBorders>
          </w:tcPr>
          <w:p w:rsidR="006156E0" w:rsidRPr="00084393" w:rsidRDefault="006156E0" w:rsidP="00007C2A">
            <w:pPr>
              <w:spacing w:before="20" w:after="20" w:line="240" w:lineRule="auto"/>
              <w:jc w:val="both"/>
              <w:rPr>
                <w:rFonts w:cs="Arial"/>
              </w:rPr>
            </w:pPr>
            <w:r w:rsidRPr="00084393">
              <w:rPr>
                <w:rFonts w:cs="Arial"/>
              </w:rPr>
              <w:t>Comparator</w:t>
            </w:r>
          </w:p>
        </w:tc>
        <w:tc>
          <w:tcPr>
            <w:tcW w:w="4024" w:type="pct"/>
            <w:tcBorders>
              <w:left w:val="nil"/>
            </w:tcBorders>
          </w:tcPr>
          <w:p w:rsidR="006156E0" w:rsidRPr="00084393" w:rsidRDefault="006156E0" w:rsidP="00007C2A">
            <w:pPr>
              <w:pStyle w:val="ListParagraph"/>
              <w:numPr>
                <w:ilvl w:val="0"/>
                <w:numId w:val="39"/>
              </w:numPr>
              <w:spacing w:before="20" w:after="20" w:line="240" w:lineRule="auto"/>
              <w:ind w:left="318" w:hanging="318"/>
              <w:rPr>
                <w:rFonts w:cs="Arial"/>
              </w:rPr>
            </w:pPr>
            <w:r w:rsidRPr="00084393">
              <w:rPr>
                <w:rFonts w:cs="Arial"/>
              </w:rPr>
              <w:t>Angiography (MBS Items 38215-38246)</w:t>
            </w:r>
          </w:p>
          <w:p w:rsidR="006156E0" w:rsidRPr="00084393" w:rsidRDefault="006156E0" w:rsidP="00007C2A">
            <w:pPr>
              <w:pStyle w:val="ListParagraph"/>
              <w:numPr>
                <w:ilvl w:val="0"/>
                <w:numId w:val="39"/>
              </w:numPr>
              <w:spacing w:before="20" w:after="20" w:line="240" w:lineRule="auto"/>
              <w:ind w:left="318" w:hanging="318"/>
              <w:rPr>
                <w:rFonts w:cs="Arial"/>
              </w:rPr>
            </w:pPr>
            <w:r w:rsidRPr="00084393">
              <w:rPr>
                <w:rFonts w:cs="Arial"/>
              </w:rPr>
              <w:t>CTCA (MBS Items</w:t>
            </w:r>
            <w:r w:rsidRPr="00084393">
              <w:rPr>
                <w:rFonts w:cs="Arial"/>
                <w:b/>
              </w:rPr>
              <w:t xml:space="preserve"> </w:t>
            </w:r>
            <w:r w:rsidRPr="00084393">
              <w:rPr>
                <w:rFonts w:cs="Arial"/>
              </w:rPr>
              <w:t xml:space="preserve">57360, 57361) </w:t>
            </w:r>
          </w:p>
          <w:p w:rsidR="006156E0" w:rsidRPr="00084393" w:rsidRDefault="006156E0" w:rsidP="003F4FC1">
            <w:pPr>
              <w:pStyle w:val="ListParagraph"/>
              <w:numPr>
                <w:ilvl w:val="0"/>
                <w:numId w:val="39"/>
              </w:numPr>
              <w:spacing w:before="20" w:after="20" w:line="240" w:lineRule="auto"/>
              <w:ind w:left="318" w:hanging="318"/>
              <w:rPr>
                <w:rFonts w:cs="Arial"/>
              </w:rPr>
            </w:pPr>
            <w:r w:rsidRPr="00084393">
              <w:rPr>
                <w:rFonts w:cs="Arial"/>
              </w:rPr>
              <w:t>SPECT (</w:t>
            </w:r>
            <w:r w:rsidRPr="00084393">
              <w:t>MBS Items 61302, 61303, 1306, 61307, 61651, 61652, 61653, 61654)</w:t>
            </w:r>
          </w:p>
          <w:p w:rsidR="006156E0" w:rsidRPr="00084393" w:rsidRDefault="006156E0" w:rsidP="00007C2A">
            <w:pPr>
              <w:pStyle w:val="ListParagraph"/>
              <w:numPr>
                <w:ilvl w:val="0"/>
                <w:numId w:val="39"/>
              </w:numPr>
              <w:spacing w:before="20" w:after="20" w:line="240" w:lineRule="auto"/>
              <w:ind w:left="318" w:hanging="318"/>
              <w:rPr>
                <w:rFonts w:cs="Arial"/>
              </w:rPr>
            </w:pPr>
            <w:r w:rsidRPr="00084393">
              <w:rPr>
                <w:rFonts w:cs="Arial"/>
              </w:rPr>
              <w:t>Watchful waiting</w:t>
            </w:r>
            <w:r w:rsidR="00CF0D91">
              <w:rPr>
                <w:rFonts w:cs="Arial"/>
              </w:rPr>
              <w:t xml:space="preserve"> in the context of optimal medical therapy</w:t>
            </w:r>
          </w:p>
        </w:tc>
      </w:tr>
      <w:tr w:rsidR="006156E0" w:rsidRPr="00084393" w:rsidTr="00E542F4">
        <w:tc>
          <w:tcPr>
            <w:tcW w:w="976" w:type="pct"/>
            <w:tcBorders>
              <w:right w:val="nil"/>
            </w:tcBorders>
          </w:tcPr>
          <w:p w:rsidR="006156E0" w:rsidRPr="00084393" w:rsidRDefault="006156E0" w:rsidP="00007C2A">
            <w:pPr>
              <w:spacing w:before="20" w:after="20" w:line="240" w:lineRule="auto"/>
              <w:jc w:val="both"/>
              <w:rPr>
                <w:rFonts w:cs="Arial"/>
              </w:rPr>
            </w:pPr>
            <w:r w:rsidRPr="00084393">
              <w:rPr>
                <w:rFonts w:cs="Arial"/>
              </w:rPr>
              <w:t>Outcomes</w:t>
            </w:r>
          </w:p>
        </w:tc>
        <w:tc>
          <w:tcPr>
            <w:tcW w:w="4024" w:type="pct"/>
            <w:tcBorders>
              <w:left w:val="nil"/>
            </w:tcBorders>
          </w:tcPr>
          <w:p w:rsidR="006156E0" w:rsidRPr="00084393" w:rsidRDefault="006156E0" w:rsidP="00007C2A">
            <w:pPr>
              <w:spacing w:before="20" w:after="20" w:line="240" w:lineRule="auto"/>
              <w:rPr>
                <w:rFonts w:cs="Arial"/>
                <w:u w:val="single"/>
              </w:rPr>
            </w:pPr>
            <w:r w:rsidRPr="00084393">
              <w:rPr>
                <w:rFonts w:cs="Arial"/>
                <w:u w:val="single"/>
              </w:rPr>
              <w:t>Safety</w:t>
            </w:r>
          </w:p>
          <w:p w:rsidR="006156E0" w:rsidRPr="00084393" w:rsidRDefault="006156E0" w:rsidP="00007C2A">
            <w:pPr>
              <w:pStyle w:val="ListParagraph"/>
              <w:numPr>
                <w:ilvl w:val="0"/>
                <w:numId w:val="13"/>
              </w:numPr>
              <w:spacing w:before="20" w:after="20" w:line="240" w:lineRule="auto"/>
              <w:rPr>
                <w:rFonts w:cs="Arial"/>
              </w:rPr>
            </w:pPr>
            <w:r w:rsidRPr="00084393">
              <w:rPr>
                <w:rFonts w:cs="Arial"/>
              </w:rPr>
              <w:t>Gadolinium contrast adverse reaction</w:t>
            </w:r>
          </w:p>
          <w:p w:rsidR="006156E0" w:rsidRPr="00084393" w:rsidRDefault="006156E0" w:rsidP="00007C2A">
            <w:pPr>
              <w:pStyle w:val="ListParagraph"/>
              <w:numPr>
                <w:ilvl w:val="0"/>
                <w:numId w:val="13"/>
              </w:numPr>
              <w:spacing w:before="20" w:after="20" w:line="240" w:lineRule="auto"/>
              <w:rPr>
                <w:rFonts w:cs="Arial"/>
              </w:rPr>
            </w:pPr>
            <w:r w:rsidRPr="00084393">
              <w:rPr>
                <w:rFonts w:cs="Arial"/>
              </w:rPr>
              <w:t>Claustrophobia</w:t>
            </w:r>
          </w:p>
          <w:p w:rsidR="006156E0" w:rsidRPr="00084393" w:rsidRDefault="006156E0" w:rsidP="00007C2A">
            <w:pPr>
              <w:pStyle w:val="ListParagraph"/>
              <w:numPr>
                <w:ilvl w:val="0"/>
                <w:numId w:val="13"/>
              </w:numPr>
              <w:spacing w:before="20" w:after="20" w:line="240" w:lineRule="auto"/>
              <w:rPr>
                <w:rFonts w:cs="Arial"/>
              </w:rPr>
            </w:pPr>
            <w:r w:rsidRPr="00084393">
              <w:rPr>
                <w:rFonts w:cs="Arial"/>
              </w:rPr>
              <w:t>Physical harms from follow-up testing</w:t>
            </w:r>
          </w:p>
          <w:p w:rsidR="006156E0" w:rsidRPr="00084393" w:rsidRDefault="006156E0" w:rsidP="00007C2A">
            <w:pPr>
              <w:pStyle w:val="ListParagraph"/>
              <w:numPr>
                <w:ilvl w:val="0"/>
                <w:numId w:val="13"/>
              </w:numPr>
              <w:spacing w:before="20" w:after="20" w:line="240" w:lineRule="auto"/>
              <w:rPr>
                <w:rFonts w:cs="Arial"/>
              </w:rPr>
            </w:pPr>
            <w:r w:rsidRPr="00084393">
              <w:rPr>
                <w:rFonts w:cs="Arial"/>
              </w:rPr>
              <w:t>Other adverse events arising from CMRI</w:t>
            </w:r>
          </w:p>
          <w:p w:rsidR="006156E0" w:rsidRPr="00084393" w:rsidRDefault="006156E0" w:rsidP="00007C2A">
            <w:pPr>
              <w:spacing w:before="20" w:after="20" w:line="240" w:lineRule="auto"/>
              <w:rPr>
                <w:rFonts w:cs="Arial"/>
                <w:u w:val="single"/>
              </w:rPr>
            </w:pPr>
            <w:r w:rsidRPr="00084393">
              <w:rPr>
                <w:rFonts w:cs="Arial"/>
                <w:u w:val="single"/>
              </w:rPr>
              <w:t>Effectiveness</w:t>
            </w:r>
          </w:p>
          <w:p w:rsidR="006156E0" w:rsidRPr="00084393" w:rsidRDefault="006156E0" w:rsidP="00007C2A">
            <w:pPr>
              <w:spacing w:before="20" w:after="20" w:line="240" w:lineRule="auto"/>
              <w:rPr>
                <w:rFonts w:cs="Arial"/>
              </w:rPr>
            </w:pPr>
            <w:r w:rsidRPr="00084393">
              <w:rPr>
                <w:rFonts w:cs="Arial"/>
              </w:rPr>
              <w:t>Health outcomes</w:t>
            </w:r>
          </w:p>
          <w:p w:rsidR="006156E0" w:rsidRPr="00084393" w:rsidRDefault="006156E0" w:rsidP="00007C2A">
            <w:pPr>
              <w:pStyle w:val="ListParagraph"/>
              <w:numPr>
                <w:ilvl w:val="0"/>
                <w:numId w:val="11"/>
              </w:numPr>
              <w:spacing w:before="20" w:after="20" w:line="240" w:lineRule="auto"/>
              <w:rPr>
                <w:rFonts w:cs="Arial"/>
              </w:rPr>
            </w:pPr>
            <w:r w:rsidRPr="00084393">
              <w:rPr>
                <w:rFonts w:cs="Arial"/>
              </w:rPr>
              <w:t>Cardiac disease</w:t>
            </w:r>
            <w:r w:rsidR="00F7601E">
              <w:rPr>
                <w:rFonts w:cs="Arial"/>
              </w:rPr>
              <w:t>-</w:t>
            </w:r>
            <w:r w:rsidRPr="00084393">
              <w:rPr>
                <w:rFonts w:cs="Arial"/>
              </w:rPr>
              <w:t>specific mortality</w:t>
            </w:r>
          </w:p>
          <w:p w:rsidR="006156E0" w:rsidRPr="00084393" w:rsidRDefault="006156E0" w:rsidP="00007C2A">
            <w:pPr>
              <w:pStyle w:val="ListParagraph"/>
              <w:numPr>
                <w:ilvl w:val="0"/>
                <w:numId w:val="11"/>
              </w:numPr>
              <w:spacing w:before="20" w:after="20" w:line="240" w:lineRule="auto"/>
              <w:rPr>
                <w:rFonts w:cs="Arial"/>
              </w:rPr>
            </w:pPr>
            <w:r w:rsidRPr="00084393">
              <w:rPr>
                <w:rFonts w:cs="Arial"/>
              </w:rPr>
              <w:t>Survival</w:t>
            </w:r>
          </w:p>
          <w:p w:rsidR="006156E0" w:rsidRPr="00084393" w:rsidRDefault="006156E0" w:rsidP="00007C2A">
            <w:pPr>
              <w:pStyle w:val="ListParagraph"/>
              <w:numPr>
                <w:ilvl w:val="0"/>
                <w:numId w:val="11"/>
              </w:numPr>
              <w:spacing w:before="20" w:after="20" w:line="240" w:lineRule="auto"/>
              <w:rPr>
                <w:rFonts w:cs="Arial"/>
              </w:rPr>
            </w:pPr>
            <w:r w:rsidRPr="00084393">
              <w:rPr>
                <w:rFonts w:cs="Arial"/>
              </w:rPr>
              <w:t>Cardiac hospitalisation</w:t>
            </w:r>
          </w:p>
          <w:p w:rsidR="006156E0" w:rsidRPr="00084393" w:rsidRDefault="006156E0" w:rsidP="00007C2A">
            <w:pPr>
              <w:pStyle w:val="ListParagraph"/>
              <w:numPr>
                <w:ilvl w:val="0"/>
                <w:numId w:val="11"/>
              </w:numPr>
              <w:spacing w:before="20" w:after="20" w:line="240" w:lineRule="auto"/>
              <w:rPr>
                <w:rFonts w:cs="Arial"/>
              </w:rPr>
            </w:pPr>
            <w:r w:rsidRPr="00084393">
              <w:rPr>
                <w:rFonts w:cs="Arial"/>
              </w:rPr>
              <w:t>Adverse cardiac event over defined period</w:t>
            </w:r>
          </w:p>
          <w:p w:rsidR="006156E0" w:rsidRPr="00084393" w:rsidRDefault="006156E0" w:rsidP="00007C2A">
            <w:pPr>
              <w:pStyle w:val="ListParagraph"/>
              <w:numPr>
                <w:ilvl w:val="0"/>
                <w:numId w:val="11"/>
              </w:numPr>
              <w:spacing w:before="20" w:after="20" w:line="240" w:lineRule="auto"/>
              <w:rPr>
                <w:rFonts w:cs="Arial"/>
              </w:rPr>
            </w:pPr>
            <w:r w:rsidRPr="00084393">
              <w:rPr>
                <w:rFonts w:cs="Arial"/>
              </w:rPr>
              <w:t>Quality of life scores</w:t>
            </w:r>
          </w:p>
          <w:p w:rsidR="006156E0" w:rsidRPr="00084393" w:rsidRDefault="006156E0" w:rsidP="00007C2A">
            <w:pPr>
              <w:spacing w:before="20" w:after="20" w:line="240" w:lineRule="auto"/>
              <w:rPr>
                <w:rFonts w:cs="Arial"/>
              </w:rPr>
            </w:pPr>
            <w:r w:rsidRPr="00084393">
              <w:rPr>
                <w:rFonts w:cs="Arial"/>
              </w:rPr>
              <w:t>Diagnostic accuracy</w:t>
            </w:r>
          </w:p>
          <w:p w:rsidR="006156E0" w:rsidRPr="00084393" w:rsidRDefault="00B92408" w:rsidP="00007C2A">
            <w:pPr>
              <w:pStyle w:val="ListParagraph"/>
              <w:numPr>
                <w:ilvl w:val="0"/>
                <w:numId w:val="12"/>
              </w:numPr>
              <w:spacing w:before="20" w:after="20" w:line="240" w:lineRule="auto"/>
              <w:rPr>
                <w:rFonts w:cs="Arial"/>
              </w:rPr>
            </w:pPr>
            <w:r>
              <w:rPr>
                <w:rFonts w:cs="Arial"/>
              </w:rPr>
              <w:t xml:space="preserve">Sensitivity, specificity </w:t>
            </w:r>
            <w:r w:rsidR="00744BF5">
              <w:rPr>
                <w:rFonts w:cs="Arial"/>
              </w:rPr>
              <w:t>(confirmed by reference standard)</w:t>
            </w:r>
          </w:p>
          <w:p w:rsidR="006156E0" w:rsidRPr="00084393" w:rsidRDefault="006156E0" w:rsidP="00007C2A">
            <w:pPr>
              <w:pStyle w:val="ListParagraph"/>
              <w:numPr>
                <w:ilvl w:val="0"/>
                <w:numId w:val="12"/>
              </w:numPr>
              <w:spacing w:before="20" w:after="20" w:line="240" w:lineRule="auto"/>
              <w:rPr>
                <w:rFonts w:cs="Arial"/>
              </w:rPr>
            </w:pPr>
            <w:r w:rsidRPr="00084393">
              <w:rPr>
                <w:rFonts w:cs="Arial"/>
              </w:rPr>
              <w:t>Positive predictive value, negative predictive value</w:t>
            </w:r>
            <w:r w:rsidR="006511FC">
              <w:rPr>
                <w:rFonts w:cs="Arial"/>
              </w:rPr>
              <w:t xml:space="preserve"> </w:t>
            </w:r>
            <w:r w:rsidR="00744BF5">
              <w:rPr>
                <w:rFonts w:cs="Arial"/>
              </w:rPr>
              <w:t>(confirmed by reference standard)</w:t>
            </w:r>
          </w:p>
          <w:p w:rsidR="006156E0" w:rsidRPr="00084393" w:rsidRDefault="006156E0" w:rsidP="00007C2A">
            <w:pPr>
              <w:pStyle w:val="ListParagraph"/>
              <w:numPr>
                <w:ilvl w:val="0"/>
                <w:numId w:val="12"/>
              </w:numPr>
              <w:spacing w:before="20" w:after="20" w:line="240" w:lineRule="auto"/>
              <w:rPr>
                <w:rFonts w:cs="Arial"/>
              </w:rPr>
            </w:pPr>
            <w:r w:rsidRPr="00084393">
              <w:rPr>
                <w:rFonts w:cs="Arial"/>
              </w:rPr>
              <w:t>Positive likelihood r</w:t>
            </w:r>
            <w:r w:rsidR="00B92408">
              <w:rPr>
                <w:rFonts w:cs="Arial"/>
              </w:rPr>
              <w:t>atio, negative likelihood ratio</w:t>
            </w:r>
            <w:r w:rsidR="006511FC">
              <w:rPr>
                <w:rFonts w:cs="Arial"/>
              </w:rPr>
              <w:t xml:space="preserve"> </w:t>
            </w:r>
            <w:r w:rsidR="00744BF5">
              <w:rPr>
                <w:rFonts w:cs="Arial"/>
              </w:rPr>
              <w:t>(confirmed by reference standard)</w:t>
            </w:r>
          </w:p>
          <w:p w:rsidR="006156E0" w:rsidRPr="00084393" w:rsidRDefault="006156E0" w:rsidP="00007C2A">
            <w:pPr>
              <w:pStyle w:val="ListParagraph"/>
              <w:numPr>
                <w:ilvl w:val="0"/>
                <w:numId w:val="12"/>
              </w:numPr>
              <w:spacing w:before="20" w:after="20" w:line="240" w:lineRule="auto"/>
              <w:rPr>
                <w:rFonts w:cs="Arial"/>
              </w:rPr>
            </w:pPr>
            <w:r w:rsidRPr="00084393">
              <w:rPr>
                <w:rFonts w:cs="Arial"/>
              </w:rPr>
              <w:t>ROC curves</w:t>
            </w:r>
          </w:p>
          <w:p w:rsidR="006156E0" w:rsidRPr="00084393" w:rsidRDefault="006156E0" w:rsidP="00007C2A">
            <w:pPr>
              <w:pStyle w:val="ListParagraph"/>
              <w:numPr>
                <w:ilvl w:val="0"/>
                <w:numId w:val="12"/>
              </w:numPr>
              <w:spacing w:before="20" w:after="20" w:line="240" w:lineRule="auto"/>
              <w:rPr>
                <w:rFonts w:cs="Arial"/>
              </w:rPr>
            </w:pPr>
            <w:r w:rsidRPr="00084393">
              <w:rPr>
                <w:rFonts w:cs="Arial"/>
              </w:rPr>
              <w:t>Unsatisfactory or uninterpretable test results</w:t>
            </w:r>
            <w:r w:rsidRPr="00084393">
              <w:rPr>
                <w:rFonts w:cs="Arial"/>
              </w:rPr>
              <w:tab/>
            </w:r>
          </w:p>
          <w:p w:rsidR="006156E0" w:rsidRPr="00084393" w:rsidRDefault="006156E0" w:rsidP="00007C2A">
            <w:pPr>
              <w:spacing w:before="20" w:after="20" w:line="240" w:lineRule="auto"/>
              <w:rPr>
                <w:rFonts w:cs="Arial"/>
              </w:rPr>
            </w:pPr>
            <w:r w:rsidRPr="00084393">
              <w:rPr>
                <w:rFonts w:cs="Arial"/>
              </w:rPr>
              <w:t>Patient management</w:t>
            </w:r>
          </w:p>
          <w:p w:rsidR="006156E0" w:rsidRPr="00084393" w:rsidRDefault="006156E0" w:rsidP="00007C2A">
            <w:pPr>
              <w:pStyle w:val="ListParagraph"/>
              <w:numPr>
                <w:ilvl w:val="0"/>
                <w:numId w:val="10"/>
              </w:numPr>
              <w:spacing w:before="20" w:after="20" w:line="240" w:lineRule="auto"/>
              <w:rPr>
                <w:rFonts w:cs="Arial"/>
              </w:rPr>
            </w:pPr>
            <w:r w:rsidRPr="00084393">
              <w:rPr>
                <w:rFonts w:cs="Arial"/>
              </w:rPr>
              <w:t>Change in clinical diagnosis</w:t>
            </w:r>
          </w:p>
          <w:p w:rsidR="006156E0" w:rsidRPr="00084393" w:rsidRDefault="006156E0" w:rsidP="00007C2A">
            <w:pPr>
              <w:pStyle w:val="ListParagraph"/>
              <w:numPr>
                <w:ilvl w:val="0"/>
                <w:numId w:val="10"/>
              </w:numPr>
              <w:spacing w:before="20" w:after="20" w:line="240" w:lineRule="auto"/>
              <w:rPr>
                <w:rFonts w:cs="Arial"/>
              </w:rPr>
            </w:pPr>
            <w:r w:rsidRPr="00084393">
              <w:rPr>
                <w:rFonts w:cs="Arial"/>
              </w:rPr>
              <w:t>Change in treatment pathway (initiated, ceased, modified, avoided)</w:t>
            </w:r>
          </w:p>
          <w:p w:rsidR="006156E0" w:rsidRPr="00084393" w:rsidRDefault="006156E0" w:rsidP="00007C2A">
            <w:pPr>
              <w:pStyle w:val="ListParagraph"/>
              <w:numPr>
                <w:ilvl w:val="0"/>
                <w:numId w:val="10"/>
              </w:numPr>
              <w:spacing w:before="20" w:after="20" w:line="240" w:lineRule="auto"/>
              <w:rPr>
                <w:rFonts w:cs="Arial"/>
              </w:rPr>
            </w:pPr>
            <w:r w:rsidRPr="00084393">
              <w:rPr>
                <w:rFonts w:cs="Arial"/>
              </w:rPr>
              <w:t>Patient compliance with, preference for imaging</w:t>
            </w:r>
          </w:p>
          <w:p w:rsidR="006156E0" w:rsidRPr="00084393" w:rsidRDefault="006156E0" w:rsidP="00007C2A">
            <w:pPr>
              <w:pStyle w:val="ListParagraph"/>
              <w:numPr>
                <w:ilvl w:val="0"/>
                <w:numId w:val="10"/>
              </w:numPr>
              <w:spacing w:before="20" w:after="20" w:line="240" w:lineRule="auto"/>
              <w:rPr>
                <w:rFonts w:cs="Arial"/>
              </w:rPr>
            </w:pPr>
            <w:r w:rsidRPr="00084393">
              <w:rPr>
                <w:rFonts w:cs="Arial"/>
              </w:rPr>
              <w:t>Time to initial diagnosis</w:t>
            </w:r>
          </w:p>
          <w:p w:rsidR="006156E0" w:rsidRPr="00084393" w:rsidRDefault="006156E0" w:rsidP="00007C2A">
            <w:pPr>
              <w:pStyle w:val="ListParagraph"/>
              <w:numPr>
                <w:ilvl w:val="0"/>
                <w:numId w:val="10"/>
              </w:numPr>
              <w:spacing w:before="20" w:after="20" w:line="240" w:lineRule="auto"/>
              <w:rPr>
                <w:rFonts w:cs="Arial"/>
              </w:rPr>
            </w:pPr>
            <w:r w:rsidRPr="00084393">
              <w:rPr>
                <w:rFonts w:cs="Arial"/>
              </w:rPr>
              <w:t>Time from diagnosis to treatment</w:t>
            </w:r>
          </w:p>
          <w:p w:rsidR="006156E0" w:rsidRPr="00084393" w:rsidRDefault="006156E0" w:rsidP="00007C2A">
            <w:pPr>
              <w:pStyle w:val="ListParagraph"/>
              <w:numPr>
                <w:ilvl w:val="0"/>
                <w:numId w:val="10"/>
              </w:numPr>
              <w:spacing w:before="20" w:after="20" w:line="240" w:lineRule="auto"/>
              <w:rPr>
                <w:rFonts w:cs="Arial"/>
              </w:rPr>
            </w:pPr>
            <w:r w:rsidRPr="00084393">
              <w:rPr>
                <w:rFonts w:cs="Arial"/>
              </w:rPr>
              <w:t>Rates of re-intervention</w:t>
            </w:r>
          </w:p>
          <w:p w:rsidR="006156E0" w:rsidRPr="00084393" w:rsidRDefault="006156E0" w:rsidP="00007C2A">
            <w:pPr>
              <w:spacing w:before="20" w:after="20" w:line="240" w:lineRule="auto"/>
              <w:rPr>
                <w:rFonts w:cs="Arial"/>
                <w:u w:val="single"/>
              </w:rPr>
            </w:pPr>
            <w:r w:rsidRPr="00084393">
              <w:rPr>
                <w:rFonts w:cs="Arial"/>
                <w:u w:val="single"/>
              </w:rPr>
              <w:t>Cost-effectiveness</w:t>
            </w:r>
          </w:p>
          <w:p w:rsidR="006156E0" w:rsidRPr="00084393" w:rsidRDefault="006156E0" w:rsidP="00007C2A">
            <w:pPr>
              <w:pStyle w:val="ListParagraph"/>
              <w:numPr>
                <w:ilvl w:val="0"/>
                <w:numId w:val="13"/>
              </w:numPr>
              <w:spacing w:before="20" w:after="20" w:line="240" w:lineRule="auto"/>
              <w:rPr>
                <w:rFonts w:cs="Arial"/>
              </w:rPr>
            </w:pPr>
            <w:r w:rsidRPr="00084393">
              <w:rPr>
                <w:rFonts w:cs="Arial"/>
              </w:rPr>
              <w:t>Cost</w:t>
            </w:r>
          </w:p>
          <w:p w:rsidR="006156E0" w:rsidRPr="00084393" w:rsidRDefault="006156E0" w:rsidP="00007C2A">
            <w:pPr>
              <w:pStyle w:val="ListParagraph"/>
              <w:numPr>
                <w:ilvl w:val="0"/>
                <w:numId w:val="13"/>
              </w:numPr>
              <w:spacing w:before="20" w:after="20" w:line="240" w:lineRule="auto"/>
              <w:rPr>
                <w:rFonts w:cs="Arial"/>
              </w:rPr>
            </w:pPr>
            <w:r w:rsidRPr="00084393">
              <w:rPr>
                <w:rFonts w:cs="Arial"/>
              </w:rPr>
              <w:t>Cost per quality adjusted life year or disability adjusted life year</w:t>
            </w:r>
          </w:p>
          <w:p w:rsidR="006156E0" w:rsidRPr="00084393" w:rsidRDefault="006156E0" w:rsidP="00007C2A">
            <w:pPr>
              <w:pStyle w:val="ListParagraph"/>
              <w:numPr>
                <w:ilvl w:val="0"/>
                <w:numId w:val="13"/>
              </w:numPr>
              <w:spacing w:before="20" w:after="20" w:line="240" w:lineRule="auto"/>
              <w:rPr>
                <w:rFonts w:ascii="Times New Roman" w:hAnsi="Times New Roman"/>
              </w:rPr>
            </w:pPr>
            <w:r w:rsidRPr="00084393">
              <w:rPr>
                <w:rFonts w:cs="Arial"/>
              </w:rPr>
              <w:t>Incremental cost-effectiveness ratio</w:t>
            </w:r>
          </w:p>
        </w:tc>
      </w:tr>
      <w:tr w:rsidR="006156E0" w:rsidRPr="00084393" w:rsidTr="00E542F4">
        <w:tc>
          <w:tcPr>
            <w:tcW w:w="976" w:type="pct"/>
            <w:tcBorders>
              <w:right w:val="nil"/>
            </w:tcBorders>
          </w:tcPr>
          <w:p w:rsidR="006156E0" w:rsidRPr="00084393" w:rsidRDefault="006156E0" w:rsidP="00007C2A">
            <w:pPr>
              <w:spacing w:before="20" w:after="20" w:line="240" w:lineRule="auto"/>
              <w:jc w:val="both"/>
              <w:rPr>
                <w:rFonts w:cs="Arial"/>
              </w:rPr>
            </w:pPr>
            <w:r w:rsidRPr="00084393">
              <w:rPr>
                <w:rFonts w:cs="Arial"/>
              </w:rPr>
              <w:t>Prior tests</w:t>
            </w:r>
          </w:p>
        </w:tc>
        <w:tc>
          <w:tcPr>
            <w:tcW w:w="4024" w:type="pct"/>
            <w:tcBorders>
              <w:left w:val="nil"/>
            </w:tcBorders>
          </w:tcPr>
          <w:p w:rsidR="006156E0" w:rsidRPr="00084393" w:rsidRDefault="006156E0" w:rsidP="00007C2A">
            <w:pPr>
              <w:pStyle w:val="ListParagraph"/>
              <w:numPr>
                <w:ilvl w:val="0"/>
                <w:numId w:val="40"/>
              </w:numPr>
              <w:spacing w:before="20" w:after="20" w:line="240" w:lineRule="auto"/>
              <w:ind w:left="318" w:hanging="318"/>
              <w:rPr>
                <w:rFonts w:cs="Arial"/>
              </w:rPr>
            </w:pPr>
            <w:r w:rsidRPr="00084393">
              <w:rPr>
                <w:rFonts w:cs="Arial"/>
              </w:rPr>
              <w:t xml:space="preserve">Clinical examination </w:t>
            </w:r>
          </w:p>
          <w:p w:rsidR="006156E0" w:rsidRPr="00084393" w:rsidRDefault="006156E0" w:rsidP="00007C2A">
            <w:pPr>
              <w:pStyle w:val="ListParagraph"/>
              <w:numPr>
                <w:ilvl w:val="0"/>
                <w:numId w:val="40"/>
              </w:numPr>
              <w:spacing w:before="20" w:after="20" w:line="240" w:lineRule="auto"/>
              <w:ind w:left="318" w:hanging="318"/>
              <w:rPr>
                <w:rFonts w:cs="Arial"/>
              </w:rPr>
            </w:pPr>
            <w:r w:rsidRPr="00084393">
              <w:rPr>
                <w:rFonts w:cs="Arial"/>
              </w:rPr>
              <w:t>Echocardiography (</w:t>
            </w:r>
            <w:r w:rsidRPr="00084393">
              <w:t xml:space="preserve">MBS Items </w:t>
            </w:r>
            <w:r w:rsidRPr="00084393">
              <w:rPr>
                <w:rFonts w:cs="Arial"/>
              </w:rPr>
              <w:t>55113, 55115)</w:t>
            </w:r>
          </w:p>
          <w:p w:rsidR="006156E0" w:rsidRPr="00084393" w:rsidRDefault="006156E0" w:rsidP="00007C2A">
            <w:pPr>
              <w:pStyle w:val="ListParagraph"/>
              <w:numPr>
                <w:ilvl w:val="0"/>
                <w:numId w:val="40"/>
              </w:numPr>
              <w:spacing w:before="20" w:after="20" w:line="240" w:lineRule="auto"/>
              <w:ind w:left="318" w:hanging="318"/>
              <w:rPr>
                <w:rFonts w:cs="Arial"/>
              </w:rPr>
            </w:pPr>
            <w:r w:rsidRPr="00084393">
              <w:rPr>
                <w:rFonts w:cs="Arial"/>
              </w:rPr>
              <w:t xml:space="preserve">ECG (MBS Items </w:t>
            </w:r>
            <w:r w:rsidRPr="00084393">
              <w:t>11700, 11701, 11702</w:t>
            </w:r>
            <w:r w:rsidRPr="00084393">
              <w:rPr>
                <w:rFonts w:cs="Arial"/>
              </w:rPr>
              <w:t>)</w:t>
            </w:r>
          </w:p>
        </w:tc>
      </w:tr>
      <w:tr w:rsidR="006156E0" w:rsidRPr="00084393" w:rsidTr="00E542F4">
        <w:tc>
          <w:tcPr>
            <w:tcW w:w="976" w:type="pct"/>
            <w:tcBorders>
              <w:bottom w:val="single" w:sz="8" w:space="0" w:color="auto"/>
              <w:right w:val="nil"/>
            </w:tcBorders>
          </w:tcPr>
          <w:p w:rsidR="006156E0" w:rsidRPr="00084393" w:rsidRDefault="006156E0" w:rsidP="00E542F4">
            <w:pPr>
              <w:spacing w:before="20" w:after="20" w:line="240" w:lineRule="auto"/>
              <w:jc w:val="both"/>
              <w:rPr>
                <w:rFonts w:cs="Arial"/>
              </w:rPr>
            </w:pPr>
            <w:r w:rsidRPr="00084393">
              <w:rPr>
                <w:rFonts w:cs="Arial"/>
              </w:rPr>
              <w:t xml:space="preserve">Reference </w:t>
            </w:r>
            <w:r w:rsidR="00E542F4">
              <w:rPr>
                <w:rFonts w:cs="Arial"/>
              </w:rPr>
              <w:t>test</w:t>
            </w:r>
          </w:p>
        </w:tc>
        <w:tc>
          <w:tcPr>
            <w:tcW w:w="4024" w:type="pct"/>
            <w:tcBorders>
              <w:left w:val="nil"/>
              <w:bottom w:val="single" w:sz="8" w:space="0" w:color="auto"/>
            </w:tcBorders>
          </w:tcPr>
          <w:p w:rsidR="006156E0" w:rsidRPr="00084393" w:rsidRDefault="006156E0" w:rsidP="00007C2A">
            <w:pPr>
              <w:spacing w:before="20" w:after="20" w:line="240" w:lineRule="auto"/>
              <w:rPr>
                <w:rFonts w:cs="Arial"/>
              </w:rPr>
            </w:pPr>
            <w:r w:rsidRPr="00084393">
              <w:rPr>
                <w:rFonts w:cs="Arial"/>
              </w:rPr>
              <w:t xml:space="preserve">Myocardial biopsy (MBS Item </w:t>
            </w:r>
            <w:r w:rsidRPr="00084393">
              <w:t>38275</w:t>
            </w:r>
            <w:r w:rsidRPr="00084393">
              <w:rPr>
                <w:rFonts w:cs="Arial"/>
              </w:rPr>
              <w:t>) or genetic testing.</w:t>
            </w:r>
          </w:p>
        </w:tc>
      </w:tr>
    </w:tbl>
    <w:p w:rsidR="006156E0" w:rsidRDefault="006156E0" w:rsidP="00007C2A">
      <w:pPr>
        <w:spacing w:before="120" w:after="120" w:line="312" w:lineRule="auto"/>
        <w:jc w:val="both"/>
        <w:rPr>
          <w:rFonts w:cs="Arial"/>
        </w:rPr>
      </w:pPr>
      <w:r w:rsidRPr="00007C2A">
        <w:rPr>
          <w:b/>
          <w:u w:val="single"/>
        </w:rPr>
        <w:lastRenderedPageBreak/>
        <w:t xml:space="preserve">Research question for </w:t>
      </w:r>
      <w:r w:rsidR="00BE3BB5" w:rsidRPr="00565C3F">
        <w:rPr>
          <w:b/>
          <w:u w:val="single"/>
        </w:rPr>
        <w:t>assessment</w:t>
      </w:r>
      <w:r w:rsidRPr="00FC407E">
        <w:t xml:space="preserve">: </w:t>
      </w:r>
      <w:r>
        <w:t xml:space="preserve">In patients </w:t>
      </w:r>
      <w:r w:rsidRPr="00C13FE3">
        <w:rPr>
          <w:rFonts w:cs="Arial"/>
        </w:rPr>
        <w:t>with</w:t>
      </w:r>
      <w:r>
        <w:rPr>
          <w:rFonts w:cs="Arial"/>
        </w:rPr>
        <w:t xml:space="preserve"> a family history of DCM</w:t>
      </w:r>
      <w:r w:rsidR="00C05D34" w:rsidRPr="00C05D34">
        <w:rPr>
          <w:rFonts w:cs="Arial"/>
        </w:rPr>
        <w:t xml:space="preserve"> </w:t>
      </w:r>
      <w:r w:rsidR="00C05D34">
        <w:rPr>
          <w:rFonts w:cs="Arial"/>
        </w:rPr>
        <w:t>in whom echocardiography is inconclusive</w:t>
      </w:r>
      <w:r>
        <w:rPr>
          <w:rFonts w:cs="Arial"/>
        </w:rPr>
        <w:t>, or in patients</w:t>
      </w:r>
      <w:r w:rsidRPr="00C13FE3">
        <w:rPr>
          <w:rFonts w:cs="Arial"/>
        </w:rPr>
        <w:t xml:space="preserve"> </w:t>
      </w:r>
      <w:r w:rsidR="00311C2C">
        <w:rPr>
          <w:rFonts w:cs="Arial"/>
        </w:rPr>
        <w:t xml:space="preserve">with </w:t>
      </w:r>
      <w:r w:rsidRPr="00C13FE3">
        <w:rPr>
          <w:rFonts w:cs="Arial"/>
        </w:rPr>
        <w:t xml:space="preserve">heart failure symptoms in whom echocardiography </w:t>
      </w:r>
      <w:r>
        <w:rPr>
          <w:rFonts w:cs="Arial"/>
        </w:rPr>
        <w:t xml:space="preserve">is inconclusive or </w:t>
      </w:r>
      <w:r w:rsidRPr="00C13FE3">
        <w:rPr>
          <w:rFonts w:cs="Arial"/>
        </w:rPr>
        <w:t xml:space="preserve">suggests a </w:t>
      </w:r>
      <w:r>
        <w:rPr>
          <w:rFonts w:cs="Arial"/>
        </w:rPr>
        <w:t>DCM</w:t>
      </w:r>
      <w:r w:rsidRPr="00C13FE3">
        <w:rPr>
          <w:rFonts w:cs="Arial"/>
        </w:rPr>
        <w:t xml:space="preserve"> and in whom further diagnostic clarification is required</w:t>
      </w:r>
      <w:r w:rsidR="00F7601E">
        <w:rPr>
          <w:rFonts w:cs="Arial"/>
        </w:rPr>
        <w:t>;</w:t>
      </w:r>
      <w:r>
        <w:rPr>
          <w:rFonts w:cs="Arial"/>
        </w:rPr>
        <w:t xml:space="preserve"> what is the safety, effectiveness and cost-effectiveness of </w:t>
      </w:r>
      <w:r w:rsidR="00F7601E">
        <w:rPr>
          <w:rFonts w:cs="Arial"/>
        </w:rPr>
        <w:t>CMRI</w:t>
      </w:r>
      <w:r>
        <w:rPr>
          <w:rFonts w:cs="Arial"/>
        </w:rPr>
        <w:t xml:space="preserve"> compared to invasive coronary angiography, </w:t>
      </w:r>
      <w:r w:rsidR="00B501E5">
        <w:rPr>
          <w:rFonts w:cs="Arial"/>
        </w:rPr>
        <w:t xml:space="preserve">SPECT, </w:t>
      </w:r>
      <w:r>
        <w:rPr>
          <w:rFonts w:cs="Arial"/>
        </w:rPr>
        <w:t>CTCA</w:t>
      </w:r>
      <w:r w:rsidR="004518CF">
        <w:rPr>
          <w:rFonts w:cs="Arial"/>
        </w:rPr>
        <w:t xml:space="preserve"> </w:t>
      </w:r>
      <w:r>
        <w:rPr>
          <w:rFonts w:cs="Arial"/>
        </w:rPr>
        <w:t xml:space="preserve">or </w:t>
      </w:r>
      <w:r w:rsidR="00E617BA">
        <w:rPr>
          <w:rFonts w:cs="Arial"/>
        </w:rPr>
        <w:t>w</w:t>
      </w:r>
      <w:r w:rsidR="00E617BA" w:rsidRPr="00084393">
        <w:rPr>
          <w:rFonts w:cs="Arial"/>
        </w:rPr>
        <w:t>atchful waiting</w:t>
      </w:r>
      <w:r w:rsidR="00E617BA">
        <w:rPr>
          <w:rFonts w:cs="Arial"/>
        </w:rPr>
        <w:t xml:space="preserve"> in the context of optimal medical therapy</w:t>
      </w:r>
      <w:r>
        <w:rPr>
          <w:rFonts w:cs="Arial"/>
        </w:rPr>
        <w:t>?</w:t>
      </w:r>
    </w:p>
    <w:p w:rsidR="00856D1B" w:rsidRDefault="00856D1B" w:rsidP="00CA1BEE">
      <w:pPr>
        <w:spacing w:before="120" w:after="120" w:line="312" w:lineRule="auto"/>
        <w:jc w:val="both"/>
      </w:pPr>
    </w:p>
    <w:p w:rsidR="006156E0" w:rsidRPr="00F403C2" w:rsidRDefault="006156E0" w:rsidP="00CA1BEE">
      <w:pPr>
        <w:pStyle w:val="Heading1"/>
        <w:numPr>
          <w:ilvl w:val="0"/>
          <w:numId w:val="30"/>
        </w:numPr>
        <w:spacing w:line="312" w:lineRule="auto"/>
        <w:ind w:left="567" w:hanging="567"/>
        <w:jc w:val="both"/>
      </w:pPr>
      <w:bookmarkStart w:id="35" w:name="_Toc418679539"/>
      <w:bookmarkStart w:id="36" w:name="_Toc403747458"/>
      <w:r w:rsidRPr="00DC37EF">
        <w:t>Population</w:t>
      </w:r>
      <w:r w:rsidRPr="00323092">
        <w:rPr>
          <w:szCs w:val="24"/>
        </w:rPr>
        <w:t xml:space="preserve"> </w:t>
      </w:r>
      <w:r w:rsidR="00F7601E">
        <w:rPr>
          <w:szCs w:val="24"/>
        </w:rPr>
        <w:t>Two</w:t>
      </w:r>
      <w:bookmarkEnd w:id="35"/>
    </w:p>
    <w:p w:rsidR="006156E0" w:rsidRDefault="006156E0" w:rsidP="00CA1BEE">
      <w:pPr>
        <w:spacing w:before="120" w:after="120" w:line="312" w:lineRule="auto"/>
        <w:jc w:val="both"/>
      </w:pPr>
      <w:r>
        <w:t xml:space="preserve">Population </w:t>
      </w:r>
      <w:r w:rsidR="00F7601E">
        <w:t>Two</w:t>
      </w:r>
      <w:r>
        <w:t xml:space="preserve"> includes two subgroups of patients with suspected hypertrophic or </w:t>
      </w:r>
      <w:r w:rsidR="00D8262A">
        <w:t>restrictive</w:t>
      </w:r>
      <w:r>
        <w:t xml:space="preserve"> cardiomyopathies:</w:t>
      </w:r>
    </w:p>
    <w:p w:rsidR="006156E0" w:rsidRDefault="006156E0" w:rsidP="00007C2A">
      <w:pPr>
        <w:pStyle w:val="ListParagraph"/>
        <w:numPr>
          <w:ilvl w:val="0"/>
          <w:numId w:val="70"/>
        </w:numPr>
        <w:spacing w:before="120" w:after="120" w:line="312" w:lineRule="auto"/>
        <w:jc w:val="both"/>
      </w:pPr>
      <w:r w:rsidRPr="00323092">
        <w:t xml:space="preserve">Patients in whom echocardiography suggests </w:t>
      </w:r>
      <w:r w:rsidRPr="00007C2A">
        <w:rPr>
          <w:rStyle w:val="Style6"/>
          <w:rFonts w:ascii="Calibri" w:hAnsi="Calibri"/>
          <w:b w:val="0"/>
          <w:color w:val="auto"/>
          <w:sz w:val="22"/>
        </w:rPr>
        <w:t>increased</w:t>
      </w:r>
      <w:r>
        <w:t xml:space="preserve"> wall thickness, </w:t>
      </w:r>
      <w:r w:rsidRPr="00323092">
        <w:t xml:space="preserve">a hypertrophic or </w:t>
      </w:r>
      <w:r w:rsidR="00D8262A">
        <w:t>restrictive</w:t>
      </w:r>
      <w:r w:rsidR="00D8262A" w:rsidRPr="00323092">
        <w:t xml:space="preserve"> </w:t>
      </w:r>
      <w:r w:rsidRPr="00323092">
        <w:t>cardiomyopathy</w:t>
      </w:r>
      <w:r>
        <w:t xml:space="preserve"> is suspected</w:t>
      </w:r>
      <w:r w:rsidRPr="00323092">
        <w:t>, and in whom further diagnostic clarification is required.</w:t>
      </w:r>
      <w:bookmarkEnd w:id="36"/>
    </w:p>
    <w:p w:rsidR="006156E0" w:rsidRDefault="006156E0" w:rsidP="00CA1BEE">
      <w:pPr>
        <w:pStyle w:val="ListParagraph"/>
        <w:numPr>
          <w:ilvl w:val="0"/>
          <w:numId w:val="70"/>
        </w:numPr>
        <w:spacing w:before="120" w:after="120" w:line="312" w:lineRule="auto"/>
        <w:jc w:val="both"/>
      </w:pPr>
      <w:r>
        <w:t xml:space="preserve">Asymptomatic patients with a family history of hypertrophic or </w:t>
      </w:r>
      <w:r w:rsidR="00AF6599">
        <w:t>restrictive</w:t>
      </w:r>
      <w:r>
        <w:t xml:space="preserve"> cardiomyopathy in a first</w:t>
      </w:r>
      <w:r w:rsidR="00157E64">
        <w:t>-</w:t>
      </w:r>
      <w:r>
        <w:t>degree relative.</w:t>
      </w:r>
    </w:p>
    <w:p w:rsidR="006156E0" w:rsidRPr="00007C2A" w:rsidRDefault="006156E0" w:rsidP="00007C2A">
      <w:pPr>
        <w:pStyle w:val="Heading2"/>
        <w:spacing w:line="312" w:lineRule="auto"/>
        <w:jc w:val="both"/>
        <w:rPr>
          <w:color w:val="548DD4"/>
        </w:rPr>
      </w:pPr>
      <w:bookmarkStart w:id="37" w:name="_Toc403747459"/>
      <w:bookmarkStart w:id="38" w:name="_Toc418679540"/>
      <w:r w:rsidRPr="00007C2A">
        <w:rPr>
          <w:color w:val="548DD4"/>
        </w:rPr>
        <w:t>Clinical claim for the proposed intervention</w:t>
      </w:r>
      <w:bookmarkEnd w:id="37"/>
      <w:bookmarkEnd w:id="38"/>
    </w:p>
    <w:p w:rsidR="006156E0" w:rsidRDefault="006156E0" w:rsidP="00007C2A">
      <w:pPr>
        <w:spacing w:before="120" w:after="120" w:line="312" w:lineRule="auto"/>
        <w:jc w:val="both"/>
        <w:rPr>
          <w:rStyle w:val="Style6"/>
          <w:rFonts w:ascii="Calibri" w:hAnsi="Calibri"/>
          <w:b w:val="0"/>
          <w:color w:val="auto"/>
          <w:sz w:val="22"/>
        </w:rPr>
      </w:pPr>
      <w:r>
        <w:t xml:space="preserve">Increased LV wall thickness may be physiological (in response to pressure loading such as hypertension or aortic stenosis) or pathological (such as abnormal LV hypertrophy or myocardial infiltration). </w:t>
      </w:r>
      <w:r w:rsidRPr="00006085">
        <w:t xml:space="preserve">Hypertrophic and </w:t>
      </w:r>
      <w:r w:rsidR="00D8262A">
        <w:t>restrictive</w:t>
      </w:r>
      <w:r w:rsidR="00D8262A" w:rsidRPr="00006085">
        <w:t xml:space="preserve"> </w:t>
      </w:r>
      <w:r w:rsidRPr="00006085">
        <w:t xml:space="preserve">cardiomyopathies have been combined in Population 2 due to </w:t>
      </w:r>
      <w:r>
        <w:t xml:space="preserve">difficulty in </w:t>
      </w:r>
      <w:r w:rsidRPr="00006085">
        <w:t>different</w:t>
      </w:r>
      <w:r>
        <w:t>iat</w:t>
      </w:r>
      <w:r w:rsidRPr="00006085">
        <w:t>i</w:t>
      </w:r>
      <w:r>
        <w:t>ng</w:t>
      </w:r>
      <w:r w:rsidRPr="00006085">
        <w:t xml:space="preserve"> between these two phenotypes of cardiomyopathy</w:t>
      </w:r>
      <w:r>
        <w:t xml:space="preserve"> by echo and clinical assessment</w:t>
      </w:r>
      <w:r w:rsidRPr="00006085">
        <w:t xml:space="preserve">. </w:t>
      </w:r>
      <w:r w:rsidRPr="00007C2A">
        <w:rPr>
          <w:rStyle w:val="Style6"/>
          <w:rFonts w:ascii="Calibri" w:hAnsi="Calibri"/>
          <w:b w:val="0"/>
          <w:color w:val="auto"/>
          <w:sz w:val="22"/>
        </w:rPr>
        <w:t xml:space="preserve">In patients with suspected HCM or </w:t>
      </w:r>
      <w:r w:rsidR="000D6E78" w:rsidRPr="00007C2A">
        <w:rPr>
          <w:rStyle w:val="Style6"/>
          <w:rFonts w:ascii="Calibri" w:hAnsi="Calibri"/>
          <w:b w:val="0"/>
          <w:color w:val="auto"/>
          <w:sz w:val="22"/>
        </w:rPr>
        <w:t>RCM</w:t>
      </w:r>
      <w:r w:rsidRPr="00007C2A">
        <w:rPr>
          <w:rStyle w:val="Style6"/>
          <w:rFonts w:ascii="Calibri" w:hAnsi="Calibri"/>
          <w:b w:val="0"/>
          <w:color w:val="auto"/>
          <w:sz w:val="22"/>
        </w:rPr>
        <w:t xml:space="preserve">, CMRI provides information regarding the patient’s left ventricular morphology and tissue characterisation. This information can </w:t>
      </w:r>
      <w:r>
        <w:rPr>
          <w:rStyle w:val="Style6"/>
          <w:rFonts w:ascii="Calibri" w:hAnsi="Calibri" w:cs="Arial"/>
          <w:b w:val="0"/>
          <w:color w:val="auto"/>
          <w:sz w:val="22"/>
        </w:rPr>
        <w:t>help</w:t>
      </w:r>
      <w:r w:rsidRPr="00006085">
        <w:rPr>
          <w:rStyle w:val="Style6"/>
          <w:rFonts w:ascii="Calibri" w:hAnsi="Calibri" w:cs="Arial"/>
          <w:b w:val="0"/>
          <w:color w:val="auto"/>
          <w:sz w:val="22"/>
        </w:rPr>
        <w:t xml:space="preserve"> differentiate </w:t>
      </w:r>
      <w:r>
        <w:rPr>
          <w:rStyle w:val="Style6"/>
          <w:rFonts w:ascii="Calibri" w:hAnsi="Calibri" w:cs="Arial"/>
          <w:b w:val="0"/>
          <w:color w:val="auto"/>
          <w:sz w:val="22"/>
        </w:rPr>
        <w:t xml:space="preserve">physiological hypertrophy from pathologically increased LV wall thickness. It may also help </w:t>
      </w:r>
      <w:r w:rsidRPr="00007C2A">
        <w:rPr>
          <w:rStyle w:val="Style6"/>
          <w:rFonts w:ascii="Calibri" w:hAnsi="Calibri"/>
          <w:b w:val="0"/>
          <w:color w:val="auto"/>
          <w:sz w:val="22"/>
        </w:rPr>
        <w:t>differentiate infiltration from HCM</w:t>
      </w:r>
      <w:r w:rsidRPr="00006085">
        <w:rPr>
          <w:rStyle w:val="Style6"/>
          <w:rFonts w:ascii="Calibri" w:hAnsi="Calibri" w:cs="Arial"/>
          <w:b w:val="0"/>
          <w:color w:val="auto"/>
          <w:sz w:val="22"/>
        </w:rPr>
        <w:t xml:space="preserve"> </w:t>
      </w:r>
      <w:r>
        <w:rPr>
          <w:rStyle w:val="Style6"/>
          <w:rFonts w:ascii="Calibri" w:hAnsi="Calibri" w:cs="Arial"/>
          <w:b w:val="0"/>
          <w:color w:val="auto"/>
          <w:sz w:val="22"/>
        </w:rPr>
        <w:t>and may provide further information on the type of infiltration. This may</w:t>
      </w:r>
      <w:r w:rsidRPr="00007C2A">
        <w:rPr>
          <w:rStyle w:val="Style6"/>
          <w:rFonts w:ascii="Calibri" w:hAnsi="Calibri"/>
          <w:b w:val="0"/>
          <w:color w:val="auto"/>
          <w:sz w:val="22"/>
        </w:rPr>
        <w:t xml:space="preserve"> have an impact on patient management and the need for </w:t>
      </w:r>
      <w:r w:rsidR="00332DB8">
        <w:rPr>
          <w:rStyle w:val="Style6"/>
          <w:rFonts w:ascii="Calibri" w:hAnsi="Calibri"/>
          <w:b w:val="0"/>
          <w:color w:val="auto"/>
          <w:sz w:val="22"/>
        </w:rPr>
        <w:t>the investigation of first degree relatives</w:t>
      </w:r>
      <w:r w:rsidRPr="00007C2A">
        <w:rPr>
          <w:rStyle w:val="Style6"/>
          <w:rFonts w:ascii="Calibri" w:hAnsi="Calibri"/>
          <w:b w:val="0"/>
          <w:color w:val="auto"/>
          <w:sz w:val="22"/>
        </w:rPr>
        <w:t>. CMRI can identify myocardial scarring</w:t>
      </w:r>
      <w:r w:rsidR="00F7601E">
        <w:rPr>
          <w:rStyle w:val="Style6"/>
          <w:rFonts w:ascii="Calibri" w:hAnsi="Calibri" w:cs="Arial"/>
          <w:b w:val="0"/>
          <w:color w:val="auto"/>
          <w:sz w:val="22"/>
        </w:rPr>
        <w:t>,</w:t>
      </w:r>
      <w:r w:rsidRPr="00007C2A">
        <w:rPr>
          <w:rStyle w:val="Style6"/>
          <w:rFonts w:ascii="Calibri" w:hAnsi="Calibri"/>
          <w:b w:val="0"/>
          <w:color w:val="auto"/>
          <w:sz w:val="22"/>
        </w:rPr>
        <w:t xml:space="preserve"> which is a contributory risk factor for sudden cardiac arrest</w:t>
      </w:r>
      <w:r w:rsidR="00F7601E">
        <w:rPr>
          <w:rStyle w:val="Style6"/>
          <w:rFonts w:ascii="Calibri" w:hAnsi="Calibri" w:cs="Arial"/>
          <w:b w:val="0"/>
          <w:color w:val="auto"/>
          <w:sz w:val="22"/>
        </w:rPr>
        <w:t>,</w:t>
      </w:r>
      <w:r w:rsidRPr="00007C2A">
        <w:rPr>
          <w:rStyle w:val="Style6"/>
          <w:rFonts w:ascii="Calibri" w:hAnsi="Calibri"/>
          <w:b w:val="0"/>
          <w:color w:val="auto"/>
          <w:sz w:val="22"/>
        </w:rPr>
        <w:t xml:space="preserve"> and can allow for more appropriate use of an ICD with suspected HCM. CMRI is capable of identifying regions of LV hypertrophy not readily </w:t>
      </w:r>
      <w:r w:rsidRPr="00006085">
        <w:rPr>
          <w:rStyle w:val="Style6"/>
          <w:rFonts w:ascii="Calibri" w:hAnsi="Calibri" w:cs="Arial"/>
          <w:b w:val="0"/>
          <w:color w:val="auto"/>
          <w:sz w:val="22"/>
        </w:rPr>
        <w:t>recogni</w:t>
      </w:r>
      <w:r w:rsidR="00F7601E">
        <w:rPr>
          <w:rStyle w:val="Style6"/>
          <w:rFonts w:ascii="Calibri" w:hAnsi="Calibri" w:cs="Arial"/>
          <w:b w:val="0"/>
          <w:color w:val="auto"/>
          <w:sz w:val="22"/>
        </w:rPr>
        <w:t>s</w:t>
      </w:r>
      <w:r w:rsidRPr="00006085">
        <w:rPr>
          <w:rStyle w:val="Style6"/>
          <w:rFonts w:ascii="Calibri" w:hAnsi="Calibri" w:cs="Arial"/>
          <w:b w:val="0"/>
          <w:color w:val="auto"/>
          <w:sz w:val="22"/>
        </w:rPr>
        <w:t>ed</w:t>
      </w:r>
      <w:r w:rsidRPr="00007C2A">
        <w:rPr>
          <w:rStyle w:val="Style6"/>
          <w:rFonts w:ascii="Calibri" w:hAnsi="Calibri"/>
          <w:b w:val="0"/>
          <w:color w:val="auto"/>
          <w:sz w:val="22"/>
        </w:rPr>
        <w:t xml:space="preserve"> by echocardiography and can be solely responsible for diagnosis of the HCM phenotype in an important minority of patients.</w:t>
      </w:r>
      <w:r w:rsidRPr="00007C2A">
        <w:rPr>
          <w:rStyle w:val="Style6"/>
          <w:rFonts w:ascii="Calibri" w:hAnsi="Calibri"/>
          <w:b w:val="0"/>
          <w:color w:val="auto"/>
          <w:sz w:val="22"/>
        </w:rPr>
        <w:fldChar w:fldCharType="begin">
          <w:fldData xml:space="preserve">PEVuZE5vdGU+PENpdGU+PEF1dGhvcj5SaWNrZXJzPC9BdXRob3I+PFllYXI+MjAwNTwvWWVhcj48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LXBlcmlvZGljYWw+PHBhZ2VzPjg1NS02MTwvcGFnZXM+PHZvbHVtZT4xMTI8L3ZvbHVtZT48bnVt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</w:fldData>
        </w:fldChar>
      </w:r>
      <w:r w:rsidR="006B567B">
        <w:rPr>
          <w:rStyle w:val="Style6"/>
          <w:rFonts w:ascii="Calibri" w:hAnsi="Calibri"/>
          <w:b w:val="0"/>
          <w:color w:val="auto"/>
          <w:sz w:val="22"/>
        </w:rPr>
        <w:instrText xml:space="preserve"> ADDIN EN.CITE </w:instrText>
      </w:r>
      <w:r w:rsidR="006B567B">
        <w:rPr>
          <w:rStyle w:val="Style6"/>
          <w:rFonts w:ascii="Calibri" w:hAnsi="Calibri"/>
          <w:b w:val="0"/>
          <w:color w:val="auto"/>
          <w:sz w:val="22"/>
        </w:rPr>
        <w:fldChar w:fldCharType="begin">
          <w:fldData xml:space="preserve">PEVuZE5vdGU+PENpdGU+PEF1dGhvcj5SaWNrZXJzPC9BdXRob3I+PFllYXI+MjAwNTwvWWVhcj48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</w:fldData>
        </w:fldChar>
      </w:r>
      <w:r w:rsidR="006B567B">
        <w:rPr>
          <w:rStyle w:val="Style6"/>
          <w:rFonts w:ascii="Calibri" w:hAnsi="Calibri"/>
          <w:b w:val="0"/>
          <w:color w:val="auto"/>
          <w:sz w:val="22"/>
        </w:rPr>
        <w:instrText xml:space="preserve"> ADDIN EN.CITE.DATA </w:instrText>
      </w:r>
      <w:r w:rsidR="006B567B">
        <w:rPr>
          <w:rStyle w:val="Style6"/>
          <w:rFonts w:ascii="Calibri" w:hAnsi="Calibri"/>
          <w:b w:val="0"/>
          <w:color w:val="auto"/>
          <w:sz w:val="22"/>
        </w:rPr>
      </w:r>
      <w:r w:rsidR="006B567B">
        <w:rPr>
          <w:rStyle w:val="Style6"/>
          <w:rFonts w:ascii="Calibri" w:hAnsi="Calibri"/>
          <w:b w:val="0"/>
          <w:color w:val="auto"/>
          <w:sz w:val="22"/>
        </w:rPr>
        <w:fldChar w:fldCharType="end"/>
      </w:r>
      <w:r w:rsidRPr="00007C2A">
        <w:rPr>
          <w:rStyle w:val="Style6"/>
          <w:rFonts w:ascii="Calibri" w:hAnsi="Calibri"/>
          <w:b w:val="0"/>
          <w:color w:val="auto"/>
          <w:sz w:val="22"/>
        </w:rPr>
      </w:r>
      <w:r w:rsidRPr="00007C2A">
        <w:rPr>
          <w:rStyle w:val="Style6"/>
          <w:rFonts w:ascii="Calibri" w:hAnsi="Calibri"/>
          <w:b w:val="0"/>
          <w:color w:val="auto"/>
          <w:sz w:val="22"/>
        </w:rPr>
        <w:fldChar w:fldCharType="separate"/>
      </w:r>
      <w:r w:rsidR="006B567B" w:rsidRPr="006B567B">
        <w:rPr>
          <w:rStyle w:val="Style6"/>
          <w:rFonts w:ascii="Calibri" w:hAnsi="Calibri"/>
          <w:b w:val="0"/>
          <w:noProof/>
          <w:color w:val="auto"/>
          <w:sz w:val="22"/>
          <w:vertAlign w:val="superscript"/>
        </w:rPr>
        <w:t>49, 65</w:t>
      </w:r>
      <w:r w:rsidRPr="00007C2A">
        <w:rPr>
          <w:rStyle w:val="Style6"/>
          <w:rFonts w:ascii="Calibri" w:hAnsi="Calibri"/>
          <w:b w:val="0"/>
          <w:color w:val="auto"/>
          <w:sz w:val="22"/>
        </w:rPr>
        <w:fldChar w:fldCharType="end"/>
      </w:r>
      <w:r w:rsidRPr="00007C2A">
        <w:rPr>
          <w:rStyle w:val="Style6"/>
          <w:rFonts w:ascii="Calibri" w:hAnsi="Calibri"/>
          <w:b w:val="0"/>
          <w:color w:val="auto"/>
          <w:sz w:val="22"/>
        </w:rPr>
        <w:t xml:space="preserve"> Due to improved visualisation of the myocardium when compared to echocardiogram, CMRI can identify otherwise undetected areas of wall thickening in the anterolateral LV free wall resulting in a diagnosis of HCM </w:t>
      </w:r>
      <w:r w:rsidR="001D28B0">
        <w:rPr>
          <w:rStyle w:val="Style6"/>
          <w:rFonts w:ascii="Calibri" w:hAnsi="Calibri" w:cs="Arial"/>
          <w:b w:val="0"/>
          <w:color w:val="auto"/>
          <w:sz w:val="22"/>
        </w:rPr>
        <w:t>that</w:t>
      </w:r>
      <w:r w:rsidR="001D28B0" w:rsidRPr="00006085">
        <w:rPr>
          <w:rStyle w:val="Style6"/>
          <w:rFonts w:ascii="Calibri" w:hAnsi="Calibri" w:cs="Arial"/>
          <w:b w:val="0"/>
          <w:color w:val="auto"/>
          <w:sz w:val="22"/>
        </w:rPr>
        <w:t xml:space="preserve"> </w:t>
      </w:r>
      <w:r w:rsidRPr="00007C2A">
        <w:rPr>
          <w:rStyle w:val="Style6"/>
          <w:rFonts w:ascii="Calibri" w:hAnsi="Calibri"/>
          <w:b w:val="0"/>
          <w:color w:val="auto"/>
          <w:sz w:val="22"/>
        </w:rPr>
        <w:t xml:space="preserve">could otherwise be missed. In this regard, the Applicant </w:t>
      </w:r>
      <w:r w:rsidR="001D28B0">
        <w:rPr>
          <w:rStyle w:val="Style6"/>
          <w:rFonts w:ascii="Calibri" w:hAnsi="Calibri" w:cs="Arial"/>
          <w:b w:val="0"/>
          <w:color w:val="auto"/>
          <w:sz w:val="22"/>
        </w:rPr>
        <w:t>suggests</w:t>
      </w:r>
      <w:r w:rsidR="001D28B0" w:rsidRPr="00007C2A">
        <w:rPr>
          <w:rStyle w:val="Style6"/>
          <w:rFonts w:ascii="Calibri" w:hAnsi="Calibri"/>
          <w:b w:val="0"/>
          <w:color w:val="auto"/>
          <w:sz w:val="22"/>
        </w:rPr>
        <w:t xml:space="preserve"> </w:t>
      </w:r>
      <w:r w:rsidRPr="00007C2A">
        <w:rPr>
          <w:rStyle w:val="Style6"/>
          <w:rFonts w:ascii="Calibri" w:hAnsi="Calibri"/>
          <w:b w:val="0"/>
          <w:color w:val="auto"/>
          <w:sz w:val="22"/>
        </w:rPr>
        <w:t xml:space="preserve">that </w:t>
      </w:r>
      <w:r w:rsidR="00644955">
        <w:rPr>
          <w:rStyle w:val="Style6"/>
          <w:rFonts w:ascii="Calibri" w:hAnsi="Calibri" w:cs="Arial"/>
          <w:b w:val="0"/>
          <w:color w:val="auto"/>
          <w:sz w:val="22"/>
        </w:rPr>
        <w:t>C</w:t>
      </w:r>
      <w:r w:rsidRPr="00006085">
        <w:rPr>
          <w:rStyle w:val="Style6"/>
          <w:rFonts w:ascii="Calibri" w:hAnsi="Calibri" w:cs="Arial"/>
          <w:b w:val="0"/>
          <w:color w:val="auto"/>
          <w:sz w:val="22"/>
        </w:rPr>
        <w:t>MRI</w:t>
      </w:r>
      <w:r w:rsidRPr="00007C2A">
        <w:rPr>
          <w:rStyle w:val="Style6"/>
          <w:rFonts w:ascii="Calibri" w:hAnsi="Calibri"/>
          <w:b w:val="0"/>
          <w:color w:val="auto"/>
          <w:sz w:val="22"/>
        </w:rPr>
        <w:t xml:space="preserve"> be recommended even if the echocardiography result is negative, in the context of a positive family history. This principle is also important when testing family members suspected of having HCM.</w:t>
      </w:r>
    </w:p>
    <w:p w:rsidR="006156E0" w:rsidRPr="00007C2A" w:rsidRDefault="00574A0C" w:rsidP="00007C2A">
      <w:pPr>
        <w:spacing w:before="120" w:after="120" w:line="312" w:lineRule="auto"/>
        <w:jc w:val="both"/>
        <w:rPr>
          <w:rStyle w:val="Style6"/>
          <w:rFonts w:ascii="Calibri" w:hAnsi="Calibri"/>
          <w:b w:val="0"/>
          <w:color w:val="auto"/>
          <w:sz w:val="22"/>
        </w:rPr>
      </w:pPr>
      <w:r>
        <w:rPr>
          <w:lang w:val="en-US"/>
        </w:rPr>
        <w:t>There are b</w:t>
      </w:r>
      <w:r w:rsidRPr="00CE0217">
        <w:rPr>
          <w:lang w:val="en-US"/>
        </w:rPr>
        <w:t xml:space="preserve">enefits of CMRI in terms of </w:t>
      </w:r>
      <w:r w:rsidRPr="003D7324">
        <w:rPr>
          <w:bCs/>
          <w:lang w:val="en-US"/>
        </w:rPr>
        <w:t>diagnostic accuracy</w:t>
      </w:r>
      <w:r w:rsidRPr="00CE0217">
        <w:rPr>
          <w:lang w:val="en-US"/>
        </w:rPr>
        <w:t xml:space="preserve"> compared to comparators </w:t>
      </w:r>
      <w:r>
        <w:rPr>
          <w:lang w:val="en-US"/>
        </w:rPr>
        <w:t>such as echocardiography</w:t>
      </w:r>
      <w:r w:rsidR="00D961F8">
        <w:rPr>
          <w:lang w:val="en-US"/>
        </w:rPr>
        <w:t>, a</w:t>
      </w:r>
      <w:r>
        <w:rPr>
          <w:lang w:val="en-US"/>
        </w:rPr>
        <w:t>s specified in section 4C</w:t>
      </w:r>
      <w:r w:rsidR="00D961F8">
        <w:rPr>
          <w:lang w:val="en-US"/>
        </w:rPr>
        <w:t>.</w:t>
      </w:r>
      <w:r>
        <w:rPr>
          <w:lang w:val="en-US"/>
        </w:rPr>
        <w:t xml:space="preserve"> </w:t>
      </w:r>
      <w:r w:rsidR="006156E0" w:rsidRPr="00007C2A">
        <w:rPr>
          <w:rStyle w:val="Style6"/>
          <w:rFonts w:ascii="Calibri" w:hAnsi="Calibri"/>
          <w:b w:val="0"/>
          <w:color w:val="auto"/>
          <w:sz w:val="22"/>
        </w:rPr>
        <w:t xml:space="preserve">In summary, the proposed benefits of CMRI in patients with suspected HCM or </w:t>
      </w:r>
      <w:r w:rsidR="000D6E78" w:rsidRPr="00007C2A">
        <w:rPr>
          <w:rStyle w:val="Style6"/>
          <w:rFonts w:ascii="Calibri" w:hAnsi="Calibri"/>
          <w:b w:val="0"/>
          <w:color w:val="auto"/>
          <w:sz w:val="22"/>
        </w:rPr>
        <w:t>RCM</w:t>
      </w:r>
      <w:r w:rsidR="006156E0" w:rsidRPr="00007C2A">
        <w:rPr>
          <w:rStyle w:val="Style6"/>
          <w:rFonts w:ascii="Calibri" w:hAnsi="Calibri"/>
          <w:b w:val="0"/>
          <w:color w:val="auto"/>
          <w:sz w:val="22"/>
        </w:rPr>
        <w:t xml:space="preserve"> include:</w:t>
      </w:r>
    </w:p>
    <w:p w:rsidR="006156E0" w:rsidRDefault="006156E0" w:rsidP="00007C2A">
      <w:pPr>
        <w:pStyle w:val="ListParagraph"/>
        <w:numPr>
          <w:ilvl w:val="0"/>
          <w:numId w:val="47"/>
        </w:numPr>
        <w:spacing w:before="120" w:after="120" w:line="312" w:lineRule="auto"/>
        <w:jc w:val="both"/>
      </w:pPr>
      <w:r>
        <w:t>Increased ability to differentiate between HCM and RCM, due to increased diagnostic sensitivity compared to the current non-invasive techniques of investigating RCM.</w:t>
      </w:r>
    </w:p>
    <w:p w:rsidR="006156E0" w:rsidRDefault="006156E0" w:rsidP="00007C2A">
      <w:pPr>
        <w:pStyle w:val="ListParagraph"/>
        <w:numPr>
          <w:ilvl w:val="0"/>
          <w:numId w:val="47"/>
        </w:numPr>
        <w:spacing w:before="120" w:after="120" w:line="312" w:lineRule="auto"/>
        <w:jc w:val="both"/>
      </w:pPr>
      <w:r>
        <w:lastRenderedPageBreak/>
        <w:t>Potential change in patient management due to increased diagnostic sensitivity, leading to a change in diagnosis and treatment pathway.</w:t>
      </w:r>
    </w:p>
    <w:p w:rsidR="006156E0" w:rsidRPr="00007C2A" w:rsidRDefault="006156E0" w:rsidP="00007C2A">
      <w:pPr>
        <w:pStyle w:val="Heading2"/>
        <w:tabs>
          <w:tab w:val="left" w:pos="6512"/>
        </w:tabs>
        <w:spacing w:line="312" w:lineRule="auto"/>
        <w:jc w:val="both"/>
        <w:rPr>
          <w:color w:val="548DD4"/>
        </w:rPr>
      </w:pPr>
      <w:bookmarkStart w:id="39" w:name="_Toc403747460"/>
      <w:bookmarkStart w:id="40" w:name="_Toc418679541"/>
      <w:r w:rsidRPr="00007C2A">
        <w:rPr>
          <w:color w:val="548DD4"/>
        </w:rPr>
        <w:t>Comparator</w:t>
      </w:r>
      <w:r w:rsidR="00E56598" w:rsidRPr="00007C2A">
        <w:rPr>
          <w:color w:val="548DD4"/>
        </w:rPr>
        <w:t>(s)</w:t>
      </w:r>
      <w:bookmarkEnd w:id="39"/>
      <w:bookmarkEnd w:id="40"/>
    </w:p>
    <w:p w:rsidR="006156E0" w:rsidRPr="00AC4E54" w:rsidRDefault="00A12DFB" w:rsidP="00CA1BEE">
      <w:pPr>
        <w:spacing w:before="120" w:after="120" w:line="312" w:lineRule="auto"/>
        <w:jc w:val="both"/>
        <w:rPr>
          <w:rStyle w:val="Style6"/>
          <w:rFonts w:ascii="Calibri" w:hAnsi="Calibri" w:cs="Arial"/>
          <w:b w:val="0"/>
          <w:color w:val="auto"/>
          <w:sz w:val="22"/>
        </w:rPr>
      </w:pPr>
      <w:r>
        <w:rPr>
          <w:rStyle w:val="Style6"/>
          <w:rFonts w:ascii="Calibri" w:hAnsi="Calibri" w:cs="Arial"/>
          <w:b w:val="0"/>
          <w:color w:val="auto"/>
          <w:sz w:val="22"/>
        </w:rPr>
        <w:t>In Australian clinical practice,</w:t>
      </w:r>
      <w:r w:rsidR="006C2441">
        <w:rPr>
          <w:rStyle w:val="Style6"/>
          <w:rFonts w:ascii="Calibri" w:hAnsi="Calibri" w:cs="Arial"/>
          <w:b w:val="0"/>
          <w:color w:val="auto"/>
          <w:sz w:val="22"/>
        </w:rPr>
        <w:t xml:space="preserve"> </w:t>
      </w:r>
      <w:r w:rsidR="001D28B0">
        <w:rPr>
          <w:rStyle w:val="Style6"/>
          <w:rFonts w:ascii="Calibri" w:hAnsi="Calibri" w:cs="Arial"/>
          <w:b w:val="0"/>
          <w:color w:val="auto"/>
          <w:sz w:val="22"/>
        </w:rPr>
        <w:t>in the absence of C</w:t>
      </w:r>
      <w:r w:rsidR="001D28B0" w:rsidRPr="00AC4E54">
        <w:rPr>
          <w:rStyle w:val="Style6"/>
          <w:rFonts w:ascii="Calibri" w:hAnsi="Calibri" w:cs="Arial"/>
          <w:b w:val="0"/>
          <w:color w:val="auto"/>
          <w:sz w:val="22"/>
        </w:rPr>
        <w:t>MRI</w:t>
      </w:r>
      <w:r w:rsidR="001D28B0">
        <w:rPr>
          <w:rStyle w:val="Style6"/>
          <w:rFonts w:ascii="Calibri" w:hAnsi="Calibri" w:cs="Arial"/>
          <w:b w:val="0"/>
          <w:color w:val="auto"/>
          <w:sz w:val="22"/>
        </w:rPr>
        <w:t xml:space="preserve"> </w:t>
      </w:r>
      <w:r w:rsidR="001C2BE7">
        <w:rPr>
          <w:rStyle w:val="Style6"/>
          <w:rFonts w:ascii="Calibri" w:hAnsi="Calibri" w:cs="Arial"/>
          <w:b w:val="0"/>
          <w:color w:val="auto"/>
          <w:sz w:val="22"/>
        </w:rPr>
        <w:t>a</w:t>
      </w:r>
      <w:r w:rsidR="006156E0">
        <w:rPr>
          <w:rStyle w:val="Style6"/>
          <w:rFonts w:ascii="Calibri" w:hAnsi="Calibri" w:cs="Arial"/>
          <w:b w:val="0"/>
          <w:color w:val="auto"/>
          <w:sz w:val="22"/>
        </w:rPr>
        <w:t xml:space="preserve"> diagnosis of HCM or </w:t>
      </w:r>
      <w:r w:rsidR="000D6E78" w:rsidRPr="000D6E78">
        <w:rPr>
          <w:rStyle w:val="Style6"/>
          <w:rFonts w:ascii="Calibri" w:hAnsi="Calibri" w:cs="Arial"/>
          <w:b w:val="0"/>
          <w:color w:val="auto"/>
          <w:sz w:val="22"/>
        </w:rPr>
        <w:t>RCM</w:t>
      </w:r>
      <w:r w:rsidR="006156E0">
        <w:rPr>
          <w:rStyle w:val="Style6"/>
          <w:rFonts w:ascii="Calibri" w:hAnsi="Calibri" w:cs="Arial"/>
          <w:b w:val="0"/>
          <w:color w:val="auto"/>
          <w:sz w:val="22"/>
        </w:rPr>
        <w:t xml:space="preserve"> is </w:t>
      </w:r>
      <w:r w:rsidR="00931153">
        <w:rPr>
          <w:rStyle w:val="Style6"/>
          <w:rFonts w:ascii="Calibri" w:hAnsi="Calibri" w:cs="Arial"/>
          <w:b w:val="0"/>
          <w:color w:val="auto"/>
          <w:sz w:val="22"/>
        </w:rPr>
        <w:t xml:space="preserve">most </w:t>
      </w:r>
      <w:r w:rsidR="006156E0">
        <w:rPr>
          <w:rStyle w:val="Style6"/>
          <w:rFonts w:ascii="Calibri" w:hAnsi="Calibri" w:cs="Arial"/>
          <w:b w:val="0"/>
          <w:color w:val="auto"/>
          <w:sz w:val="22"/>
        </w:rPr>
        <w:t xml:space="preserve">commonly established </w:t>
      </w:r>
      <w:r w:rsidR="00B425D2">
        <w:rPr>
          <w:rStyle w:val="Style6"/>
          <w:rFonts w:ascii="Calibri" w:hAnsi="Calibri" w:cs="Arial"/>
          <w:b w:val="0"/>
          <w:color w:val="auto"/>
          <w:sz w:val="22"/>
        </w:rPr>
        <w:t xml:space="preserve">through watchful waiting in combination with </w:t>
      </w:r>
      <w:r w:rsidR="00266B71">
        <w:rPr>
          <w:rStyle w:val="Style6"/>
          <w:rFonts w:ascii="Calibri" w:hAnsi="Calibri" w:cs="Arial"/>
          <w:b w:val="0"/>
          <w:color w:val="auto"/>
          <w:sz w:val="22"/>
        </w:rPr>
        <w:t>conventional</w:t>
      </w:r>
      <w:r w:rsidR="00B425D2">
        <w:rPr>
          <w:rStyle w:val="Style6"/>
          <w:rFonts w:ascii="Calibri" w:hAnsi="Calibri" w:cs="Arial"/>
          <w:b w:val="0"/>
          <w:color w:val="auto"/>
          <w:sz w:val="22"/>
        </w:rPr>
        <w:t xml:space="preserve"> therapy.</w:t>
      </w:r>
    </w:p>
    <w:p w:rsidR="006156E0" w:rsidRPr="00007C2A" w:rsidRDefault="006156E0" w:rsidP="00007C2A">
      <w:pPr>
        <w:pStyle w:val="Heading2"/>
        <w:spacing w:line="312" w:lineRule="auto"/>
        <w:jc w:val="both"/>
        <w:rPr>
          <w:color w:val="548DD4"/>
        </w:rPr>
      </w:pPr>
      <w:bookmarkStart w:id="41" w:name="_Toc403747461"/>
      <w:bookmarkStart w:id="42" w:name="_Toc418679542"/>
      <w:r w:rsidRPr="00007C2A">
        <w:rPr>
          <w:color w:val="548DD4"/>
        </w:rPr>
        <w:t>Reference standard(s)</w:t>
      </w:r>
      <w:bookmarkEnd w:id="41"/>
      <w:bookmarkEnd w:id="42"/>
    </w:p>
    <w:p w:rsidR="006156E0" w:rsidRDefault="006156E0" w:rsidP="00007C2A">
      <w:pPr>
        <w:spacing w:before="120" w:after="120" w:line="312" w:lineRule="auto"/>
        <w:jc w:val="both"/>
      </w:pPr>
      <w:r w:rsidRPr="00323092">
        <w:rPr>
          <w:rFonts w:cs="Arial"/>
        </w:rPr>
        <w:t xml:space="preserve">The current reference standard for </w:t>
      </w:r>
      <w:r w:rsidR="000D6E78" w:rsidRPr="000D6E78">
        <w:rPr>
          <w:rFonts w:cs="Arial"/>
        </w:rPr>
        <w:t>RCM</w:t>
      </w:r>
      <w:r>
        <w:rPr>
          <w:rFonts w:cs="Arial"/>
        </w:rPr>
        <w:t xml:space="preserve"> is right ventricular biopsy</w:t>
      </w:r>
      <w:proofErr w:type="gramStart"/>
      <w:r w:rsidR="00BE5863">
        <w:rPr>
          <w:rFonts w:cs="Arial"/>
        </w:rPr>
        <w:t>,</w:t>
      </w:r>
      <w:proofErr w:type="gramEnd"/>
      <w:r>
        <w:rPr>
          <w:rFonts w:cs="Arial"/>
        </w:rPr>
        <w:fldChar w:fldCharType="begin">
          <w:fldData xml:space="preserve">PEVuZE5vdGU+PENpdGU+PEF1dGhvcj5KZXNzdXA8L0F1dGhvcj48WWVhcj4yMDA5PC9ZZWFyPjxS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ZXM+MTk3Ny0yMDE2PC9wYWdlcz48dm9sdW1lPjExOTwvdm9sdW1lPjxudW1iZXI+MTQ8L251bWJl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</w:fldData>
        </w:fldChar>
      </w:r>
      <w:r w:rsidR="006B567B">
        <w:rPr>
          <w:rFonts w:cs="Arial"/>
        </w:rPr>
        <w:instrText xml:space="preserve"> ADDIN EN.CITE </w:instrText>
      </w:r>
      <w:r w:rsidR="006B567B">
        <w:rPr>
          <w:rFonts w:cs="Arial"/>
        </w:rPr>
        <w:fldChar w:fldCharType="begin">
          <w:fldData xml:space="preserve">PEVuZE5vdGU+PENpdGU+PEF1dGhvcj5KZXNzdXA8L0F1dGhvcj48WWVhcj4yMDA5PC9ZZWFyPjxS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66</w:t>
      </w:r>
      <w:r>
        <w:rPr>
          <w:rFonts w:cs="Arial"/>
        </w:rPr>
        <w:fldChar w:fldCharType="end"/>
      </w:r>
      <w:r>
        <w:rPr>
          <w:rFonts w:cs="Arial"/>
        </w:rPr>
        <w:t xml:space="preserve"> however, as noted previously, this technique is seldom used in clinical practice due to its invasiveness and risk of sampling error.</w:t>
      </w:r>
      <w:r>
        <w:rPr>
          <w:rFonts w:cs="Arial"/>
        </w:rPr>
        <w:fldChar w:fldCharType="begin">
          <w:fldData xml:space="preserve">PEVuZE5vdGU+PENpdGU+PEF1dGhvcj5EaWNrZXJzb248L0F1dGhvcj48WWVhcj4yMDEzPC9ZZWFy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=
</w:fldData>
        </w:fldChar>
      </w:r>
      <w:r w:rsidR="006B567B">
        <w:rPr>
          <w:rFonts w:cs="Arial"/>
        </w:rPr>
        <w:instrText xml:space="preserve"> ADDIN EN.CITE </w:instrText>
      </w:r>
      <w:r w:rsidR="006B567B">
        <w:rPr>
          <w:rFonts w:cs="Arial"/>
        </w:rPr>
        <w:fldChar w:fldCharType="begin">
          <w:fldData xml:space="preserve">PEVuZE5vdGU+PENpdGU+PEF1dGhvcj5EaWNrZXJzb248L0F1dGhvcj48WWVhcj4yMDEzPC9ZZWFy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=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38</w:t>
      </w:r>
      <w:r>
        <w:rPr>
          <w:rFonts w:cs="Arial"/>
        </w:rPr>
        <w:fldChar w:fldCharType="end"/>
      </w:r>
      <w:r w:rsidRPr="00323092">
        <w:rPr>
          <w:rFonts w:cs="Arial"/>
        </w:rPr>
        <w:t xml:space="preserve"> The reference standards for HCM are myocardial biopsy or genetic testing</w:t>
      </w:r>
      <w:r>
        <w:t>, depending on the aetiology of the condition.</w:t>
      </w:r>
      <w:r>
        <w:fldChar w:fldCharType="begin">
          <w:fldData xml:space="preserve">PEVuZE5vdGU+PENpdGU+PEF1dGhvcj5HZXJzaDwvQXV0aG9yPjxZZWFyPjIwMTE8L1llYXI+PFJl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</w:fldData>
        </w:fldChar>
      </w:r>
      <w:r w:rsidR="006B567B">
        <w:instrText xml:space="preserve"> ADDIN EN.CITE </w:instrText>
      </w:r>
      <w:r w:rsidR="006B567B">
        <w:fldChar w:fldCharType="begin">
          <w:fldData xml:space="preserve">PEVuZE5vdGU+PENpdGU+PEF1dGhvcj5HZXJzaDwvQXV0aG9yPjxZZWFyPjIwMTE8L1llYXI+PFJl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</w:fldData>
        </w:fldChar>
      </w:r>
      <w:r w:rsidR="006B567B">
        <w:instrText xml:space="preserve"> ADDIN EN.CITE.DATA </w:instrText>
      </w:r>
      <w:r w:rsidR="006B567B">
        <w:fldChar w:fldCharType="end"/>
      </w:r>
      <w:r>
        <w:fldChar w:fldCharType="separate"/>
      </w:r>
      <w:r w:rsidR="006B567B" w:rsidRPr="006B567B">
        <w:rPr>
          <w:noProof/>
          <w:vertAlign w:val="superscript"/>
        </w:rPr>
        <w:t>21</w:t>
      </w:r>
      <w:r>
        <w:fldChar w:fldCharType="end"/>
      </w:r>
      <w:r>
        <w:t xml:space="preserve"> Both of these tests are considered to be imperfect reference standards.</w:t>
      </w:r>
    </w:p>
    <w:p w:rsidR="006156E0" w:rsidRPr="00007C2A" w:rsidRDefault="006156E0" w:rsidP="00007C2A">
      <w:pPr>
        <w:pStyle w:val="Heading2"/>
        <w:tabs>
          <w:tab w:val="left" w:pos="3180"/>
        </w:tabs>
        <w:spacing w:line="312" w:lineRule="auto"/>
        <w:jc w:val="both"/>
        <w:rPr>
          <w:color w:val="548DD4"/>
        </w:rPr>
      </w:pPr>
      <w:bookmarkStart w:id="43" w:name="_Toc403747462"/>
      <w:bookmarkStart w:id="44" w:name="_Toc418679543"/>
      <w:r w:rsidRPr="00007C2A">
        <w:rPr>
          <w:color w:val="548DD4"/>
        </w:rPr>
        <w:t>Clinical pathway</w:t>
      </w:r>
      <w:bookmarkEnd w:id="43"/>
      <w:bookmarkEnd w:id="44"/>
    </w:p>
    <w:p w:rsidR="00091028" w:rsidRDefault="006156E0" w:rsidP="00007C2A">
      <w:pPr>
        <w:spacing w:before="120" w:after="120" w:line="312" w:lineRule="auto"/>
        <w:jc w:val="both"/>
      </w:pPr>
      <w:r w:rsidRPr="00007C2A">
        <w:rPr>
          <w:rStyle w:val="Style6"/>
          <w:rFonts w:ascii="Calibri" w:hAnsi="Calibri"/>
          <w:b w:val="0"/>
          <w:color w:val="auto"/>
          <w:sz w:val="22"/>
        </w:rPr>
        <w:t>The diagnosis of HCM is often established on the basis of family history, clinical assessment, biochemistry and non-invasive testing (including clinical assessment, ECG, echocardiography and CMRI).</w:t>
      </w:r>
      <w:r w:rsidRPr="00007C2A">
        <w:rPr>
          <w:rStyle w:val="Style6"/>
          <w:rFonts w:ascii="Calibri" w:hAnsi="Calibri"/>
          <w:b w:val="0"/>
          <w:color w:val="auto"/>
          <w:sz w:val="22"/>
        </w:rPr>
        <w:fldChar w:fldCharType="begin">
          <w:fldData xml:space="preserve">PEVuZE5vdGU+PENpdGU+PEF1dGhvcj5FbGxpb3R0PC9BdXRob3I+PFllYXI+MjAxNDwvWWVhcj48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</w:fldData>
        </w:fldChar>
      </w:r>
      <w:r w:rsidR="006B567B">
        <w:rPr>
          <w:rStyle w:val="Style6"/>
          <w:rFonts w:ascii="Calibri" w:hAnsi="Calibri"/>
          <w:b w:val="0"/>
          <w:color w:val="auto"/>
          <w:sz w:val="22"/>
        </w:rPr>
        <w:instrText xml:space="preserve"> ADDIN EN.CITE </w:instrText>
      </w:r>
      <w:r w:rsidR="006B567B">
        <w:rPr>
          <w:rStyle w:val="Style6"/>
          <w:rFonts w:ascii="Calibri" w:hAnsi="Calibri"/>
          <w:b w:val="0"/>
          <w:color w:val="auto"/>
          <w:sz w:val="22"/>
        </w:rPr>
        <w:fldChar w:fldCharType="begin">
          <w:fldData xml:space="preserve">PEVuZE5vdGU+PENpdGU+PEF1dGhvcj5FbGxpb3R0PC9BdXRob3I+PFllYXI+MjAxNDwvWWVhcj48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</w:fldData>
        </w:fldChar>
      </w:r>
      <w:r w:rsidR="006B567B">
        <w:rPr>
          <w:rStyle w:val="Style6"/>
          <w:rFonts w:ascii="Calibri" w:hAnsi="Calibri"/>
          <w:b w:val="0"/>
          <w:color w:val="auto"/>
          <w:sz w:val="22"/>
        </w:rPr>
        <w:instrText xml:space="preserve"> ADDIN EN.CITE.DATA </w:instrText>
      </w:r>
      <w:r w:rsidR="006B567B">
        <w:rPr>
          <w:rStyle w:val="Style6"/>
          <w:rFonts w:ascii="Calibri" w:hAnsi="Calibri"/>
          <w:b w:val="0"/>
          <w:color w:val="auto"/>
          <w:sz w:val="22"/>
        </w:rPr>
      </w:r>
      <w:r w:rsidR="006B567B">
        <w:rPr>
          <w:rStyle w:val="Style6"/>
          <w:rFonts w:ascii="Calibri" w:hAnsi="Calibri"/>
          <w:b w:val="0"/>
          <w:color w:val="auto"/>
          <w:sz w:val="22"/>
        </w:rPr>
        <w:fldChar w:fldCharType="end"/>
      </w:r>
      <w:r w:rsidRPr="00007C2A">
        <w:rPr>
          <w:rStyle w:val="Style6"/>
          <w:rFonts w:ascii="Calibri" w:hAnsi="Calibri"/>
          <w:b w:val="0"/>
          <w:color w:val="auto"/>
          <w:sz w:val="22"/>
        </w:rPr>
      </w:r>
      <w:r w:rsidRPr="00007C2A">
        <w:rPr>
          <w:rStyle w:val="Style6"/>
          <w:rFonts w:ascii="Calibri" w:hAnsi="Calibri"/>
          <w:b w:val="0"/>
          <w:color w:val="auto"/>
          <w:sz w:val="22"/>
        </w:rPr>
        <w:fldChar w:fldCharType="separate"/>
      </w:r>
      <w:r w:rsidR="006B567B" w:rsidRPr="006B567B">
        <w:rPr>
          <w:rStyle w:val="Style6"/>
          <w:rFonts w:ascii="Calibri" w:hAnsi="Calibri"/>
          <w:b w:val="0"/>
          <w:noProof/>
          <w:color w:val="auto"/>
          <w:sz w:val="22"/>
          <w:vertAlign w:val="superscript"/>
        </w:rPr>
        <w:t>67</w:t>
      </w:r>
      <w:r w:rsidRPr="00007C2A">
        <w:rPr>
          <w:rStyle w:val="Style6"/>
          <w:rFonts w:ascii="Calibri" w:hAnsi="Calibri"/>
          <w:b w:val="0"/>
          <w:color w:val="auto"/>
          <w:sz w:val="22"/>
        </w:rPr>
        <w:fldChar w:fldCharType="end"/>
      </w:r>
      <w:r w:rsidRPr="00007C2A">
        <w:rPr>
          <w:rStyle w:val="Style6"/>
          <w:rFonts w:ascii="Calibri" w:hAnsi="Calibri"/>
          <w:b w:val="0"/>
          <w:color w:val="auto"/>
          <w:sz w:val="22"/>
        </w:rPr>
        <w:t xml:space="preserve"> The primary use </w:t>
      </w:r>
      <w:r w:rsidR="00CB6376">
        <w:rPr>
          <w:rStyle w:val="Style6"/>
          <w:rFonts w:ascii="Calibri" w:hAnsi="Calibri" w:cs="Arial"/>
          <w:b w:val="0"/>
          <w:color w:val="auto"/>
          <w:sz w:val="22"/>
        </w:rPr>
        <w:t>of</w:t>
      </w:r>
      <w:r w:rsidR="00CB6376" w:rsidRPr="00006085">
        <w:rPr>
          <w:rStyle w:val="Style6"/>
          <w:rFonts w:ascii="Calibri" w:hAnsi="Calibri" w:cs="Arial"/>
          <w:b w:val="0"/>
          <w:color w:val="auto"/>
          <w:sz w:val="22"/>
        </w:rPr>
        <w:t xml:space="preserve"> </w:t>
      </w:r>
      <w:r w:rsidRPr="00007C2A">
        <w:rPr>
          <w:rStyle w:val="Style6"/>
          <w:rFonts w:ascii="Calibri" w:hAnsi="Calibri"/>
          <w:b w:val="0"/>
          <w:color w:val="auto"/>
          <w:sz w:val="22"/>
        </w:rPr>
        <w:t xml:space="preserve">CMRI in population </w:t>
      </w:r>
      <w:r w:rsidR="00BE5863">
        <w:rPr>
          <w:rStyle w:val="Style6"/>
          <w:rFonts w:ascii="Calibri" w:hAnsi="Calibri" w:cs="Arial"/>
          <w:b w:val="0"/>
          <w:color w:val="auto"/>
          <w:sz w:val="22"/>
        </w:rPr>
        <w:t>Two</w:t>
      </w:r>
      <w:r w:rsidRPr="00007C2A">
        <w:rPr>
          <w:rStyle w:val="Style6"/>
          <w:rFonts w:ascii="Calibri" w:hAnsi="Calibri"/>
          <w:b w:val="0"/>
          <w:color w:val="auto"/>
          <w:sz w:val="22"/>
        </w:rPr>
        <w:t xml:space="preserve"> is as an adjunct diagnostic tool in conjunction with echocardiography, ECG and clinical examination. Device therapy (i.e. ICD) is the most important therapy for these patients, rather than medical treatment. </w:t>
      </w:r>
      <w:r>
        <w:t>The clinical pathway for suspected HCM/</w:t>
      </w:r>
      <w:r w:rsidR="000D6E78" w:rsidRPr="000D6E78">
        <w:t>RCM</w:t>
      </w:r>
      <w:r>
        <w:t xml:space="preserve"> </w:t>
      </w:r>
      <w:r w:rsidR="00562D81" w:rsidRPr="002A47C2">
        <w:t>(</w:t>
      </w:r>
      <w:r w:rsidR="00347635" w:rsidRPr="002A47C2">
        <w:fldChar w:fldCharType="begin"/>
      </w:r>
      <w:r w:rsidR="00347635" w:rsidRPr="002A47C2">
        <w:instrText xml:space="preserve"> REF _Ref411411635 \h </w:instrText>
      </w:r>
      <w:r w:rsidR="002A47C2" w:rsidRPr="002A47C2">
        <w:instrText xml:space="preserve"> \* MERGEFORMAT </w:instrText>
      </w:r>
      <w:r w:rsidR="00347635" w:rsidRPr="002A47C2">
        <w:fldChar w:fldCharType="separate"/>
      </w:r>
      <w:r w:rsidR="00A70F4B" w:rsidRPr="00A70F4B">
        <w:t xml:space="preserve">Figure </w:t>
      </w:r>
      <w:r w:rsidR="00A70F4B" w:rsidRPr="00A70F4B">
        <w:rPr>
          <w:noProof/>
        </w:rPr>
        <w:t>3</w:t>
      </w:r>
      <w:r w:rsidR="00347635" w:rsidRPr="002A47C2">
        <w:fldChar w:fldCharType="end"/>
      </w:r>
      <w:r w:rsidR="00562D81">
        <w:t>)</w:t>
      </w:r>
      <w:r>
        <w:t xml:space="preserve"> has been informed by the European Society of Cardiology’s clinical practice guidelines for the diagnosis and treatment of hypertrophic cardiomyopathy.</w:t>
      </w:r>
      <w:r>
        <w:fldChar w:fldCharType="begin">
          <w:fldData xml:space="preserve">PEVuZE5vdGU+PENpdGU+PEF1dGhvcj5HZXJzaDwvQXV0aG9yPjxZZWFyPjIwMTE8L1llYXI+PFJl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</w:fldData>
        </w:fldChar>
      </w:r>
      <w:r w:rsidR="006B567B">
        <w:instrText xml:space="preserve"> ADDIN EN.CITE </w:instrText>
      </w:r>
      <w:r w:rsidR="006B567B">
        <w:fldChar w:fldCharType="begin">
          <w:fldData xml:space="preserve">PEVuZE5vdGU+PENpdGU+PEF1dGhvcj5HZXJzaDwvQXV0aG9yPjxZZWFyPjIwMTE8L1llYXI+PFJl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</w:fldData>
        </w:fldChar>
      </w:r>
      <w:r w:rsidR="006B567B">
        <w:instrText xml:space="preserve"> ADDIN EN.CITE.DATA </w:instrText>
      </w:r>
      <w:r w:rsidR="006B567B">
        <w:fldChar w:fldCharType="end"/>
      </w:r>
      <w:r>
        <w:fldChar w:fldCharType="separate"/>
      </w:r>
      <w:r w:rsidR="006B567B" w:rsidRPr="006B567B">
        <w:rPr>
          <w:noProof/>
          <w:vertAlign w:val="superscript"/>
        </w:rPr>
        <w:t>21</w:t>
      </w:r>
      <w:r>
        <w:fldChar w:fldCharType="end"/>
      </w:r>
      <w:r w:rsidRPr="00E76D14">
        <w:t xml:space="preserve"> </w:t>
      </w:r>
    </w:p>
    <w:p w:rsidR="006156E0" w:rsidRPr="0019015B" w:rsidRDefault="008B0F73" w:rsidP="00007C2A">
      <w:pPr>
        <w:pStyle w:val="CommentText"/>
        <w:spacing w:before="120" w:after="120"/>
        <w:ind w:left="952" w:hanging="952"/>
        <w:jc w:val="both"/>
        <w:rPr>
          <w:b/>
          <w:sz w:val="22"/>
          <w:szCs w:val="22"/>
        </w:rPr>
      </w:pPr>
      <w:bookmarkStart w:id="45" w:name="_Ref411411635"/>
      <w:r w:rsidRPr="00CC3751">
        <w:rPr>
          <w:b/>
          <w:sz w:val="22"/>
          <w:szCs w:val="22"/>
        </w:rPr>
        <w:t>F</w:t>
      </w:r>
      <w:bookmarkStart w:id="46" w:name="_Ref407107798"/>
      <w:r w:rsidR="006156E0" w:rsidRPr="0019015B">
        <w:rPr>
          <w:b/>
          <w:sz w:val="22"/>
          <w:szCs w:val="22"/>
        </w:rPr>
        <w:t xml:space="preserve">igure </w:t>
      </w:r>
      <w:r w:rsidR="006156E0" w:rsidRPr="0019015B">
        <w:rPr>
          <w:b/>
          <w:sz w:val="22"/>
          <w:szCs w:val="22"/>
        </w:rPr>
        <w:fldChar w:fldCharType="begin"/>
      </w:r>
      <w:r w:rsidR="006156E0" w:rsidRPr="0019015B">
        <w:rPr>
          <w:b/>
          <w:sz w:val="22"/>
          <w:szCs w:val="22"/>
        </w:rPr>
        <w:instrText xml:space="preserve"> SEQ Figure \* ARABIC </w:instrText>
      </w:r>
      <w:r w:rsidR="006156E0" w:rsidRPr="0019015B">
        <w:rPr>
          <w:b/>
          <w:sz w:val="22"/>
          <w:szCs w:val="22"/>
        </w:rPr>
        <w:fldChar w:fldCharType="separate"/>
      </w:r>
      <w:r w:rsidR="00A70F4B">
        <w:rPr>
          <w:b/>
          <w:noProof/>
          <w:sz w:val="22"/>
          <w:szCs w:val="22"/>
        </w:rPr>
        <w:t>3</w:t>
      </w:r>
      <w:r w:rsidR="006156E0" w:rsidRPr="0019015B">
        <w:rPr>
          <w:b/>
          <w:sz w:val="22"/>
          <w:szCs w:val="22"/>
        </w:rPr>
        <w:fldChar w:fldCharType="end"/>
      </w:r>
      <w:bookmarkEnd w:id="45"/>
      <w:bookmarkEnd w:id="46"/>
      <w:r w:rsidR="006156E0" w:rsidRPr="0019015B">
        <w:rPr>
          <w:b/>
          <w:sz w:val="22"/>
          <w:szCs w:val="22"/>
        </w:rPr>
        <w:t>: Proposed clinical practice algorithm for the diagnosis of suspected HCM/</w:t>
      </w:r>
      <w:r w:rsidR="0049144C" w:rsidRPr="0019015B">
        <w:rPr>
          <w:b/>
          <w:sz w:val="22"/>
          <w:szCs w:val="22"/>
        </w:rPr>
        <w:t>R</w:t>
      </w:r>
      <w:r w:rsidR="006156E0" w:rsidRPr="0019015B">
        <w:rPr>
          <w:b/>
          <w:sz w:val="22"/>
          <w:szCs w:val="22"/>
        </w:rPr>
        <w:t>CM</w:t>
      </w:r>
    </w:p>
    <w:p w:rsidR="006156E0" w:rsidRPr="00323092" w:rsidRDefault="006A6C22" w:rsidP="003A4586">
      <w:pPr>
        <w:spacing w:before="120" w:after="120" w:line="312" w:lineRule="auto"/>
        <w:jc w:val="center"/>
        <w:rPr>
          <w:b/>
        </w:rPr>
      </w:pPr>
      <w:r>
        <w:rPr>
          <w:noProof/>
          <w:sz w:val="18"/>
          <w:szCs w:val="18"/>
          <w:lang w:eastAsia="en-AU"/>
        </w:rPr>
        <w:drawing>
          <wp:inline distT="0" distB="0" distL="0" distR="0" wp14:anchorId="2802BCE1" wp14:editId="0C14BC8A">
            <wp:extent cx="4945646" cy="3705308"/>
            <wp:effectExtent l="0" t="0" r="7620" b="0"/>
            <wp:docPr id="11" name="Picture 11" title="Figure 3: Proposed clinical practice algorithm for the diagnosis of suspected HCM/R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2 - Suspected Hypertrophic Cardiomyopathy.emf"/>
                    <pic:cNvPicPr/>
                  </pic:nvPicPr>
                  <pic:blipFill>
                    <a:blip r:embed="rId20">
                      <a:extLst>
                        <a:ext uri="{28A0092B-C50C-407E-A947-70E740481C1C}">
                          <a14:useLocalDpi xmlns:a14="http://schemas.microsoft.com/office/drawing/2010/main" val="0"/>
                        </a:ext>
                      </a:extLst>
                    </a:blip>
                    <a:stretch>
                      <a:fillRect/>
                    </a:stretch>
                  </pic:blipFill>
                  <pic:spPr>
                    <a:xfrm>
                      <a:off x="0" y="0"/>
                      <a:ext cx="4945407" cy="3705129"/>
                    </a:xfrm>
                    <a:prstGeom prst="rect">
                      <a:avLst/>
                    </a:prstGeom>
                  </pic:spPr>
                </pic:pic>
              </a:graphicData>
            </a:graphic>
          </wp:inline>
        </w:drawing>
      </w:r>
    </w:p>
    <w:p w:rsidR="00973C74" w:rsidRPr="00007C2A" w:rsidRDefault="008478D8" w:rsidP="00007C2A">
      <w:pPr>
        <w:pStyle w:val="CommentText"/>
        <w:spacing w:before="120" w:after="120"/>
        <w:jc w:val="both"/>
        <w:rPr>
          <w:sz w:val="22"/>
        </w:rPr>
      </w:pPr>
      <w:r w:rsidRPr="00B63C00">
        <w:rPr>
          <w:sz w:val="22"/>
          <w:szCs w:val="22"/>
        </w:rPr>
        <w:t>ECG=</w:t>
      </w:r>
      <w:r w:rsidR="006156E0" w:rsidRPr="00B63C00">
        <w:rPr>
          <w:sz w:val="22"/>
          <w:szCs w:val="22"/>
        </w:rPr>
        <w:t>electrocardiography</w:t>
      </w:r>
      <w:r w:rsidRPr="00B63C00">
        <w:rPr>
          <w:sz w:val="22"/>
          <w:szCs w:val="22"/>
        </w:rPr>
        <w:t>,</w:t>
      </w:r>
      <w:r w:rsidR="006156E0" w:rsidRPr="00B63C00">
        <w:rPr>
          <w:sz w:val="22"/>
          <w:szCs w:val="22"/>
        </w:rPr>
        <w:t xml:space="preserve"> </w:t>
      </w:r>
      <w:r w:rsidR="009C04A1">
        <w:rPr>
          <w:sz w:val="22"/>
          <w:szCs w:val="22"/>
        </w:rPr>
        <w:t>HCM=</w:t>
      </w:r>
      <w:r w:rsidR="009C04A1" w:rsidRPr="00007C2A">
        <w:rPr>
          <w:sz w:val="22"/>
        </w:rPr>
        <w:t>hypertrophic cardiomyopat</w:t>
      </w:r>
      <w:r w:rsidR="00C07A55" w:rsidRPr="00007C2A">
        <w:rPr>
          <w:sz w:val="22"/>
        </w:rPr>
        <w:t>hy</w:t>
      </w:r>
      <w:r w:rsidR="00C07A55">
        <w:rPr>
          <w:sz w:val="22"/>
          <w:szCs w:val="22"/>
        </w:rPr>
        <w:t>,</w:t>
      </w:r>
      <w:r w:rsidR="00C07A55" w:rsidRPr="00007C2A">
        <w:rPr>
          <w:sz w:val="22"/>
        </w:rPr>
        <w:t xml:space="preserve"> </w:t>
      </w:r>
      <w:r w:rsidR="006156E0" w:rsidRPr="00007C2A">
        <w:rPr>
          <w:sz w:val="22"/>
        </w:rPr>
        <w:t>ICD</w:t>
      </w:r>
      <w:r w:rsidRPr="00B63C00">
        <w:rPr>
          <w:sz w:val="22"/>
          <w:szCs w:val="22"/>
        </w:rPr>
        <w:t>=</w:t>
      </w:r>
      <w:r w:rsidR="006156E0" w:rsidRPr="00007C2A">
        <w:rPr>
          <w:sz w:val="22"/>
        </w:rPr>
        <w:t xml:space="preserve">implantable </w:t>
      </w:r>
      <w:proofErr w:type="spellStart"/>
      <w:r w:rsidR="006156E0" w:rsidRPr="00B63C00">
        <w:rPr>
          <w:sz w:val="22"/>
          <w:szCs w:val="22"/>
        </w:rPr>
        <w:t>cardioverter</w:t>
      </w:r>
      <w:proofErr w:type="spellEnd"/>
      <w:r w:rsidR="006156E0" w:rsidRPr="00007C2A">
        <w:rPr>
          <w:sz w:val="22"/>
        </w:rPr>
        <w:t xml:space="preserve"> defibrillator</w:t>
      </w:r>
      <w:r w:rsidRPr="00B63C00">
        <w:rPr>
          <w:sz w:val="22"/>
          <w:szCs w:val="22"/>
        </w:rPr>
        <w:t>,</w:t>
      </w:r>
      <w:r w:rsidR="006156E0" w:rsidRPr="00B63C00">
        <w:rPr>
          <w:sz w:val="22"/>
          <w:szCs w:val="22"/>
        </w:rPr>
        <w:t xml:space="preserve"> </w:t>
      </w:r>
      <w:r w:rsidR="009F1385">
        <w:rPr>
          <w:sz w:val="22"/>
          <w:szCs w:val="22"/>
        </w:rPr>
        <w:t>LV=left ventric</w:t>
      </w:r>
      <w:r w:rsidR="005C334C">
        <w:rPr>
          <w:sz w:val="22"/>
          <w:szCs w:val="22"/>
        </w:rPr>
        <w:t>le</w:t>
      </w:r>
      <w:r w:rsidRPr="00B63C00">
        <w:rPr>
          <w:sz w:val="22"/>
          <w:szCs w:val="22"/>
        </w:rPr>
        <w:t xml:space="preserve">, </w:t>
      </w:r>
      <w:r w:rsidR="006156E0" w:rsidRPr="00B63C00">
        <w:rPr>
          <w:sz w:val="22"/>
          <w:szCs w:val="22"/>
        </w:rPr>
        <w:t>MRI</w:t>
      </w:r>
      <w:r w:rsidRPr="00B63C00">
        <w:rPr>
          <w:sz w:val="22"/>
          <w:szCs w:val="22"/>
        </w:rPr>
        <w:t>=</w:t>
      </w:r>
      <w:r w:rsidR="006156E0" w:rsidRPr="00B63C00">
        <w:rPr>
          <w:sz w:val="22"/>
          <w:szCs w:val="22"/>
        </w:rPr>
        <w:t>magnetic resonance imaging</w:t>
      </w:r>
      <w:r w:rsidRPr="00B63C00">
        <w:rPr>
          <w:sz w:val="22"/>
          <w:szCs w:val="22"/>
        </w:rPr>
        <w:t>,</w:t>
      </w:r>
      <w:r w:rsidR="00D37FC4" w:rsidRPr="00B63C00">
        <w:rPr>
          <w:sz w:val="22"/>
          <w:szCs w:val="22"/>
        </w:rPr>
        <w:t xml:space="preserve"> OMT</w:t>
      </w:r>
      <w:r w:rsidRPr="00B63C00">
        <w:rPr>
          <w:sz w:val="22"/>
          <w:szCs w:val="22"/>
        </w:rPr>
        <w:t>=</w:t>
      </w:r>
      <w:r w:rsidR="00D702D5">
        <w:rPr>
          <w:sz w:val="22"/>
          <w:szCs w:val="22"/>
        </w:rPr>
        <w:t>optimal medical therapy, RCM=restrictive cardiomyopathy</w:t>
      </w:r>
      <w:r w:rsidR="00D702D5" w:rsidRPr="00007C2A">
        <w:rPr>
          <w:sz w:val="22"/>
        </w:rPr>
        <w:t>.</w:t>
      </w:r>
    </w:p>
    <w:p w:rsidR="00AC00B8" w:rsidRDefault="00AC00B8" w:rsidP="00AC00B8">
      <w:pPr>
        <w:spacing w:before="120" w:after="120" w:line="312" w:lineRule="auto"/>
        <w:jc w:val="both"/>
      </w:pPr>
      <w:bookmarkStart w:id="47" w:name="_Ref407107789"/>
      <w:r w:rsidRPr="00007C2A">
        <w:lastRenderedPageBreak/>
        <w:t xml:space="preserve">In </w:t>
      </w:r>
      <w:r>
        <w:t>asymptomatic patients with a family history of HCM or RCM</w:t>
      </w:r>
      <w:r w:rsidRPr="00007C2A">
        <w:t xml:space="preserve">, CMRI is </w:t>
      </w:r>
      <w:r>
        <w:t xml:space="preserve">primarily </w:t>
      </w:r>
      <w:r w:rsidRPr="00007C2A">
        <w:t xml:space="preserve">intended to be used as an adjunct to </w:t>
      </w:r>
      <w:r>
        <w:t>conventional</w:t>
      </w:r>
      <w:r w:rsidRPr="00007C2A">
        <w:t xml:space="preserve"> testing</w:t>
      </w:r>
      <w:r>
        <w:t xml:space="preserve"> (in</w:t>
      </w:r>
      <w:r>
        <w:rPr>
          <w:rStyle w:val="Style6"/>
          <w:rFonts w:ascii="Calibri" w:hAnsi="Calibri" w:cs="Arial"/>
          <w:b w:val="0"/>
          <w:color w:val="auto"/>
          <w:sz w:val="22"/>
        </w:rPr>
        <w:t>cluding clinical assessment, ECG</w:t>
      </w:r>
      <w:r w:rsidRPr="00007C2A">
        <w:rPr>
          <w:rStyle w:val="Style6"/>
          <w:rFonts w:ascii="Calibri" w:hAnsi="Calibri"/>
          <w:b w:val="0"/>
          <w:color w:val="auto"/>
          <w:sz w:val="22"/>
        </w:rPr>
        <w:t xml:space="preserve"> and </w:t>
      </w:r>
      <w:r>
        <w:rPr>
          <w:rStyle w:val="Style6"/>
          <w:rFonts w:ascii="Calibri" w:hAnsi="Calibri" w:cs="Arial"/>
          <w:b w:val="0"/>
          <w:color w:val="auto"/>
          <w:sz w:val="22"/>
        </w:rPr>
        <w:t>echocardiography). In patients with a suspected pathology based on conventional</w:t>
      </w:r>
      <w:r w:rsidRPr="00007C2A">
        <w:rPr>
          <w:rStyle w:val="Style6"/>
          <w:rFonts w:ascii="Calibri" w:hAnsi="Calibri"/>
          <w:b w:val="0"/>
          <w:color w:val="auto"/>
          <w:sz w:val="22"/>
        </w:rPr>
        <w:t xml:space="preserve"> testing</w:t>
      </w:r>
      <w:r>
        <w:rPr>
          <w:rStyle w:val="Style6"/>
          <w:rFonts w:ascii="Calibri" w:hAnsi="Calibri" w:cs="Arial"/>
          <w:b w:val="0"/>
          <w:color w:val="auto"/>
          <w:sz w:val="22"/>
        </w:rPr>
        <w:t>, CMRI will provide additional information on the aetiology of the disease, leading to potential changes to therapeutic management. In the absence of CMRI, patients are typically managed with follow-up monitoring.</w:t>
      </w:r>
      <w:r>
        <w:t xml:space="preserve"> The</w:t>
      </w:r>
      <w:r w:rsidRPr="00007C2A">
        <w:t xml:space="preserve"> clinical pathway </w:t>
      </w:r>
      <w:r>
        <w:t>for</w:t>
      </w:r>
      <w:r w:rsidDel="00E76D14">
        <w:t xml:space="preserve"> </w:t>
      </w:r>
      <w:r w:rsidR="00373445">
        <w:t xml:space="preserve">the investigation of </w:t>
      </w:r>
      <w:r w:rsidR="00C62E69">
        <w:t>patients</w:t>
      </w:r>
      <w:r w:rsidR="0049235E">
        <w:t xml:space="preserve"> with a family history of HCM/RCM in a </w:t>
      </w:r>
      <w:r w:rsidR="00373445">
        <w:t>first degree relative</w:t>
      </w:r>
      <w:r>
        <w:t xml:space="preserve"> is presented in</w:t>
      </w:r>
      <w:r w:rsidR="0000164C">
        <w:t xml:space="preserve"> Figure 4</w:t>
      </w:r>
      <w:r>
        <w:t>.</w:t>
      </w:r>
    </w:p>
    <w:p w:rsidR="006156E0" w:rsidRPr="00007C2A" w:rsidRDefault="006156E0" w:rsidP="00007C2A">
      <w:pPr>
        <w:pStyle w:val="CommentText"/>
        <w:spacing w:before="120" w:after="120"/>
        <w:ind w:left="851" w:hanging="851"/>
        <w:jc w:val="both"/>
        <w:rPr>
          <w:b/>
          <w:sz w:val="22"/>
        </w:rPr>
      </w:pPr>
      <w:r w:rsidRPr="008D5FD0">
        <w:rPr>
          <w:b/>
          <w:sz w:val="22"/>
          <w:szCs w:val="22"/>
        </w:rPr>
        <w:t xml:space="preserve">Figure </w:t>
      </w:r>
      <w:r w:rsidRPr="008D5FD0">
        <w:rPr>
          <w:b/>
          <w:sz w:val="22"/>
          <w:szCs w:val="22"/>
        </w:rPr>
        <w:fldChar w:fldCharType="begin"/>
      </w:r>
      <w:r w:rsidRPr="008D5FD0">
        <w:rPr>
          <w:b/>
          <w:sz w:val="22"/>
          <w:szCs w:val="22"/>
        </w:rPr>
        <w:instrText xml:space="preserve"> SEQ Figure \* ARABIC </w:instrText>
      </w:r>
      <w:r w:rsidRPr="008D5FD0">
        <w:rPr>
          <w:b/>
          <w:sz w:val="22"/>
          <w:szCs w:val="22"/>
        </w:rPr>
        <w:fldChar w:fldCharType="separate"/>
      </w:r>
      <w:r w:rsidR="00A70F4B">
        <w:rPr>
          <w:b/>
          <w:noProof/>
          <w:sz w:val="22"/>
          <w:szCs w:val="22"/>
        </w:rPr>
        <w:t>4</w:t>
      </w:r>
      <w:r w:rsidRPr="008D5FD0">
        <w:rPr>
          <w:b/>
          <w:sz w:val="22"/>
          <w:szCs w:val="22"/>
        </w:rPr>
        <w:fldChar w:fldCharType="end"/>
      </w:r>
      <w:bookmarkEnd w:id="47"/>
      <w:r w:rsidRPr="008D5FD0">
        <w:rPr>
          <w:b/>
          <w:sz w:val="22"/>
          <w:szCs w:val="22"/>
        </w:rPr>
        <w:t xml:space="preserve">: </w:t>
      </w:r>
      <w:r w:rsidR="00973C74">
        <w:rPr>
          <w:b/>
          <w:sz w:val="22"/>
          <w:szCs w:val="22"/>
        </w:rPr>
        <w:tab/>
      </w:r>
      <w:r w:rsidRPr="008D5FD0">
        <w:rPr>
          <w:b/>
          <w:sz w:val="22"/>
          <w:szCs w:val="22"/>
        </w:rPr>
        <w:t>Proposed</w:t>
      </w:r>
      <w:r w:rsidRPr="00007C2A">
        <w:rPr>
          <w:b/>
          <w:sz w:val="22"/>
        </w:rPr>
        <w:t xml:space="preserve"> clinical practice</w:t>
      </w:r>
      <w:r w:rsidRPr="008D5FD0">
        <w:rPr>
          <w:b/>
          <w:sz w:val="22"/>
          <w:szCs w:val="22"/>
        </w:rPr>
        <w:t xml:space="preserve"> algorithm for the investigation of asymptomatic patients with a family history of HCM/</w:t>
      </w:r>
      <w:r w:rsidR="000D6E78" w:rsidRPr="008D5FD0">
        <w:rPr>
          <w:b/>
          <w:sz w:val="22"/>
          <w:szCs w:val="22"/>
        </w:rPr>
        <w:t>RCM</w:t>
      </w:r>
      <w:r w:rsidRPr="008D5FD0">
        <w:rPr>
          <w:b/>
          <w:sz w:val="22"/>
          <w:szCs w:val="22"/>
        </w:rPr>
        <w:t xml:space="preserve"> in a first</w:t>
      </w:r>
      <w:r w:rsidR="00157E64">
        <w:rPr>
          <w:b/>
          <w:sz w:val="22"/>
          <w:szCs w:val="22"/>
        </w:rPr>
        <w:t>-</w:t>
      </w:r>
      <w:r w:rsidRPr="008D5FD0">
        <w:rPr>
          <w:b/>
          <w:sz w:val="22"/>
          <w:szCs w:val="22"/>
        </w:rPr>
        <w:t>degree relative</w:t>
      </w:r>
    </w:p>
    <w:p w:rsidR="006156E0" w:rsidRDefault="00D271F5" w:rsidP="003A4586">
      <w:pPr>
        <w:spacing w:before="120" w:after="120" w:line="312" w:lineRule="auto"/>
        <w:jc w:val="center"/>
      </w:pPr>
      <w:r>
        <w:rPr>
          <w:noProof/>
          <w:lang w:eastAsia="en-AU"/>
        </w:rPr>
        <w:drawing>
          <wp:inline distT="0" distB="0" distL="0" distR="0" wp14:anchorId="1291A179" wp14:editId="77EC604B">
            <wp:extent cx="4753334" cy="4142629"/>
            <wp:effectExtent l="0" t="0" r="0" b="0"/>
            <wp:docPr id="12" name="Picture 12" title="Figure 4:  Proposed clinical practice algorithm for the investigation of asymptomatic patients with a family history of HCM/RCM in a first-degree re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2.1 - Family screening HCM-RCM.emf"/>
                    <pic:cNvPicPr/>
                  </pic:nvPicPr>
                  <pic:blipFill>
                    <a:blip r:embed="rId21">
                      <a:extLst>
                        <a:ext uri="{28A0092B-C50C-407E-A947-70E740481C1C}">
                          <a14:useLocalDpi xmlns:a14="http://schemas.microsoft.com/office/drawing/2010/main" val="0"/>
                        </a:ext>
                      </a:extLst>
                    </a:blip>
                    <a:stretch>
                      <a:fillRect/>
                    </a:stretch>
                  </pic:blipFill>
                  <pic:spPr>
                    <a:xfrm>
                      <a:off x="0" y="0"/>
                      <a:ext cx="4758386" cy="4147032"/>
                    </a:xfrm>
                    <a:prstGeom prst="rect">
                      <a:avLst/>
                    </a:prstGeom>
                  </pic:spPr>
                </pic:pic>
              </a:graphicData>
            </a:graphic>
          </wp:inline>
        </w:drawing>
      </w:r>
    </w:p>
    <w:p w:rsidR="006156E0" w:rsidRDefault="006156E0" w:rsidP="00C1198E">
      <w:pPr>
        <w:spacing w:before="120" w:line="240" w:lineRule="auto"/>
        <w:jc w:val="both"/>
      </w:pPr>
      <w:r w:rsidRPr="00AD360E">
        <w:t>E</w:t>
      </w:r>
      <w:r w:rsidR="00975ED4">
        <w:t>CG=</w:t>
      </w:r>
      <w:r w:rsidRPr="00AD360E">
        <w:t>electrocardiography</w:t>
      </w:r>
      <w:r w:rsidR="00975ED4">
        <w:t>,</w:t>
      </w:r>
      <w:r w:rsidRPr="00AD360E">
        <w:t xml:space="preserve"> </w:t>
      </w:r>
      <w:r>
        <w:t>HCM</w:t>
      </w:r>
      <w:r w:rsidR="00975ED4">
        <w:t>=</w:t>
      </w:r>
      <w:r>
        <w:t>hypertrophic cardiomyopathy</w:t>
      </w:r>
      <w:r w:rsidR="00975ED4">
        <w:t>,</w:t>
      </w:r>
      <w:r>
        <w:t xml:space="preserve"> ICD</w:t>
      </w:r>
      <w:r w:rsidR="00975ED4">
        <w:t>=</w:t>
      </w:r>
      <w:r>
        <w:t xml:space="preserve">implantable </w:t>
      </w:r>
      <w:proofErr w:type="spellStart"/>
      <w:r>
        <w:t>cardioverter</w:t>
      </w:r>
      <w:proofErr w:type="spellEnd"/>
      <w:r>
        <w:t xml:space="preserve"> defibrillator</w:t>
      </w:r>
      <w:r w:rsidR="00975ED4">
        <w:t>,</w:t>
      </w:r>
      <w:r w:rsidRPr="00D82896">
        <w:t xml:space="preserve"> </w:t>
      </w:r>
      <w:r w:rsidR="00304FCF">
        <w:t>LV</w:t>
      </w:r>
      <w:r w:rsidR="00975ED4">
        <w:t>=</w:t>
      </w:r>
      <w:r w:rsidR="00304FCF">
        <w:t>left ventricle</w:t>
      </w:r>
      <w:r w:rsidR="00975ED4">
        <w:t>,</w:t>
      </w:r>
      <w:r w:rsidR="00304FCF">
        <w:t xml:space="preserve"> </w:t>
      </w:r>
      <w:r w:rsidRPr="00AD360E">
        <w:t>MRI</w:t>
      </w:r>
      <w:r w:rsidR="00975ED4">
        <w:t>=</w:t>
      </w:r>
      <w:r w:rsidRPr="00AD360E">
        <w:t>magnetic resonance imaging</w:t>
      </w:r>
      <w:r w:rsidR="00A7541D">
        <w:t>,</w:t>
      </w:r>
      <w:r>
        <w:t xml:space="preserve"> </w:t>
      </w:r>
      <w:r w:rsidR="0011458E">
        <w:t xml:space="preserve">OMT=optimal medical therapy, </w:t>
      </w:r>
      <w:r w:rsidR="000D6E78" w:rsidRPr="000D6E78">
        <w:t>RCM</w:t>
      </w:r>
      <w:r w:rsidR="00975ED4">
        <w:t>=</w:t>
      </w:r>
      <w:r>
        <w:t>restrictive cardiomyopathy.</w:t>
      </w:r>
    </w:p>
    <w:p w:rsidR="00B63C00" w:rsidRPr="00C041CD" w:rsidRDefault="00B63C00" w:rsidP="00142E41">
      <w:pPr>
        <w:spacing w:before="120" w:after="120" w:line="312" w:lineRule="auto"/>
        <w:jc w:val="both"/>
        <w:rPr>
          <w:color w:val="548DD4"/>
        </w:rPr>
      </w:pPr>
      <w:r w:rsidRPr="00142E41">
        <w:rPr>
          <w:rFonts w:cs="Arial"/>
        </w:rPr>
        <w:t>Relevant</w:t>
      </w:r>
      <w:r>
        <w:t xml:space="preserve"> </w:t>
      </w:r>
      <w:r w:rsidRPr="00142E41">
        <w:t>health</w:t>
      </w:r>
      <w:r>
        <w:t xml:space="preserve"> outcomes for the investigation of CMRI in patients with suspected HCM/RCM are outlined in Table 3.</w:t>
      </w:r>
    </w:p>
    <w:p w:rsidR="006156E0" w:rsidRPr="00007C2A" w:rsidRDefault="006156E0" w:rsidP="00007C2A">
      <w:pPr>
        <w:pStyle w:val="Heading2"/>
        <w:spacing w:line="312" w:lineRule="auto"/>
        <w:jc w:val="both"/>
        <w:rPr>
          <w:color w:val="548DD4"/>
        </w:rPr>
      </w:pPr>
      <w:bookmarkStart w:id="48" w:name="_Toc403747464"/>
      <w:bookmarkStart w:id="49" w:name="_Toc418679544"/>
      <w:r w:rsidRPr="00007C2A">
        <w:rPr>
          <w:color w:val="548DD4"/>
        </w:rPr>
        <w:t>Economic evaluation</w:t>
      </w:r>
      <w:bookmarkEnd w:id="48"/>
      <w:bookmarkEnd w:id="49"/>
    </w:p>
    <w:p w:rsidR="006156E0" w:rsidRDefault="006156E0" w:rsidP="00007C2A">
      <w:pPr>
        <w:spacing w:before="120" w:after="120" w:line="312" w:lineRule="auto"/>
        <w:jc w:val="both"/>
        <w:rPr>
          <w:rFonts w:cs="Arial"/>
        </w:rPr>
      </w:pPr>
      <w:r w:rsidRPr="000D0A8E">
        <w:rPr>
          <w:rFonts w:cs="Arial"/>
        </w:rPr>
        <w:t xml:space="preserve">The economic evaluation for the proposed service is informed by the </w:t>
      </w:r>
      <w:r>
        <w:rPr>
          <w:rFonts w:cs="Arial"/>
        </w:rPr>
        <w:t xml:space="preserve">following </w:t>
      </w:r>
      <w:r w:rsidRPr="000D0A8E">
        <w:rPr>
          <w:rFonts w:cs="Arial"/>
        </w:rPr>
        <w:t>clinical claim</w:t>
      </w:r>
      <w:r>
        <w:rPr>
          <w:rFonts w:cs="Arial"/>
        </w:rPr>
        <w:t>s:</w:t>
      </w:r>
    </w:p>
    <w:p w:rsidR="006156E0" w:rsidRPr="004E79D3" w:rsidRDefault="006156E0" w:rsidP="00007C2A">
      <w:pPr>
        <w:pStyle w:val="ListParagraph"/>
        <w:numPr>
          <w:ilvl w:val="0"/>
          <w:numId w:val="42"/>
        </w:numPr>
        <w:spacing w:before="120" w:after="120" w:line="312" w:lineRule="auto"/>
        <w:jc w:val="both"/>
      </w:pPr>
      <w:r>
        <w:rPr>
          <w:rFonts w:cs="Arial"/>
        </w:rPr>
        <w:t>S</w:t>
      </w:r>
      <w:r w:rsidRPr="004E79D3">
        <w:rPr>
          <w:rFonts w:cs="Arial"/>
        </w:rPr>
        <w:t xml:space="preserve">uperior safety and </w:t>
      </w:r>
      <w:r>
        <w:rPr>
          <w:rFonts w:cs="Arial"/>
        </w:rPr>
        <w:t>non-inferior</w:t>
      </w:r>
      <w:r w:rsidRPr="004E79D3">
        <w:rPr>
          <w:rFonts w:cs="Arial"/>
        </w:rPr>
        <w:t xml:space="preserve"> effectiveness compared to myocardial</w:t>
      </w:r>
      <w:r>
        <w:rPr>
          <w:rFonts w:cs="Arial"/>
        </w:rPr>
        <w:t xml:space="preserve"> biopsy</w:t>
      </w:r>
    </w:p>
    <w:p w:rsidR="006156E0" w:rsidRPr="004E79D3" w:rsidRDefault="006156E0" w:rsidP="00007C2A">
      <w:pPr>
        <w:pStyle w:val="ListParagraph"/>
        <w:numPr>
          <w:ilvl w:val="0"/>
          <w:numId w:val="42"/>
        </w:numPr>
        <w:spacing w:before="120" w:after="120" w:line="312" w:lineRule="auto"/>
        <w:jc w:val="both"/>
      </w:pPr>
      <w:r>
        <w:rPr>
          <w:rFonts w:cs="Arial"/>
        </w:rPr>
        <w:t>N</w:t>
      </w:r>
      <w:r w:rsidRPr="004E79D3">
        <w:rPr>
          <w:rFonts w:cs="Arial"/>
        </w:rPr>
        <w:t xml:space="preserve">on-inferior safety and superior effectiveness compared to genetic testing </w:t>
      </w:r>
    </w:p>
    <w:p w:rsidR="006156E0" w:rsidRPr="004E79D3" w:rsidRDefault="006156E0" w:rsidP="00007C2A">
      <w:pPr>
        <w:pStyle w:val="ListParagraph"/>
        <w:numPr>
          <w:ilvl w:val="0"/>
          <w:numId w:val="42"/>
        </w:numPr>
        <w:spacing w:before="120" w:after="120" w:line="312" w:lineRule="auto"/>
        <w:jc w:val="both"/>
      </w:pPr>
      <w:r>
        <w:rPr>
          <w:rFonts w:cs="Arial"/>
        </w:rPr>
        <w:t>Non-inferior safety and superior effectiveness compared to non-invasive testing</w:t>
      </w:r>
    </w:p>
    <w:p w:rsidR="006156E0" w:rsidRPr="000D0A8E" w:rsidRDefault="006156E0" w:rsidP="00007C2A">
      <w:pPr>
        <w:spacing w:before="120" w:after="120" w:line="312" w:lineRule="auto"/>
        <w:jc w:val="both"/>
      </w:pPr>
      <w:r w:rsidRPr="004E79D3">
        <w:rPr>
          <w:rFonts w:cs="Arial"/>
        </w:rPr>
        <w:t>In this context, the economic evaluation of the proposed service will be a cost-effectiveness analysis/cost-utility analysis.</w:t>
      </w:r>
    </w:p>
    <w:p w:rsidR="006156E0" w:rsidRPr="00007C2A" w:rsidRDefault="006156E0" w:rsidP="00007C2A">
      <w:pPr>
        <w:pStyle w:val="Heading2"/>
        <w:spacing w:line="312" w:lineRule="auto"/>
        <w:jc w:val="both"/>
        <w:rPr>
          <w:color w:val="548DD4"/>
        </w:rPr>
      </w:pPr>
      <w:bookmarkStart w:id="50" w:name="_Toc403747465"/>
      <w:bookmarkStart w:id="51" w:name="_Toc418679545"/>
      <w:r w:rsidRPr="00007C2A">
        <w:rPr>
          <w:color w:val="548DD4"/>
        </w:rPr>
        <w:lastRenderedPageBreak/>
        <w:t>Summary of PICO criteria</w:t>
      </w:r>
      <w:bookmarkEnd w:id="50"/>
      <w:bookmarkEnd w:id="51"/>
    </w:p>
    <w:p w:rsidR="006156E0" w:rsidRPr="00007C2A" w:rsidRDefault="006156E0" w:rsidP="00007C2A">
      <w:pPr>
        <w:pStyle w:val="Caption"/>
        <w:spacing w:before="120" w:after="120"/>
        <w:jc w:val="both"/>
        <w:rPr>
          <w:rFonts w:ascii="Calibri" w:hAnsi="Calibri"/>
          <w:sz w:val="22"/>
        </w:rPr>
      </w:pPr>
      <w:r w:rsidRPr="00007C2A">
        <w:rPr>
          <w:rFonts w:ascii="Calibri" w:hAnsi="Calibri"/>
          <w:sz w:val="22"/>
        </w:rPr>
        <w:t xml:space="preserve">Table </w:t>
      </w:r>
      <w:r w:rsidRPr="00007C2A">
        <w:rPr>
          <w:rFonts w:ascii="Calibri" w:hAnsi="Calibri"/>
          <w:sz w:val="22"/>
        </w:rPr>
        <w:fldChar w:fldCharType="begin"/>
      </w:r>
      <w:r w:rsidRPr="00CC179B">
        <w:rPr>
          <w:rFonts w:ascii="Calibri" w:hAnsi="Calibri" w:cs="Times New Roman"/>
          <w:sz w:val="22"/>
          <w:szCs w:val="22"/>
        </w:rPr>
        <w:instrText xml:space="preserve"> SEQ Table \* ARABIC </w:instrText>
      </w:r>
      <w:r w:rsidRPr="00007C2A">
        <w:rPr>
          <w:rFonts w:ascii="Calibri" w:hAnsi="Calibri"/>
          <w:sz w:val="22"/>
        </w:rPr>
        <w:fldChar w:fldCharType="separate"/>
      </w:r>
      <w:r w:rsidR="00A70F4B">
        <w:rPr>
          <w:rFonts w:ascii="Calibri" w:hAnsi="Calibri" w:cs="Times New Roman"/>
          <w:noProof/>
          <w:sz w:val="22"/>
          <w:szCs w:val="22"/>
        </w:rPr>
        <w:t>3</w:t>
      </w:r>
      <w:r w:rsidRPr="00007C2A">
        <w:rPr>
          <w:rFonts w:ascii="Calibri" w:hAnsi="Calibri"/>
          <w:sz w:val="22"/>
        </w:rPr>
        <w:fldChar w:fldCharType="end"/>
      </w:r>
      <w:r w:rsidRPr="00007C2A">
        <w:rPr>
          <w:rFonts w:ascii="Calibri" w:hAnsi="Calibri"/>
          <w:sz w:val="22"/>
        </w:rPr>
        <w:t xml:space="preserve">: Summary of PICO to define the research question(s) for Population </w:t>
      </w:r>
      <w:r w:rsidR="006A4B09">
        <w:rPr>
          <w:rFonts w:ascii="Calibri" w:hAnsi="Calibri" w:cs="Times New Roman"/>
          <w:sz w:val="22"/>
          <w:szCs w:val="22"/>
        </w:rPr>
        <w:t>Two</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234"/>
        <w:gridCol w:w="7030"/>
      </w:tblGrid>
      <w:tr w:rsidR="006156E0" w:rsidRPr="00084393" w:rsidTr="00007C2A">
        <w:trPr>
          <w:tblHeader/>
        </w:trPr>
        <w:tc>
          <w:tcPr>
            <w:tcW w:w="1206" w:type="pct"/>
            <w:tcBorders>
              <w:top w:val="single" w:sz="8" w:space="0" w:color="auto"/>
              <w:bottom w:val="single" w:sz="8" w:space="0" w:color="auto"/>
              <w:right w:val="nil"/>
            </w:tcBorders>
            <w:shd w:val="clear" w:color="auto" w:fill="D9D9D9"/>
          </w:tcPr>
          <w:p w:rsidR="006156E0" w:rsidRPr="00084393" w:rsidRDefault="006156E0" w:rsidP="00007C2A">
            <w:pPr>
              <w:spacing w:before="40" w:after="40" w:line="240" w:lineRule="auto"/>
              <w:jc w:val="both"/>
              <w:rPr>
                <w:b/>
              </w:rPr>
            </w:pPr>
            <w:r w:rsidRPr="00084393">
              <w:rPr>
                <w:b/>
              </w:rPr>
              <w:t>PICO Criteria</w:t>
            </w:r>
          </w:p>
        </w:tc>
        <w:tc>
          <w:tcPr>
            <w:tcW w:w="3794" w:type="pct"/>
            <w:tcBorders>
              <w:top w:val="single" w:sz="8" w:space="0" w:color="auto"/>
              <w:left w:val="nil"/>
              <w:bottom w:val="single" w:sz="8" w:space="0" w:color="auto"/>
            </w:tcBorders>
            <w:shd w:val="clear" w:color="auto" w:fill="D9D9D9"/>
          </w:tcPr>
          <w:p w:rsidR="006156E0" w:rsidRPr="00084393" w:rsidRDefault="006156E0" w:rsidP="00007C2A">
            <w:pPr>
              <w:spacing w:before="40" w:after="40" w:line="240" w:lineRule="auto"/>
              <w:jc w:val="both"/>
              <w:rPr>
                <w:b/>
              </w:rPr>
            </w:pPr>
            <w:r w:rsidRPr="00084393">
              <w:rPr>
                <w:b/>
              </w:rPr>
              <w:t>Comments</w:t>
            </w:r>
          </w:p>
        </w:tc>
      </w:tr>
      <w:tr w:rsidR="006156E0" w:rsidRPr="00084393" w:rsidTr="00007C2A">
        <w:tc>
          <w:tcPr>
            <w:tcW w:w="1206" w:type="pct"/>
            <w:tcBorders>
              <w:top w:val="single" w:sz="8" w:space="0" w:color="auto"/>
              <w:right w:val="nil"/>
            </w:tcBorders>
          </w:tcPr>
          <w:p w:rsidR="006156E0" w:rsidRPr="00853DFB" w:rsidRDefault="006156E0" w:rsidP="00007C2A">
            <w:pPr>
              <w:spacing w:before="40" w:after="40" w:line="240" w:lineRule="auto"/>
              <w:jc w:val="both"/>
            </w:pPr>
            <w:r w:rsidRPr="00853DFB">
              <w:t>Patients</w:t>
            </w:r>
          </w:p>
        </w:tc>
        <w:tc>
          <w:tcPr>
            <w:tcW w:w="3794" w:type="pct"/>
            <w:tcBorders>
              <w:top w:val="single" w:sz="8" w:space="0" w:color="auto"/>
              <w:left w:val="nil"/>
            </w:tcBorders>
          </w:tcPr>
          <w:p w:rsidR="00853DFB" w:rsidRPr="00853DFB" w:rsidRDefault="00853DFB" w:rsidP="00EA0718">
            <w:pPr>
              <w:pStyle w:val="ListParagraph"/>
              <w:numPr>
                <w:ilvl w:val="0"/>
                <w:numId w:val="75"/>
              </w:numPr>
              <w:spacing w:before="40" w:after="40" w:line="240" w:lineRule="auto"/>
              <w:rPr>
                <w:rFonts w:cs="Arial"/>
              </w:rPr>
            </w:pPr>
            <w:r w:rsidRPr="00853DFB">
              <w:rPr>
                <w:rFonts w:cs="Arial"/>
              </w:rPr>
              <w:t xml:space="preserve">Patients in whom echocardiography suggests </w:t>
            </w:r>
            <w:r w:rsidRPr="0032408C">
              <w:t>increased</w:t>
            </w:r>
            <w:r w:rsidRPr="00853DFB">
              <w:rPr>
                <w:rFonts w:cs="Arial"/>
              </w:rPr>
              <w:t xml:space="preserve"> wall thickness, a hypertrophic or restrictive cardiomyopathy is suspected, and in whom further diagnostic clarification is required.</w:t>
            </w:r>
          </w:p>
          <w:p w:rsidR="006156E0" w:rsidRPr="00007C2A" w:rsidRDefault="00853DFB" w:rsidP="00007C2A">
            <w:pPr>
              <w:pStyle w:val="ListParagraph"/>
              <w:numPr>
                <w:ilvl w:val="0"/>
                <w:numId w:val="75"/>
              </w:numPr>
              <w:spacing w:before="40" w:after="40" w:line="240" w:lineRule="auto"/>
            </w:pPr>
            <w:r w:rsidRPr="00853DFB">
              <w:rPr>
                <w:rFonts w:cs="Arial"/>
              </w:rPr>
              <w:t>Asymptomatic patients with a family history of hypertrophic or restrictive cardiomyopathy in a first</w:t>
            </w:r>
            <w:r w:rsidR="00157E64">
              <w:rPr>
                <w:rFonts w:cs="Arial"/>
              </w:rPr>
              <w:t>-</w:t>
            </w:r>
            <w:r w:rsidRPr="00853DFB">
              <w:rPr>
                <w:rFonts w:cs="Arial"/>
              </w:rPr>
              <w:t>degree relative</w:t>
            </w:r>
            <w:r w:rsidR="00AC060D">
              <w:rPr>
                <w:rFonts w:cs="Arial"/>
              </w:rPr>
              <w:t>.</w:t>
            </w:r>
          </w:p>
        </w:tc>
      </w:tr>
      <w:tr w:rsidR="006156E0" w:rsidRPr="00084393" w:rsidTr="00007C2A">
        <w:tc>
          <w:tcPr>
            <w:tcW w:w="1206" w:type="pct"/>
            <w:tcBorders>
              <w:right w:val="nil"/>
            </w:tcBorders>
          </w:tcPr>
          <w:p w:rsidR="006156E0" w:rsidRPr="00853DFB" w:rsidRDefault="006156E0" w:rsidP="00007C2A">
            <w:pPr>
              <w:spacing w:before="40" w:after="40" w:line="240" w:lineRule="auto"/>
              <w:jc w:val="both"/>
            </w:pPr>
            <w:r w:rsidRPr="00853DFB">
              <w:t>Intervention</w:t>
            </w:r>
          </w:p>
        </w:tc>
        <w:tc>
          <w:tcPr>
            <w:tcW w:w="3794" w:type="pct"/>
            <w:tcBorders>
              <w:left w:val="nil"/>
            </w:tcBorders>
          </w:tcPr>
          <w:p w:rsidR="006156E0" w:rsidRPr="00853DFB" w:rsidRDefault="00A83256" w:rsidP="00994DB7">
            <w:pPr>
              <w:spacing w:before="40" w:after="40" w:line="240" w:lineRule="auto"/>
              <w:rPr>
                <w:rFonts w:cs="Arial"/>
              </w:rPr>
            </w:pPr>
            <w:r w:rsidRPr="00853DFB">
              <w:rPr>
                <w:rFonts w:cs="Arial"/>
              </w:rPr>
              <w:t>MRI</w:t>
            </w:r>
            <w:r w:rsidRPr="00853DFB">
              <w:t xml:space="preserve"> assessment of myocardial structure and function, including tissue characterisation</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Comparator</w:t>
            </w:r>
          </w:p>
        </w:tc>
        <w:tc>
          <w:tcPr>
            <w:tcW w:w="3794" w:type="pct"/>
            <w:tcBorders>
              <w:left w:val="nil"/>
            </w:tcBorders>
          </w:tcPr>
          <w:p w:rsidR="006156E0" w:rsidRPr="00084393" w:rsidRDefault="00CF0D91" w:rsidP="00007C2A">
            <w:pPr>
              <w:spacing w:before="40" w:after="40" w:line="240" w:lineRule="auto"/>
            </w:pPr>
            <w:r w:rsidRPr="00084393">
              <w:t>Watchful waiting</w:t>
            </w:r>
            <w:r>
              <w:t xml:space="preserve"> in the context of </w:t>
            </w:r>
            <w:r w:rsidR="00186535">
              <w:t>conventional</w:t>
            </w:r>
            <w:r>
              <w:t xml:space="preserve"> therapy</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Outcomes</w:t>
            </w:r>
          </w:p>
        </w:tc>
        <w:tc>
          <w:tcPr>
            <w:tcW w:w="3794" w:type="pct"/>
            <w:tcBorders>
              <w:left w:val="nil"/>
            </w:tcBorders>
          </w:tcPr>
          <w:p w:rsidR="006156E0" w:rsidRPr="00084393" w:rsidRDefault="006156E0" w:rsidP="00994DB7">
            <w:pPr>
              <w:spacing w:before="40" w:after="40" w:line="240" w:lineRule="auto"/>
              <w:rPr>
                <w:rFonts w:cs="Arial"/>
                <w:u w:val="single"/>
              </w:rPr>
            </w:pPr>
            <w:r w:rsidRPr="00084393">
              <w:rPr>
                <w:rFonts w:cs="Arial"/>
                <w:u w:val="single"/>
              </w:rPr>
              <w:t>Safety</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Gadolinium contrast adverse reaction</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Claustrophobia</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Physical harms from follow-up testing</w:t>
            </w:r>
          </w:p>
          <w:p w:rsidR="006156E0" w:rsidRPr="00084393" w:rsidRDefault="006156E0" w:rsidP="00EA0718">
            <w:pPr>
              <w:pStyle w:val="ListParagraph"/>
              <w:numPr>
                <w:ilvl w:val="0"/>
                <w:numId w:val="13"/>
              </w:numPr>
              <w:spacing w:before="40" w:after="40" w:line="240" w:lineRule="auto"/>
              <w:rPr>
                <w:rFonts w:cs="Arial"/>
              </w:rPr>
            </w:pPr>
            <w:r w:rsidRPr="00084393">
              <w:rPr>
                <w:rFonts w:cs="Arial"/>
              </w:rPr>
              <w:t>Harms associated with</w:t>
            </w:r>
            <w:r w:rsidR="00C62E69">
              <w:rPr>
                <w:rFonts w:cs="Arial"/>
              </w:rPr>
              <w:t xml:space="preserve"> the investigation of first degree relatives</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Other adverse events arising from CMRI</w:t>
            </w:r>
          </w:p>
          <w:p w:rsidR="006156E0" w:rsidRPr="00084393" w:rsidRDefault="006156E0" w:rsidP="00994DB7">
            <w:pPr>
              <w:spacing w:before="40" w:after="40" w:line="240" w:lineRule="auto"/>
              <w:rPr>
                <w:rFonts w:cs="Arial"/>
                <w:u w:val="single"/>
              </w:rPr>
            </w:pPr>
            <w:r w:rsidRPr="00084393">
              <w:rPr>
                <w:rFonts w:cs="Arial"/>
                <w:u w:val="single"/>
              </w:rPr>
              <w:t>Effectiveness</w:t>
            </w:r>
          </w:p>
          <w:p w:rsidR="006156E0" w:rsidRPr="00084393" w:rsidRDefault="006156E0" w:rsidP="00994DB7">
            <w:pPr>
              <w:spacing w:before="40" w:after="40" w:line="240" w:lineRule="auto"/>
              <w:rPr>
                <w:rFonts w:cs="Arial"/>
              </w:rPr>
            </w:pPr>
            <w:r w:rsidRPr="00084393">
              <w:rPr>
                <w:rFonts w:cs="Arial"/>
              </w:rPr>
              <w:t>Health outcomes</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Cardiac disease</w:t>
            </w:r>
            <w:r w:rsidR="006A4B09">
              <w:rPr>
                <w:rFonts w:cs="Arial"/>
              </w:rPr>
              <w:t>-</w:t>
            </w:r>
            <w:r w:rsidRPr="00084393">
              <w:rPr>
                <w:rFonts w:cs="Arial"/>
              </w:rPr>
              <w:t>specific mortality</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Survival</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Cardiac hospitalisation</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Adverse cardiac event over defined period</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Quality of life scores</w:t>
            </w:r>
          </w:p>
          <w:p w:rsidR="006156E0" w:rsidRPr="00084393" w:rsidRDefault="006156E0" w:rsidP="00994DB7">
            <w:pPr>
              <w:spacing w:before="40" w:after="40" w:line="240" w:lineRule="auto"/>
              <w:rPr>
                <w:rFonts w:cs="Arial"/>
              </w:rPr>
            </w:pPr>
            <w:r w:rsidRPr="00084393">
              <w:rPr>
                <w:rFonts w:cs="Arial"/>
              </w:rPr>
              <w:t>Diagnostic accuracy</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Sensitivity, specificity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Positive predictive value, negative predictive value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Positive likelihood ratio, negative likelihood ratio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ROC curves</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Unsatisfactory or uninterpretable test results</w:t>
            </w:r>
            <w:r w:rsidRPr="00084393">
              <w:rPr>
                <w:rFonts w:cs="Arial"/>
              </w:rPr>
              <w:tab/>
            </w:r>
          </w:p>
          <w:p w:rsidR="006156E0" w:rsidRPr="00084393" w:rsidRDefault="006156E0" w:rsidP="00994DB7">
            <w:pPr>
              <w:spacing w:before="40" w:after="40" w:line="240" w:lineRule="auto"/>
              <w:rPr>
                <w:rFonts w:cs="Arial"/>
              </w:rPr>
            </w:pPr>
            <w:r w:rsidRPr="00084393">
              <w:rPr>
                <w:rFonts w:cs="Arial"/>
              </w:rPr>
              <w:t>Patient management</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Change in clinical diagnosis</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Change in treatment pathway (initiated, ceased, modified, avoided)</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Patient compliance with, preference for imaging</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Time to initial diagnosis</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Time from diagnosis to treatment</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Rates of re-intervention</w:t>
            </w:r>
          </w:p>
          <w:p w:rsidR="006156E0" w:rsidRPr="00084393" w:rsidRDefault="006156E0" w:rsidP="00994DB7">
            <w:pPr>
              <w:spacing w:before="40" w:after="40" w:line="240" w:lineRule="auto"/>
              <w:rPr>
                <w:rFonts w:cs="Arial"/>
                <w:u w:val="single"/>
              </w:rPr>
            </w:pPr>
            <w:r w:rsidRPr="00084393">
              <w:rPr>
                <w:rFonts w:cs="Arial"/>
                <w:u w:val="single"/>
              </w:rPr>
              <w:t>Cost-effectiveness</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Cost</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Cost per quality adjusted life year or disability adjusted life year</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Incremental cost-effectiveness ratio</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Prior tests</w:t>
            </w:r>
          </w:p>
        </w:tc>
        <w:tc>
          <w:tcPr>
            <w:tcW w:w="3794" w:type="pct"/>
            <w:tcBorders>
              <w:left w:val="nil"/>
            </w:tcBorders>
          </w:tcPr>
          <w:p w:rsidR="006156E0" w:rsidRPr="00084393" w:rsidRDefault="006156E0" w:rsidP="00007C2A">
            <w:pPr>
              <w:pStyle w:val="ListParagraph"/>
              <w:numPr>
                <w:ilvl w:val="0"/>
                <w:numId w:val="41"/>
              </w:numPr>
              <w:spacing w:before="40" w:after="40" w:line="240" w:lineRule="auto"/>
              <w:ind w:left="318" w:hanging="284"/>
            </w:pPr>
            <w:r w:rsidRPr="00084393">
              <w:t>Clinical examination</w:t>
            </w:r>
          </w:p>
          <w:p w:rsidR="006156E0" w:rsidRPr="00084393" w:rsidRDefault="006156E0" w:rsidP="00007C2A">
            <w:pPr>
              <w:pStyle w:val="ListParagraph"/>
              <w:numPr>
                <w:ilvl w:val="0"/>
                <w:numId w:val="41"/>
              </w:numPr>
              <w:spacing w:before="40" w:after="40" w:line="240" w:lineRule="auto"/>
              <w:ind w:left="318" w:hanging="284"/>
            </w:pPr>
            <w:r w:rsidRPr="00084393">
              <w:t xml:space="preserve">Echocardiography (MBS Items </w:t>
            </w:r>
            <w:r w:rsidRPr="00084393">
              <w:rPr>
                <w:rFonts w:cs="Arial"/>
              </w:rPr>
              <w:t>55113, 55115, 55118)</w:t>
            </w:r>
          </w:p>
          <w:p w:rsidR="006156E0" w:rsidRPr="00084393" w:rsidRDefault="006156E0" w:rsidP="00007C2A">
            <w:pPr>
              <w:pStyle w:val="ListParagraph"/>
              <w:numPr>
                <w:ilvl w:val="0"/>
                <w:numId w:val="41"/>
              </w:numPr>
              <w:spacing w:before="40" w:after="40" w:line="240" w:lineRule="auto"/>
              <w:ind w:left="318" w:hanging="284"/>
              <w:rPr>
                <w:rFonts w:cs="Arial"/>
              </w:rPr>
            </w:pPr>
            <w:r w:rsidRPr="00084393">
              <w:t>ECG (MBS Items 11700, 11701, 11702)</w:t>
            </w:r>
          </w:p>
        </w:tc>
      </w:tr>
      <w:tr w:rsidR="006156E0" w:rsidRPr="00084393" w:rsidTr="00007C2A">
        <w:tc>
          <w:tcPr>
            <w:tcW w:w="1206" w:type="pct"/>
            <w:tcBorders>
              <w:bottom w:val="single" w:sz="8" w:space="0" w:color="auto"/>
              <w:right w:val="nil"/>
            </w:tcBorders>
          </w:tcPr>
          <w:p w:rsidR="006156E0" w:rsidRPr="00084393" w:rsidRDefault="006156E0" w:rsidP="00007C2A">
            <w:pPr>
              <w:spacing w:before="40" w:after="40" w:line="240" w:lineRule="auto"/>
              <w:jc w:val="both"/>
            </w:pPr>
            <w:r w:rsidRPr="00084393">
              <w:t>Reference standard(s)</w:t>
            </w:r>
          </w:p>
        </w:tc>
        <w:tc>
          <w:tcPr>
            <w:tcW w:w="3794" w:type="pct"/>
            <w:tcBorders>
              <w:left w:val="nil"/>
              <w:bottom w:val="single" w:sz="8" w:space="0" w:color="auto"/>
            </w:tcBorders>
          </w:tcPr>
          <w:p w:rsidR="006156E0" w:rsidRPr="00084393" w:rsidRDefault="006156E0" w:rsidP="00994DB7">
            <w:pPr>
              <w:spacing w:before="40" w:after="40" w:line="240" w:lineRule="auto"/>
              <w:rPr>
                <w:highlight w:val="yellow"/>
              </w:rPr>
            </w:pPr>
            <w:r w:rsidRPr="00084393">
              <w:rPr>
                <w:rFonts w:cs="Arial"/>
              </w:rPr>
              <w:t xml:space="preserve">Myocardial </w:t>
            </w:r>
            <w:r w:rsidRPr="00084393">
              <w:t>biopsy (MBS Item 38275) and genetic testing (MBS Item 73317 for hemochromatosis, no other items identified).</w:t>
            </w:r>
          </w:p>
        </w:tc>
      </w:tr>
    </w:tbl>
    <w:p w:rsidR="00396199" w:rsidRDefault="006156E0" w:rsidP="00007C2A">
      <w:pPr>
        <w:spacing w:before="120" w:after="120" w:line="312" w:lineRule="auto"/>
        <w:jc w:val="both"/>
        <w:rPr>
          <w:rFonts w:cs="Arial"/>
        </w:rPr>
      </w:pPr>
      <w:r w:rsidRPr="00007C2A">
        <w:rPr>
          <w:b/>
          <w:u w:val="single"/>
        </w:rPr>
        <w:lastRenderedPageBreak/>
        <w:t>Research question for assessment</w:t>
      </w:r>
      <w:r>
        <w:t xml:space="preserve">: In </w:t>
      </w:r>
      <w:r w:rsidR="00DD084B">
        <w:t xml:space="preserve">asymptomatic </w:t>
      </w:r>
      <w:r>
        <w:t xml:space="preserve">patients with a family history of HCM or </w:t>
      </w:r>
      <w:r w:rsidR="000D6E78" w:rsidRPr="000D6E78">
        <w:t>RCM</w:t>
      </w:r>
      <w:r>
        <w:t xml:space="preserve">, or in patients </w:t>
      </w:r>
      <w:r w:rsidR="00AE474D">
        <w:rPr>
          <w:rFonts w:cs="Arial"/>
        </w:rPr>
        <w:t>in</w:t>
      </w:r>
      <w:r w:rsidRPr="009C6FDA">
        <w:rPr>
          <w:rFonts w:cs="Arial"/>
        </w:rPr>
        <w:t xml:space="preserve"> whom echocardiography suggests </w:t>
      </w:r>
      <w:r w:rsidR="00545CCF">
        <w:rPr>
          <w:rFonts w:cs="Arial"/>
        </w:rPr>
        <w:t>increased LV wall thickness</w:t>
      </w:r>
      <w:r w:rsidR="00141CC8">
        <w:rPr>
          <w:rFonts w:cs="Arial"/>
        </w:rPr>
        <w:t xml:space="preserve">, </w:t>
      </w:r>
      <w:r w:rsidRPr="009C6FDA">
        <w:rPr>
          <w:rFonts w:cs="Arial"/>
        </w:rPr>
        <w:t xml:space="preserve">a </w:t>
      </w:r>
      <w:r>
        <w:rPr>
          <w:rFonts w:cs="Arial"/>
        </w:rPr>
        <w:t>HCM</w:t>
      </w:r>
      <w:r w:rsidRPr="009C6FDA">
        <w:rPr>
          <w:rFonts w:cs="Arial"/>
        </w:rPr>
        <w:t xml:space="preserve"> or </w:t>
      </w:r>
      <w:r w:rsidR="000D6E78" w:rsidRPr="000D6E78">
        <w:rPr>
          <w:rFonts w:cs="Arial"/>
        </w:rPr>
        <w:t>RCM</w:t>
      </w:r>
      <w:r w:rsidRPr="009C6FDA">
        <w:rPr>
          <w:rFonts w:cs="Arial"/>
        </w:rPr>
        <w:t xml:space="preserve"> </w:t>
      </w:r>
      <w:r w:rsidR="00141CC8">
        <w:rPr>
          <w:rFonts w:cs="Arial"/>
        </w:rPr>
        <w:t>is suspected,</w:t>
      </w:r>
      <w:r w:rsidR="009D178A">
        <w:rPr>
          <w:rFonts w:cs="Arial"/>
        </w:rPr>
        <w:t xml:space="preserve"> </w:t>
      </w:r>
      <w:r w:rsidRPr="009C6FDA">
        <w:rPr>
          <w:rFonts w:cs="Arial"/>
        </w:rPr>
        <w:t>and in whom further diagnostic clarification is required</w:t>
      </w:r>
      <w:r w:rsidR="006A4B09">
        <w:rPr>
          <w:rFonts w:cs="Arial"/>
        </w:rPr>
        <w:t>;</w:t>
      </w:r>
      <w:r>
        <w:rPr>
          <w:rFonts w:cs="Arial"/>
        </w:rPr>
        <w:t xml:space="preserve"> what </w:t>
      </w:r>
      <w:proofErr w:type="gramStart"/>
      <w:r>
        <w:rPr>
          <w:rFonts w:cs="Arial"/>
        </w:rPr>
        <w:t>is</w:t>
      </w:r>
      <w:proofErr w:type="gramEnd"/>
      <w:r>
        <w:rPr>
          <w:rFonts w:cs="Arial"/>
        </w:rPr>
        <w:t xml:space="preserve"> the safety, effectiveness and cost-effectiveness of </w:t>
      </w:r>
      <w:r w:rsidR="006A4B09">
        <w:rPr>
          <w:rFonts w:cs="Arial"/>
        </w:rPr>
        <w:t>CMRI</w:t>
      </w:r>
      <w:r>
        <w:rPr>
          <w:rFonts w:cs="Arial"/>
        </w:rPr>
        <w:t xml:space="preserve"> compared </w:t>
      </w:r>
      <w:r w:rsidR="006A4B09">
        <w:rPr>
          <w:rFonts w:cs="Arial"/>
        </w:rPr>
        <w:t xml:space="preserve">to </w:t>
      </w:r>
      <w:r w:rsidR="0051733A">
        <w:rPr>
          <w:rFonts w:cs="Arial"/>
        </w:rPr>
        <w:t>watchful waiting in the context of conventional therapy.</w:t>
      </w:r>
    </w:p>
    <w:p w:rsidR="005E0185" w:rsidRDefault="005E0185" w:rsidP="00CA1BEE">
      <w:pPr>
        <w:spacing w:before="120" w:after="120" w:line="312" w:lineRule="auto"/>
        <w:jc w:val="both"/>
        <w:rPr>
          <w:rFonts w:cs="Arial"/>
        </w:rPr>
      </w:pPr>
    </w:p>
    <w:p w:rsidR="006156E0" w:rsidRDefault="006156E0" w:rsidP="00CA1BEE">
      <w:pPr>
        <w:pStyle w:val="Heading1"/>
        <w:numPr>
          <w:ilvl w:val="0"/>
          <w:numId w:val="30"/>
        </w:numPr>
        <w:spacing w:line="312" w:lineRule="auto"/>
        <w:ind w:left="567" w:hanging="567"/>
        <w:jc w:val="both"/>
      </w:pPr>
      <w:bookmarkStart w:id="52" w:name="_Toc418679546"/>
      <w:bookmarkStart w:id="53" w:name="_Toc403747466"/>
      <w:r w:rsidRPr="00323092">
        <w:t xml:space="preserve">Population </w:t>
      </w:r>
      <w:r w:rsidR="006A4B09">
        <w:t>Three</w:t>
      </w:r>
      <w:bookmarkEnd w:id="52"/>
    </w:p>
    <w:p w:rsidR="006156E0" w:rsidRDefault="006156E0" w:rsidP="00CA1BEE">
      <w:pPr>
        <w:spacing w:before="120" w:after="120" w:line="312" w:lineRule="auto"/>
        <w:jc w:val="both"/>
      </w:pPr>
      <w:r>
        <w:t xml:space="preserve">Population </w:t>
      </w:r>
      <w:r w:rsidR="006A4B09">
        <w:t>Three</w:t>
      </w:r>
      <w:r>
        <w:t xml:space="preserve"> includes two subgroups of patients with suspected </w:t>
      </w:r>
      <w:proofErr w:type="spellStart"/>
      <w:r>
        <w:t>arrhythmogenic</w:t>
      </w:r>
      <w:proofErr w:type="spellEnd"/>
      <w:r>
        <w:t xml:space="preserve"> right ventricular cardiomyopathy:</w:t>
      </w:r>
    </w:p>
    <w:p w:rsidR="006156E0" w:rsidRDefault="006156E0" w:rsidP="00007C2A">
      <w:pPr>
        <w:pStyle w:val="ListParagraph"/>
        <w:numPr>
          <w:ilvl w:val="0"/>
          <w:numId w:val="72"/>
        </w:numPr>
        <w:spacing w:before="120" w:after="120" w:line="312" w:lineRule="auto"/>
        <w:jc w:val="both"/>
      </w:pPr>
      <w:r w:rsidRPr="00323092">
        <w:t xml:space="preserve">Patients in whom </w:t>
      </w:r>
      <w:proofErr w:type="spellStart"/>
      <w:r w:rsidRPr="00323092">
        <w:t>arrhythmogenic</w:t>
      </w:r>
      <w:proofErr w:type="spellEnd"/>
      <w:r w:rsidRPr="00323092">
        <w:t xml:space="preserve"> right ventricular cardiomyopathy is suspected on the basis of other </w:t>
      </w:r>
      <w:r>
        <w:t xml:space="preserve">International </w:t>
      </w:r>
      <w:r w:rsidRPr="00323092">
        <w:t xml:space="preserve">Task Force </w:t>
      </w:r>
      <w:r>
        <w:t>C</w:t>
      </w:r>
      <w:r w:rsidRPr="00323092">
        <w:t>riteria</w:t>
      </w:r>
      <w:bookmarkEnd w:id="53"/>
      <w:r w:rsidR="00F84F3D">
        <w:t>.</w:t>
      </w:r>
    </w:p>
    <w:p w:rsidR="006156E0" w:rsidDel="003B2376" w:rsidRDefault="006156E0" w:rsidP="00CA1BEE">
      <w:pPr>
        <w:pStyle w:val="ListParagraph"/>
        <w:numPr>
          <w:ilvl w:val="0"/>
          <w:numId w:val="72"/>
        </w:numPr>
        <w:spacing w:before="120" w:after="120" w:line="312" w:lineRule="auto"/>
        <w:jc w:val="both"/>
      </w:pPr>
      <w:r>
        <w:t xml:space="preserve">Asymptomatic patients with a family history of </w:t>
      </w:r>
      <w:proofErr w:type="spellStart"/>
      <w:r>
        <w:t>arrhythmogenic</w:t>
      </w:r>
      <w:proofErr w:type="spellEnd"/>
      <w:r>
        <w:t xml:space="preserve"> right ventricular cardiomyopathy in a first</w:t>
      </w:r>
      <w:r w:rsidR="00157E64">
        <w:t>-</w:t>
      </w:r>
      <w:r>
        <w:t>degree relative.</w:t>
      </w:r>
    </w:p>
    <w:p w:rsidR="006156E0" w:rsidRPr="00007C2A" w:rsidRDefault="006156E0" w:rsidP="00007C2A">
      <w:pPr>
        <w:pStyle w:val="Heading2"/>
        <w:spacing w:line="312" w:lineRule="auto"/>
        <w:jc w:val="both"/>
        <w:rPr>
          <w:color w:val="548DD4"/>
        </w:rPr>
      </w:pPr>
      <w:bookmarkStart w:id="54" w:name="_Toc403747467"/>
      <w:bookmarkStart w:id="55" w:name="_Toc418679547"/>
      <w:r w:rsidRPr="00007C2A">
        <w:rPr>
          <w:color w:val="548DD4"/>
        </w:rPr>
        <w:t>Clinical claim for the proposed intervention</w:t>
      </w:r>
      <w:bookmarkEnd w:id="54"/>
      <w:bookmarkEnd w:id="55"/>
    </w:p>
    <w:p w:rsidR="006156E0" w:rsidRDefault="006156E0" w:rsidP="00007C2A">
      <w:pPr>
        <w:spacing w:before="120" w:after="120" w:line="312" w:lineRule="auto"/>
        <w:jc w:val="both"/>
        <w:rPr>
          <w:rFonts w:cs="Arial"/>
        </w:rPr>
      </w:pPr>
      <w:r w:rsidRPr="003A3AED">
        <w:rPr>
          <w:rFonts w:cs="Arial"/>
        </w:rPr>
        <w:t xml:space="preserve">The primary use of CMRI in Population </w:t>
      </w:r>
      <w:r w:rsidR="006A4B09">
        <w:rPr>
          <w:rFonts w:cs="Arial"/>
        </w:rPr>
        <w:t>Three</w:t>
      </w:r>
      <w:r w:rsidRPr="003A3AED">
        <w:rPr>
          <w:rFonts w:cs="Arial"/>
        </w:rPr>
        <w:t xml:space="preserve"> is as an adjunct diagnostic tool in conjunction with </w:t>
      </w:r>
      <w:r>
        <w:rPr>
          <w:rFonts w:cs="Arial"/>
        </w:rPr>
        <w:t xml:space="preserve">a </w:t>
      </w:r>
      <w:r w:rsidR="00DD3F33">
        <w:rPr>
          <w:rFonts w:cs="Arial"/>
        </w:rPr>
        <w:t xml:space="preserve">number </w:t>
      </w:r>
      <w:r>
        <w:rPr>
          <w:rFonts w:cs="Arial"/>
        </w:rPr>
        <w:t xml:space="preserve">of </w:t>
      </w:r>
      <w:r w:rsidRPr="003A3AED">
        <w:rPr>
          <w:rFonts w:cs="Arial"/>
        </w:rPr>
        <w:t>tests outlined in the International Task Force Criteria for diagnosing ARVC</w:t>
      </w:r>
      <w:r>
        <w:rPr>
          <w:rFonts w:cs="Arial"/>
        </w:rPr>
        <w:t>.</w:t>
      </w:r>
      <w:r>
        <w:rPr>
          <w:rFonts w:cs="Arial"/>
        </w:rP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rPr>
          <w:rFonts w:cs="Arial"/>
        </w:rPr>
        <w:instrText xml:space="preserve"> ADDIN EN.CITE </w:instrText>
      </w:r>
      <w:r w:rsidR="006B567B">
        <w:rPr>
          <w:rFonts w:cs="Arial"/>
        </w:rP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23</w:t>
      </w:r>
      <w:r>
        <w:rPr>
          <w:rFonts w:cs="Arial"/>
        </w:rPr>
        <w:fldChar w:fldCharType="end"/>
      </w:r>
      <w:r>
        <w:rPr>
          <w:rFonts w:cs="Arial"/>
        </w:rPr>
        <w:t xml:space="preserve"> </w:t>
      </w:r>
      <w:r w:rsidRPr="003A3AED">
        <w:rPr>
          <w:rFonts w:cs="Arial"/>
        </w:rPr>
        <w:t xml:space="preserve">In accordance with </w:t>
      </w:r>
      <w:r>
        <w:rPr>
          <w:rFonts w:cs="Arial"/>
        </w:rPr>
        <w:t>the</w:t>
      </w:r>
      <w:r w:rsidRPr="003A3AED">
        <w:rPr>
          <w:rFonts w:cs="Arial"/>
        </w:rPr>
        <w:t xml:space="preserve"> </w:t>
      </w:r>
      <w:r>
        <w:rPr>
          <w:rFonts w:cs="Arial"/>
        </w:rPr>
        <w:t>C</w:t>
      </w:r>
      <w:r w:rsidRPr="003A3AED">
        <w:rPr>
          <w:rFonts w:cs="Arial"/>
        </w:rPr>
        <w:t xml:space="preserve">riteria, prior non-invasive tests may include ECG (including </w:t>
      </w:r>
      <w:proofErr w:type="spellStart"/>
      <w:r w:rsidRPr="003A3AED">
        <w:rPr>
          <w:rFonts w:cs="Arial"/>
        </w:rPr>
        <w:t>Holter</w:t>
      </w:r>
      <w:proofErr w:type="spellEnd"/>
      <w:r w:rsidRPr="003A3AED">
        <w:rPr>
          <w:rFonts w:cs="Arial"/>
        </w:rPr>
        <w:t xml:space="preserve"> monitoring, resting ECG, </w:t>
      </w:r>
      <w:r>
        <w:rPr>
          <w:rFonts w:cs="Arial"/>
        </w:rPr>
        <w:t>or</w:t>
      </w:r>
      <w:r w:rsidRPr="003A3AED">
        <w:rPr>
          <w:rFonts w:cs="Arial"/>
        </w:rPr>
        <w:t xml:space="preserve"> signal-averaged ECG) or echocardiography. </w:t>
      </w:r>
      <w:r w:rsidR="003E424D">
        <w:rPr>
          <w:rFonts w:cs="Arial"/>
        </w:rPr>
        <w:t>I</w:t>
      </w:r>
      <w:r w:rsidR="003E424D" w:rsidRPr="003A3AED">
        <w:rPr>
          <w:rFonts w:cs="Arial"/>
        </w:rPr>
        <w:t xml:space="preserve">nternational guidelines </w:t>
      </w:r>
      <w:r w:rsidR="003E424D">
        <w:rPr>
          <w:rFonts w:cs="Arial"/>
        </w:rPr>
        <w:t xml:space="preserve">state that </w:t>
      </w:r>
      <w:r w:rsidRPr="003A3AED">
        <w:rPr>
          <w:rFonts w:cs="Arial"/>
        </w:rPr>
        <w:t xml:space="preserve">MRI is an accepted part of the assessment of patients with suspected ARVC, </w:t>
      </w:r>
      <w:r>
        <w:rPr>
          <w:rFonts w:cs="Arial"/>
        </w:rPr>
        <w:t>and</w:t>
      </w:r>
      <w:r w:rsidRPr="003A3AED">
        <w:rPr>
          <w:rFonts w:cs="Arial"/>
        </w:rPr>
        <w:t xml:space="preserve"> is not intended to replace other tests. CMRI can contribute both major and minor </w:t>
      </w:r>
      <w:r>
        <w:rPr>
          <w:rFonts w:cs="Arial"/>
        </w:rPr>
        <w:t>criteria</w:t>
      </w:r>
      <w:r w:rsidRPr="003A3AED">
        <w:rPr>
          <w:rFonts w:cs="Arial"/>
        </w:rPr>
        <w:t xml:space="preserve"> towards the diagnosis of ARVC. Beyond RV dilation, CMRI adds regional RV </w:t>
      </w:r>
      <w:proofErr w:type="spellStart"/>
      <w:r w:rsidRPr="003A3AED">
        <w:rPr>
          <w:rFonts w:cs="Arial"/>
        </w:rPr>
        <w:t>ak</w:t>
      </w:r>
      <w:r>
        <w:rPr>
          <w:rFonts w:cs="Arial"/>
        </w:rPr>
        <w:t>inesia</w:t>
      </w:r>
      <w:proofErr w:type="spellEnd"/>
      <w:r>
        <w:rPr>
          <w:rFonts w:cs="Arial"/>
        </w:rPr>
        <w:t>, dyskinesia, or aneurysm.</w:t>
      </w:r>
      <w:r>
        <w:rPr>
          <w:rFonts w:cs="Arial"/>
        </w:rP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rPr>
          <w:rFonts w:cs="Arial"/>
        </w:rPr>
        <w:instrText xml:space="preserve"> ADDIN EN.CITE </w:instrText>
      </w:r>
      <w:r w:rsidR="006B567B">
        <w:rPr>
          <w:rFonts w:cs="Arial"/>
        </w:rP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23</w:t>
      </w:r>
      <w:r>
        <w:rPr>
          <w:rFonts w:cs="Arial"/>
        </w:rPr>
        <w:fldChar w:fldCharType="end"/>
      </w:r>
      <w:r w:rsidRPr="003A3AED">
        <w:rPr>
          <w:rFonts w:cs="Arial"/>
        </w:rPr>
        <w:t xml:space="preserve"> These abnormalities are often not </w:t>
      </w:r>
      <w:r w:rsidR="003E424D">
        <w:rPr>
          <w:rFonts w:cs="Arial"/>
        </w:rPr>
        <w:t>revealed</w:t>
      </w:r>
      <w:r w:rsidR="003E424D" w:rsidRPr="003A3AED">
        <w:rPr>
          <w:rFonts w:cs="Arial"/>
        </w:rPr>
        <w:t xml:space="preserve"> </w:t>
      </w:r>
      <w:r w:rsidRPr="003A3AED">
        <w:rPr>
          <w:rFonts w:cs="Arial"/>
        </w:rPr>
        <w:t xml:space="preserve">adequately by echocardiography. </w:t>
      </w:r>
      <w:r w:rsidR="0098178D">
        <w:t>A</w:t>
      </w:r>
      <w:r w:rsidR="008A4E12">
        <w:t xml:space="preserve"> study </w:t>
      </w:r>
      <w:r w:rsidR="0098178D">
        <w:t xml:space="preserve">by </w:t>
      </w:r>
      <w:proofErr w:type="spellStart"/>
      <w:r w:rsidR="0098178D">
        <w:t>Borgquist</w:t>
      </w:r>
      <w:proofErr w:type="spellEnd"/>
      <w:r w:rsidR="0098178D">
        <w:t xml:space="preserve"> et al (2014) i</w:t>
      </w:r>
      <w:r w:rsidR="008A4E12">
        <w:t>ndicates that up to 50% of patients with ARVD would have been missed had they been assessed only by echo</w:t>
      </w:r>
      <w:r w:rsidR="00C91380">
        <w:t>cardiography</w:t>
      </w:r>
      <w:r w:rsidR="008A4E12">
        <w:t xml:space="preserve"> and if CMR</w:t>
      </w:r>
      <w:r w:rsidR="00C91380">
        <w:t>I</w:t>
      </w:r>
      <w:r w:rsidR="008A4E12">
        <w:t xml:space="preserve"> was not utili</w:t>
      </w:r>
      <w:r w:rsidR="00C91380">
        <w:t>s</w:t>
      </w:r>
      <w:r w:rsidR="008A4E12">
        <w:t>ed.</w:t>
      </w:r>
      <w:r w:rsidR="00C91380">
        <w:fldChar w:fldCharType="begin">
          <w:fldData xml:space="preserve">PEVuZE5vdGU+PENpdGU+PEF1dGhvcj5Cb3JncXVpc3Q8L0F1dGhvcj48WWVhcj4yMDE0PC9ZZWFy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</w:fldData>
        </w:fldChar>
      </w:r>
      <w:r w:rsidR="006B567B">
        <w:instrText xml:space="preserve"> ADDIN EN.CITE </w:instrText>
      </w:r>
      <w:r w:rsidR="006B567B">
        <w:fldChar w:fldCharType="begin">
          <w:fldData xml:space="preserve">PEVuZE5vdGU+PENpdGU+PEF1dGhvcj5Cb3JncXVpc3Q8L0F1dGhvcj48WWVhcj4yMDE0PC9ZZWFy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</w:fldData>
        </w:fldChar>
      </w:r>
      <w:r w:rsidR="006B567B">
        <w:instrText xml:space="preserve"> ADDIN EN.CITE.DATA </w:instrText>
      </w:r>
      <w:r w:rsidR="006B567B">
        <w:fldChar w:fldCharType="end"/>
      </w:r>
      <w:r w:rsidR="00C91380">
        <w:fldChar w:fldCharType="separate"/>
      </w:r>
      <w:r w:rsidR="006B567B" w:rsidRPr="006B567B">
        <w:rPr>
          <w:noProof/>
          <w:vertAlign w:val="superscript"/>
        </w:rPr>
        <w:t>54</w:t>
      </w:r>
      <w:r w:rsidR="00C91380">
        <w:fldChar w:fldCharType="end"/>
      </w:r>
      <w:r w:rsidR="008A4E12" w:rsidRPr="00416D86">
        <w:rPr>
          <w:rFonts w:cs="Arial"/>
        </w:rPr>
        <w:t xml:space="preserve"> </w:t>
      </w:r>
      <w:r w:rsidR="003E424D">
        <w:rPr>
          <w:rFonts w:cs="Arial"/>
        </w:rPr>
        <w:t xml:space="preserve">The </w:t>
      </w:r>
      <w:r w:rsidRPr="00416D86">
        <w:rPr>
          <w:rFonts w:cs="Arial"/>
        </w:rPr>
        <w:t>diagnosis of ARVC can be made based on either two major, or one major and two minor criteria, or four minor criteria from different categories</w:t>
      </w:r>
      <w:r w:rsidR="003E424D">
        <w:rPr>
          <w:rFonts w:cs="Arial"/>
        </w:rPr>
        <w:t>.</w:t>
      </w:r>
      <w:r w:rsidRPr="00416D86">
        <w:rPr>
          <w:rFonts w:cs="Arial"/>
        </w:rPr>
        <w:t xml:space="preserve"> </w:t>
      </w:r>
      <w:r w:rsidR="003E424D">
        <w:rPr>
          <w:rFonts w:cs="Arial"/>
        </w:rPr>
        <w:t xml:space="preserve">Thus, </w:t>
      </w:r>
      <w:r w:rsidRPr="00416D86">
        <w:rPr>
          <w:rFonts w:cs="Arial"/>
        </w:rPr>
        <w:t xml:space="preserve">the use of MRI may avoid the need for invasive testing, </w:t>
      </w:r>
      <w:r w:rsidR="003E424D">
        <w:rPr>
          <w:rFonts w:cs="Arial"/>
        </w:rPr>
        <w:t>such as</w:t>
      </w:r>
      <w:r w:rsidR="003E424D" w:rsidRPr="00416D86">
        <w:rPr>
          <w:rFonts w:cs="Arial"/>
        </w:rPr>
        <w:t xml:space="preserve"> </w:t>
      </w:r>
      <w:r w:rsidRPr="00416D86">
        <w:rPr>
          <w:rFonts w:cs="Arial"/>
        </w:rPr>
        <w:t xml:space="preserve">myocardial biopsy, RV angiography or electrophysiological studies if enough diagnostic criteria can be established </w:t>
      </w:r>
      <w:r>
        <w:rPr>
          <w:rFonts w:cs="Arial"/>
        </w:rPr>
        <w:t>with non-invasive imaging tests.</w:t>
      </w:r>
      <w:r>
        <w:rPr>
          <w:rFonts w:cs="Arial"/>
        </w:rPr>
        <w:fldChar w:fldCharType="begin"/>
      </w:r>
      <w:r w:rsidR="006B567B">
        <w:rPr>
          <w:rFonts w:cs="Arial"/>
        </w:rPr>
        <w:instrText xml:space="preserve"> ADDIN EN.CITE &lt;EndNote&gt;&lt;Cite&gt;&lt;Author&gt;Anderson&lt;/Author&gt;&lt;Year&gt;2006&lt;/Year&gt;&lt;RecNum&gt;189&lt;/RecNum&gt;&lt;DisplayText&gt;&lt;style face="superscript"&gt;68&lt;/style&gt;&lt;/DisplayText&gt;&lt;record&gt;&lt;rec-number&gt;189&lt;/rec-number&gt;&lt;foreign-keys&gt;&lt;key app="EN" db-id="r5zzv999nz2sdnevzzzvfd0ix0vztzfdx0sr" timestamp="1413759232"&gt;189&lt;/key&gt;&lt;/foreign-keys&gt;&lt;ref-type name="Journal Article"&gt;17&lt;/ref-type&gt;&lt;contributors&gt;&lt;authors&gt;&lt;author&gt;Anderson, E. L.&lt;/author&gt;&lt;/authors&gt;&lt;/contributors&gt;&lt;auth-address&gt;Naval Air Station Jacksonville, Florida, USA. NavyFamilyDoctor@cs.com&lt;/auth-address&gt;&lt;titles&gt;&lt;title&gt;Arrhythmogenic right ventricular dysplasia&lt;/title&gt;&lt;secondary-title&gt;Am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physician&lt;/abbr-1&gt;&lt;/alt-periodical&gt;&lt;pages&gt;1391-8&lt;/pages&gt;&lt;volume&gt;73&lt;/volume&gt;&lt;number&gt;8&lt;/number&gt;&lt;edition&gt;2006/05/04&lt;/edition&gt;&lt;keywords&gt;&lt;keyword&gt;Algorithms&lt;/keyword&gt;&lt;keyword&gt;*Arrhythmogenic Right Ventricular&lt;/keyword&gt;&lt;keyword&gt;Dysplasia/complications/diagnosis/physiopathology/therapy&lt;/keyword&gt;&lt;keyword&gt;Death, Sudden, Cardiac/etiology&lt;/keyword&gt;&lt;keyword&gt;Diagnosis, Differential&lt;/keyword&gt;&lt;keyword&gt;Humans&lt;/keyword&gt;&lt;keyword&gt;Prognosis&lt;/keyword&gt;&lt;keyword&gt;Risk Factors&lt;/keyword&gt;&lt;/keywords&gt;&lt;dates&gt;&lt;year&gt;2006&lt;/year&gt;&lt;pub-dates&gt;&lt;date&gt;Apr 15&lt;/date&gt;&lt;/pub-dates&gt;&lt;/dates&gt;&lt;isbn&gt;0002-838X (Print)&amp;#xD;0002-838x&lt;/isbn&gt;&lt;accession-num&gt;16669561&lt;/accession-num&gt;&lt;urls&gt;&lt;/urls&gt;&lt;remote-database-provider&gt;NLM&lt;/remote-database-provider&gt;&lt;language&gt;eng&lt;/language&gt;&lt;/record&gt;&lt;/Cite&gt;&lt;/EndNote&gt;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68</w:t>
      </w:r>
      <w:r>
        <w:rPr>
          <w:rFonts w:cs="Arial"/>
        </w:rPr>
        <w:fldChar w:fldCharType="end"/>
      </w:r>
    </w:p>
    <w:p w:rsidR="006D412A" w:rsidRPr="00CE0217" w:rsidRDefault="006D412A" w:rsidP="006D412A">
      <w:pPr>
        <w:spacing w:before="120" w:after="120" w:line="312" w:lineRule="auto"/>
        <w:jc w:val="both"/>
        <w:rPr>
          <w:lang w:val="en-US"/>
        </w:rPr>
      </w:pPr>
      <w:r>
        <w:rPr>
          <w:lang w:val="en-US"/>
        </w:rPr>
        <w:t>There are b</w:t>
      </w:r>
      <w:r w:rsidRPr="00CE0217">
        <w:rPr>
          <w:lang w:val="en-US"/>
        </w:rPr>
        <w:t xml:space="preserve">enefits of CMRI in terms of </w:t>
      </w:r>
      <w:r w:rsidRPr="004B402F">
        <w:rPr>
          <w:bCs/>
          <w:lang w:val="en-US"/>
        </w:rPr>
        <w:t>diagnostic accuracy</w:t>
      </w:r>
      <w:r w:rsidRPr="00CE0217">
        <w:rPr>
          <w:lang w:val="en-US"/>
        </w:rPr>
        <w:t xml:space="preserve"> compared to comparators </w:t>
      </w:r>
      <w:r>
        <w:rPr>
          <w:lang w:val="en-US"/>
        </w:rPr>
        <w:t>particularly with an increase in</w:t>
      </w:r>
      <w:r w:rsidRPr="00CE0217">
        <w:rPr>
          <w:lang w:val="en-US"/>
        </w:rPr>
        <w:t xml:space="preserve"> diagnostic information </w:t>
      </w:r>
      <w:r>
        <w:rPr>
          <w:lang w:val="en-US"/>
        </w:rPr>
        <w:t>leading to an alternate diagnosis. In the study by Liu et al (</w:t>
      </w:r>
      <w:r w:rsidR="00646282">
        <w:rPr>
          <w:lang w:val="en-US"/>
        </w:rPr>
        <w:t>2014</w:t>
      </w:r>
      <w:r>
        <w:rPr>
          <w:lang w:val="en-US"/>
        </w:rPr>
        <w:t>) CMRI was performed upon 968 patients with suspected ARVC.</w:t>
      </w:r>
      <w:r w:rsidR="00646282">
        <w:rPr>
          <w:lang w:val="en-US"/>
        </w:rPr>
        <w:fldChar w:fldCharType="begin"/>
      </w:r>
      <w:r w:rsidR="006B567B">
        <w:rPr>
          <w:lang w:val="en-US"/>
        </w:rPr>
        <w:instrText xml:space="preserve"> ADDIN EN.CITE &lt;EndNote&gt;&lt;Cite&gt;&lt;Author&gt;Liu&lt;/Author&gt;&lt;Year&gt;2014&lt;/Year&gt;&lt;RecNum&gt;226&lt;/RecNum&gt;&lt;DisplayText&gt;&lt;style face="superscript"&gt;69&lt;/style&gt;&lt;/DisplayText&gt;&lt;record&gt;&lt;rec-number&gt;226&lt;/rec-number&gt;&lt;foreign-keys&gt;&lt;key app="EN" db-id="r5zzv999nz2sdnevzzzvfd0ix0vztzfdx0sr" timestamp="1424236270"&gt;226&lt;/key&gt;&lt;/foreign-keys&gt;&lt;ref-type name="Journal Article"&gt;17&lt;/ref-type&gt;&lt;contributors&gt;&lt;authors&gt;&lt;author&gt;Liu, T.&lt;/author&gt;&lt;author&gt;Pursnani, A.&lt;/author&gt;&lt;author&gt;Sharma, U. C.&lt;/author&gt;&lt;author&gt;Vorasettakarnkij, Y.&lt;/author&gt;&lt;author&gt;Verdini, D.&lt;/author&gt;&lt;author&gt;Deeprasertkul, P.&lt;/author&gt;&lt;author&gt;Lee, A. M.&lt;/author&gt;&lt;author&gt;Lumish, H.&lt;/author&gt;&lt;author&gt;Sidhu, M. S.&lt;/author&gt;&lt;author&gt;Medina, H.&lt;/author&gt;&lt;author&gt;Danik, S.&lt;/author&gt;&lt;author&gt;Abbara, S.&lt;/author&gt;&lt;author&gt;Holmvang, G.&lt;/author&gt;&lt;author&gt;Hoffmann, U.&lt;/author&gt;&lt;author&gt;Ghoshhajra, B. B.&lt;/author&gt;&lt;/authors&gt;&lt;/contributors&gt;&lt;auth-address&gt;Department of Radiology, The First Affiliated Hospital of China Medical University, Shenyang, China. tingliu365@gmail.com.&lt;/auth-address&gt;&lt;titles&gt;&lt;title&gt;Effect of the 2010 task force criteria on reclassification of cardiovascular magnetic resonance criteria for arrhythmogenic right ventricular cardiomyopathy&lt;/title&gt;&lt;secondary-title&gt;J Cardiovasc Magn Reson&lt;/secondary-title&gt;&lt;alt-title&gt;Journal of cardiovascular magnetic resonance : official journal of the Society for Cardiovascular Magnetic Resonance&lt;/alt-title&gt;&lt;/titles&gt;&lt;periodical&gt;&lt;full-title&gt;J Cardiovasc Magn Reson&lt;/full-title&gt;&lt;/periodical&gt;&lt;pages&gt;47&lt;/pages&gt;&lt;volume&gt;16&lt;/volume&gt;&lt;edition&gt;2014/07/06&lt;/edition&gt;&lt;dates&gt;&lt;year&gt;2014&lt;/year&gt;&lt;/dates&gt;&lt;isbn&gt;1097-6647&lt;/isbn&gt;&lt;accession-num&gt;24996808&lt;/accession-num&gt;&lt;urls&gt;&lt;/urls&gt;&lt;custom2&gt;Pmc4105392&lt;/custom2&gt;&lt;electronic-resource-num&gt;10.1186/1532-429x-16-47&lt;/electronic-resource-num&gt;&lt;remote-database-provider&gt;NLM&lt;/remote-database-provider&gt;&lt;language&gt;eng&lt;/language&gt;&lt;/record&gt;&lt;/Cite&gt;&lt;/EndNote&gt;</w:instrText>
      </w:r>
      <w:r w:rsidR="00646282">
        <w:rPr>
          <w:lang w:val="en-US"/>
        </w:rPr>
        <w:fldChar w:fldCharType="separate"/>
      </w:r>
      <w:r w:rsidR="006B567B" w:rsidRPr="006B567B">
        <w:rPr>
          <w:noProof/>
          <w:vertAlign w:val="superscript"/>
          <w:lang w:val="en-US"/>
        </w:rPr>
        <w:t>69</w:t>
      </w:r>
      <w:r w:rsidR="00646282">
        <w:rPr>
          <w:lang w:val="en-US"/>
        </w:rPr>
        <w:fldChar w:fldCharType="end"/>
      </w:r>
      <w:r>
        <w:rPr>
          <w:lang w:val="en-US"/>
        </w:rPr>
        <w:t xml:space="preserve"> </w:t>
      </w:r>
      <w:r w:rsidRPr="006D412A">
        <w:rPr>
          <w:lang w:val="en-US"/>
        </w:rPr>
        <w:t>CMR</w:t>
      </w:r>
      <w:r w:rsidR="00646282">
        <w:rPr>
          <w:lang w:val="en-US"/>
        </w:rPr>
        <w:t>I</w:t>
      </w:r>
      <w:r w:rsidRPr="006D412A">
        <w:rPr>
          <w:lang w:val="en-US"/>
        </w:rPr>
        <w:t xml:space="preserve"> identified alternative cardiac diagnoses in 9.2% of patients, </w:t>
      </w:r>
      <w:r>
        <w:rPr>
          <w:lang w:val="en-US"/>
        </w:rPr>
        <w:t xml:space="preserve">and </w:t>
      </w:r>
      <w:r w:rsidR="00F03B50">
        <w:rPr>
          <w:lang w:val="en-US"/>
        </w:rPr>
        <w:t>in 43 patients (</w:t>
      </w:r>
      <w:r>
        <w:rPr>
          <w:lang w:val="en-US"/>
        </w:rPr>
        <w:t>4.4%</w:t>
      </w:r>
      <w:r w:rsidR="00F03B50">
        <w:rPr>
          <w:lang w:val="en-US"/>
        </w:rPr>
        <w:t xml:space="preserve">) </w:t>
      </w:r>
      <w:r>
        <w:rPr>
          <w:lang w:val="en-US"/>
        </w:rPr>
        <w:t xml:space="preserve">of the diagnoses were clinically significant </w:t>
      </w:r>
      <w:r w:rsidRPr="006D412A">
        <w:rPr>
          <w:lang w:val="en-US"/>
        </w:rPr>
        <w:t>mimics of ARVC</w:t>
      </w:r>
      <w:r>
        <w:rPr>
          <w:lang w:val="en-US"/>
        </w:rPr>
        <w:t xml:space="preserve">, including </w:t>
      </w:r>
      <w:r w:rsidRPr="006D412A">
        <w:rPr>
          <w:lang w:val="en-US"/>
        </w:rPr>
        <w:t xml:space="preserve">cardiac sarcoidosis, </w:t>
      </w:r>
      <w:r w:rsidR="00F03B50">
        <w:rPr>
          <w:lang w:val="en-US"/>
        </w:rPr>
        <w:t xml:space="preserve">congenital heart disease, </w:t>
      </w:r>
      <w:r w:rsidR="00893430">
        <w:rPr>
          <w:lang w:val="en-US"/>
        </w:rPr>
        <w:t>right ventric</w:t>
      </w:r>
      <w:r w:rsidR="00FD2DAC">
        <w:rPr>
          <w:lang w:val="en-US"/>
        </w:rPr>
        <w:t>u</w:t>
      </w:r>
      <w:r w:rsidR="00893430">
        <w:rPr>
          <w:lang w:val="en-US"/>
        </w:rPr>
        <w:t>lar (</w:t>
      </w:r>
      <w:r w:rsidRPr="006D412A">
        <w:rPr>
          <w:lang w:val="en-US"/>
        </w:rPr>
        <w:t>RV</w:t>
      </w:r>
      <w:r w:rsidR="00893430">
        <w:rPr>
          <w:lang w:val="en-US"/>
        </w:rPr>
        <w:t>)</w:t>
      </w:r>
      <w:r w:rsidRPr="006D412A">
        <w:rPr>
          <w:lang w:val="en-US"/>
        </w:rPr>
        <w:t xml:space="preserve"> volume overload conditions, and other cardiomyopathies.</w:t>
      </w:r>
      <w:r w:rsidR="00A36383">
        <w:rPr>
          <w:lang w:val="en-US"/>
        </w:rPr>
        <w:t xml:space="preserve"> Similarly a </w:t>
      </w:r>
      <w:r w:rsidR="004F3CD1">
        <w:rPr>
          <w:lang w:val="en-US"/>
        </w:rPr>
        <w:t xml:space="preserve">New Zealand </w:t>
      </w:r>
      <w:r w:rsidR="00A36383">
        <w:rPr>
          <w:lang w:val="en-US"/>
        </w:rPr>
        <w:t xml:space="preserve">study by </w:t>
      </w:r>
      <w:proofErr w:type="spellStart"/>
      <w:r w:rsidR="00A36383">
        <w:rPr>
          <w:lang w:val="en-US"/>
        </w:rPr>
        <w:t>Looi</w:t>
      </w:r>
      <w:proofErr w:type="spellEnd"/>
      <w:r w:rsidR="00A36383">
        <w:rPr>
          <w:lang w:val="en-US"/>
        </w:rPr>
        <w:t xml:space="preserve"> et al (</w:t>
      </w:r>
      <w:r w:rsidR="007D080F">
        <w:rPr>
          <w:lang w:val="en-US"/>
        </w:rPr>
        <w:t>2012</w:t>
      </w:r>
      <w:r w:rsidR="00A36383">
        <w:rPr>
          <w:lang w:val="en-US"/>
        </w:rPr>
        <w:t>) of 92 patients with suspected ARV</w:t>
      </w:r>
      <w:r w:rsidR="00453EB0">
        <w:rPr>
          <w:lang w:val="en-US"/>
        </w:rPr>
        <w:t>C</w:t>
      </w:r>
      <w:r w:rsidR="00A36383">
        <w:rPr>
          <w:lang w:val="en-US"/>
        </w:rPr>
        <w:t xml:space="preserve"> found that </w:t>
      </w:r>
      <w:r w:rsidR="00A36383" w:rsidRPr="00A36383">
        <w:rPr>
          <w:lang w:val="en-US"/>
        </w:rPr>
        <w:t>CMR</w:t>
      </w:r>
      <w:r w:rsidR="00453EB0">
        <w:rPr>
          <w:lang w:val="en-US"/>
        </w:rPr>
        <w:t>I</w:t>
      </w:r>
      <w:r w:rsidR="00A36383" w:rsidRPr="00A36383">
        <w:rPr>
          <w:lang w:val="en-US"/>
        </w:rPr>
        <w:t xml:space="preserve"> detected important, previously undiagnosed pathology, including </w:t>
      </w:r>
      <w:r w:rsidR="002E0858">
        <w:rPr>
          <w:lang w:val="en-US"/>
        </w:rPr>
        <w:t xml:space="preserve">partial </w:t>
      </w:r>
      <w:r w:rsidR="00A36383" w:rsidRPr="00A36383">
        <w:rPr>
          <w:lang w:val="en-US"/>
        </w:rPr>
        <w:t>anomalo</w:t>
      </w:r>
      <w:r w:rsidR="002E0858">
        <w:rPr>
          <w:lang w:val="en-US"/>
        </w:rPr>
        <w:t>us pulmonary venous drainage (2%</w:t>
      </w:r>
      <w:r w:rsidR="00A36383" w:rsidRPr="00A36383">
        <w:rPr>
          <w:lang w:val="en-US"/>
        </w:rPr>
        <w:t xml:space="preserve">) and </w:t>
      </w:r>
      <w:r w:rsidR="002E0858">
        <w:rPr>
          <w:lang w:val="en-US"/>
        </w:rPr>
        <w:t>dilated left ventricle (3%), left ventricular dysfunction (6%) and other minor abnormalities (5%).</w:t>
      </w:r>
      <w:r w:rsidR="007D080F">
        <w:rPr>
          <w:lang w:val="en-US"/>
        </w:rPr>
        <w:fldChar w:fldCharType="begin"/>
      </w:r>
      <w:r w:rsidR="006B567B">
        <w:rPr>
          <w:lang w:val="en-US"/>
        </w:rPr>
        <w:instrText xml:space="preserve"> ADDIN EN.CITE &lt;EndNote&gt;&lt;Cite&gt;&lt;Author&gt;Looi&lt;/Author&gt;&lt;Year&gt;2012&lt;/Year&gt;&lt;RecNum&gt;227&lt;/RecNum&gt;&lt;DisplayText&gt;&lt;style face="superscript"&gt;70&lt;/style&gt;&lt;/DisplayText&gt;&lt;record&gt;&lt;rec-number&gt;227&lt;/rec-number&gt;&lt;foreign-keys&gt;&lt;key app="EN" db-id="r5zzv999nz2sdnevzzzvfd0ix0vztzfdx0sr" timestamp="1424236350"&gt;227&lt;/key&gt;&lt;/foreign-keys&gt;&lt;ref-type name="Journal Article"&gt;17&lt;/ref-type&gt;&lt;contributors&gt;&lt;authors&gt;&lt;author&gt;Looi, K. L.&lt;/author&gt;&lt;author&gt;Edwards, C.&lt;/author&gt;&lt;author&gt;Hart, H.&lt;/author&gt;&lt;author&gt;Christiansen, J. P.&lt;/author&gt;&lt;/authors&gt;&lt;/contributors&gt;&lt;auth-address&gt;Cardiovascular Division, North Shore Hospital, Waitemata Health.&lt;/auth-address&gt;&lt;titles&gt;&lt;title&gt;Utility of cardiac magnetic resonance in the evaluation of unselected patients with possible arrhythmogenic right ventricular cardiomyopathy&lt;/title&gt;&lt;secondary-title&gt;Clin Med Insights Cardiol&lt;/secondary-title&gt;&lt;alt-title&gt;Clinical Medicine Insights. Cardiology&lt;/alt-title&gt;&lt;/titles&gt;&lt;periodical&gt;&lt;full-title&gt;Clin Med Insights Cardiol&lt;/full-title&gt;&lt;abbr-1&gt;Clinical Medicine Insights. Cardiology&lt;/abbr-1&gt;&lt;/periodical&gt;&lt;alt-periodical&gt;&lt;full-title&gt;Clin Med Insights Cardiol&lt;/full-title&gt;&lt;abbr-1&gt;Clinical Medicine Insights. Cardiology&lt;/abbr-1&gt;&lt;/alt-periodical&gt;&lt;pages&gt;153-62&lt;/pages&gt;&lt;volume&gt;6&lt;/volume&gt;&lt;edition&gt;2012/12/12&lt;/edition&gt;&lt;keywords&gt;&lt;keyword&gt;cardiac magnetic resonance imaging&lt;/keyword&gt;&lt;keyword&gt;cardiomyopathy&lt;/keyword&gt;&lt;/keywords&gt;&lt;dates&gt;&lt;year&gt;2012&lt;/year&gt;&lt;/dates&gt;&lt;accession-num&gt;23226076&lt;/accession-num&gt;&lt;urls&gt;&lt;/urls&gt;&lt;custom2&gt;Pmc3511051&lt;/custom2&gt;&lt;electronic-resource-num&gt;10.4137/cmc.s9996&lt;/electronic-resource-num&gt;&lt;remote-database-provider&gt;NLM&lt;/remote-database-provider&gt;&lt;language&gt;eng&lt;/language&gt;&lt;/record&gt;&lt;/Cite&gt;&lt;/EndNote&gt;</w:instrText>
      </w:r>
      <w:r w:rsidR="007D080F">
        <w:rPr>
          <w:lang w:val="en-US"/>
        </w:rPr>
        <w:fldChar w:fldCharType="separate"/>
      </w:r>
      <w:r w:rsidR="006B567B" w:rsidRPr="006B567B">
        <w:rPr>
          <w:noProof/>
          <w:vertAlign w:val="superscript"/>
          <w:lang w:val="en-US"/>
        </w:rPr>
        <w:t>70</w:t>
      </w:r>
      <w:r w:rsidR="007D080F">
        <w:rPr>
          <w:lang w:val="en-US"/>
        </w:rPr>
        <w:fldChar w:fldCharType="end"/>
      </w:r>
      <w:r w:rsidR="007D080F">
        <w:rPr>
          <w:lang w:val="en-US"/>
        </w:rPr>
        <w:t xml:space="preserve"> N</w:t>
      </w:r>
      <w:r w:rsidR="00A36383">
        <w:rPr>
          <w:lang w:val="en-US"/>
        </w:rPr>
        <w:t xml:space="preserve">o patients had ARVC based upon the 1994 Task </w:t>
      </w:r>
      <w:r w:rsidR="00A36383" w:rsidRPr="00A36383">
        <w:rPr>
          <w:lang w:val="en-US"/>
        </w:rPr>
        <w:t>Force Criteria (TFC) prior to CMR</w:t>
      </w:r>
      <w:r w:rsidR="007D080F">
        <w:rPr>
          <w:lang w:val="en-US"/>
        </w:rPr>
        <w:t>I</w:t>
      </w:r>
      <w:r w:rsidR="00A36383" w:rsidRPr="00A36383">
        <w:rPr>
          <w:lang w:val="en-US"/>
        </w:rPr>
        <w:t xml:space="preserve">, but </w:t>
      </w:r>
      <w:r w:rsidR="00FC05F1">
        <w:rPr>
          <w:lang w:val="en-US"/>
        </w:rPr>
        <w:t>four</w:t>
      </w:r>
      <w:r w:rsidR="00A36383" w:rsidRPr="00A36383">
        <w:rPr>
          <w:lang w:val="en-US"/>
        </w:rPr>
        <w:t xml:space="preserve"> met proposed Modified TFC</w:t>
      </w:r>
      <w:r w:rsidR="00A36383">
        <w:rPr>
          <w:lang w:val="en-US"/>
        </w:rPr>
        <w:t>. The CMR</w:t>
      </w:r>
      <w:r w:rsidR="00FB3FA4">
        <w:rPr>
          <w:lang w:val="en-US"/>
        </w:rPr>
        <w:t>I</w:t>
      </w:r>
      <w:r w:rsidR="00A36383">
        <w:rPr>
          <w:lang w:val="en-US"/>
        </w:rPr>
        <w:t xml:space="preserve"> </w:t>
      </w:r>
      <w:r w:rsidR="004F3CD1">
        <w:rPr>
          <w:lang w:val="en-US"/>
        </w:rPr>
        <w:t xml:space="preserve">scans </w:t>
      </w:r>
      <w:r w:rsidR="009B4D4C">
        <w:rPr>
          <w:lang w:val="en-US"/>
        </w:rPr>
        <w:t xml:space="preserve">revealed </w:t>
      </w:r>
      <w:r w:rsidR="00FB3FA4">
        <w:rPr>
          <w:lang w:val="en-US"/>
        </w:rPr>
        <w:t>nine</w:t>
      </w:r>
      <w:r w:rsidR="009B4D4C">
        <w:rPr>
          <w:lang w:val="en-US"/>
        </w:rPr>
        <w:t xml:space="preserve"> patients </w:t>
      </w:r>
      <w:r w:rsidR="004F3CD1">
        <w:rPr>
          <w:lang w:val="en-US"/>
        </w:rPr>
        <w:t>(10%) who had</w:t>
      </w:r>
      <w:r w:rsidR="009B4D4C">
        <w:rPr>
          <w:lang w:val="en-US"/>
        </w:rPr>
        <w:t xml:space="preserve"> findings consistent with ARV</w:t>
      </w:r>
      <w:r w:rsidR="00D95AE8">
        <w:rPr>
          <w:lang w:val="en-US"/>
        </w:rPr>
        <w:t>C</w:t>
      </w:r>
      <w:r w:rsidR="004F3CD1">
        <w:rPr>
          <w:lang w:val="en-US"/>
        </w:rPr>
        <w:t>. T</w:t>
      </w:r>
      <w:r w:rsidR="004F3CD1" w:rsidRPr="004F3CD1">
        <w:rPr>
          <w:lang w:val="en-US"/>
        </w:rPr>
        <w:t>wo patients met one major TFC whereas seve</w:t>
      </w:r>
      <w:r w:rsidR="004F3CD1">
        <w:rPr>
          <w:lang w:val="en-US"/>
        </w:rPr>
        <w:t>n met one or two minor criteria</w:t>
      </w:r>
      <w:r w:rsidR="009B4D4C">
        <w:rPr>
          <w:lang w:val="en-US"/>
        </w:rPr>
        <w:t>.</w:t>
      </w:r>
      <w:r w:rsidR="00FB3FA4">
        <w:rPr>
          <w:lang w:val="en-US"/>
        </w:rPr>
        <w:fldChar w:fldCharType="begin"/>
      </w:r>
      <w:r w:rsidR="006B567B">
        <w:rPr>
          <w:lang w:val="en-US"/>
        </w:rPr>
        <w:instrText xml:space="preserve"> ADDIN EN.CITE &lt;EndNote&gt;&lt;Cite&gt;&lt;Author&gt;Looi&lt;/Author&gt;&lt;Year&gt;2012&lt;/Year&gt;&lt;RecNum&gt;227&lt;/RecNum&gt;&lt;DisplayText&gt;&lt;style face="superscript"&gt;70&lt;/style&gt;&lt;/DisplayText&gt;&lt;record&gt;&lt;rec-number&gt;227&lt;/rec-number&gt;&lt;foreign-keys&gt;&lt;key app="EN" db-id="r5zzv999nz2sdnevzzzvfd0ix0vztzfdx0sr" timestamp="1424236350"&gt;227&lt;/key&gt;&lt;/foreign-keys&gt;&lt;ref-type name="Journal Article"&gt;17&lt;/ref-type&gt;&lt;contributors&gt;&lt;authors&gt;&lt;author&gt;Looi, K. L.&lt;/author&gt;&lt;author&gt;Edwards, C.&lt;/author&gt;&lt;author&gt;Hart, H.&lt;/author&gt;&lt;author&gt;Christiansen, J. P.&lt;/author&gt;&lt;/authors&gt;&lt;/contributors&gt;&lt;auth-address&gt;Cardiovascular Division, North Shore Hospital, Waitemata Health.&lt;/auth-address&gt;&lt;titles&gt;&lt;title&gt;Utility of cardiac magnetic resonance in the evaluation of unselected patients with possible arrhythmogenic right ventricular cardiomyopathy&lt;/title&gt;&lt;secondary-title&gt;Clin Med Insights Cardiol&lt;/secondary-title&gt;&lt;alt-title&gt;Clinical Medicine Insights. Cardiology&lt;/alt-title&gt;&lt;/titles&gt;&lt;periodical&gt;&lt;full-title&gt;Clin Med Insights Cardiol&lt;/full-title&gt;&lt;abbr-1&gt;Clinical Medicine Insights. Cardiology&lt;/abbr-1&gt;&lt;/periodical&gt;&lt;alt-periodical&gt;&lt;full-title&gt;Clin Med Insights Cardiol&lt;/full-title&gt;&lt;abbr-1&gt;Clinical Medicine Insights. Cardiology&lt;/abbr-1&gt;&lt;/alt-periodical&gt;&lt;pages&gt;153-62&lt;/pages&gt;&lt;volume&gt;6&lt;/volume&gt;&lt;edition&gt;2012/12/12&lt;/edition&gt;&lt;keywords&gt;&lt;keyword&gt;cardiac magnetic resonance imaging&lt;/keyword&gt;&lt;keyword&gt;cardiomyopathy&lt;/keyword&gt;&lt;/keywords&gt;&lt;dates&gt;&lt;year&gt;2012&lt;/year&gt;&lt;/dates&gt;&lt;accession-num&gt;23226076&lt;/accession-num&gt;&lt;urls&gt;&lt;/urls&gt;&lt;custom2&gt;Pmc3511051&lt;/custom2&gt;&lt;electronic-resource-num&gt;10.4137/cmc.s9996&lt;/electronic-resource-num&gt;&lt;remote-database-provider&gt;NLM&lt;/remote-database-provider&gt;&lt;language&gt;eng&lt;/language&gt;&lt;/record&gt;&lt;/Cite&gt;&lt;/EndNote&gt;</w:instrText>
      </w:r>
      <w:r w:rsidR="00FB3FA4">
        <w:rPr>
          <w:lang w:val="en-US"/>
        </w:rPr>
        <w:fldChar w:fldCharType="separate"/>
      </w:r>
      <w:r w:rsidR="006B567B" w:rsidRPr="006B567B">
        <w:rPr>
          <w:noProof/>
          <w:vertAlign w:val="superscript"/>
          <w:lang w:val="en-US"/>
        </w:rPr>
        <w:t>70</w:t>
      </w:r>
      <w:r w:rsidR="00FB3FA4">
        <w:rPr>
          <w:lang w:val="en-US"/>
        </w:rPr>
        <w:fldChar w:fldCharType="end"/>
      </w:r>
      <w:r w:rsidR="009B4D4C">
        <w:rPr>
          <w:lang w:val="en-US"/>
        </w:rPr>
        <w:t xml:space="preserve"> </w:t>
      </w:r>
      <w:r w:rsidR="00A36383">
        <w:rPr>
          <w:lang w:val="en-US"/>
        </w:rPr>
        <w:t xml:space="preserve"> </w:t>
      </w:r>
    </w:p>
    <w:p w:rsidR="006D412A" w:rsidRDefault="006D641D" w:rsidP="006D412A">
      <w:pPr>
        <w:spacing w:before="120" w:after="120" w:line="312" w:lineRule="auto"/>
        <w:jc w:val="both"/>
        <w:rPr>
          <w:rFonts w:cs="Arial"/>
        </w:rPr>
      </w:pPr>
      <w:r>
        <w:rPr>
          <w:lang w:val="en-US"/>
        </w:rPr>
        <w:lastRenderedPageBreak/>
        <w:t>I</w:t>
      </w:r>
      <w:r w:rsidRPr="00CE0217">
        <w:rPr>
          <w:lang w:val="en-US"/>
        </w:rPr>
        <w:t xml:space="preserve">n terms of any potential </w:t>
      </w:r>
      <w:r w:rsidRPr="003D7324">
        <w:rPr>
          <w:bCs/>
          <w:lang w:val="en-US"/>
        </w:rPr>
        <w:t xml:space="preserve">change in </w:t>
      </w:r>
      <w:r>
        <w:rPr>
          <w:bCs/>
          <w:lang w:val="en-US"/>
        </w:rPr>
        <w:t xml:space="preserve">patient </w:t>
      </w:r>
      <w:r w:rsidRPr="003D7324">
        <w:rPr>
          <w:bCs/>
          <w:lang w:val="en-US"/>
        </w:rPr>
        <w:t>management</w:t>
      </w:r>
      <w:r>
        <w:rPr>
          <w:lang w:val="en-US"/>
        </w:rPr>
        <w:t xml:space="preserve">, when </w:t>
      </w:r>
      <w:r w:rsidRPr="00CE0217">
        <w:rPr>
          <w:lang w:val="en-US"/>
        </w:rPr>
        <w:t>compared to comparators</w:t>
      </w:r>
      <w:r>
        <w:rPr>
          <w:lang w:val="en-US"/>
        </w:rPr>
        <w:t xml:space="preserve"> or no MRI, this evidence would suggest that </w:t>
      </w:r>
      <w:r w:rsidR="002E0858">
        <w:rPr>
          <w:lang w:val="en-US"/>
        </w:rPr>
        <w:t>approximately 10</w:t>
      </w:r>
      <w:r>
        <w:rPr>
          <w:lang w:val="en-US"/>
        </w:rPr>
        <w:t xml:space="preserve">% of these patients </w:t>
      </w:r>
      <w:r w:rsidR="002E0858">
        <w:rPr>
          <w:lang w:val="en-US"/>
        </w:rPr>
        <w:t>would</w:t>
      </w:r>
      <w:r>
        <w:rPr>
          <w:lang w:val="en-US"/>
        </w:rPr>
        <w:t xml:space="preserve"> have a new cardiac </w:t>
      </w:r>
      <w:r w:rsidR="002E0858">
        <w:rPr>
          <w:lang w:val="en-US"/>
        </w:rPr>
        <w:t>diagnosis that</w:t>
      </w:r>
      <w:r>
        <w:rPr>
          <w:lang w:val="en-US"/>
        </w:rPr>
        <w:t xml:space="preserve"> ought to lead to a change in their therapy. </w:t>
      </w:r>
    </w:p>
    <w:p w:rsidR="006D412A" w:rsidRPr="0007376C" w:rsidRDefault="006D641D" w:rsidP="006D412A">
      <w:pPr>
        <w:spacing w:before="120" w:after="120" w:line="312" w:lineRule="auto"/>
        <w:jc w:val="both"/>
        <w:rPr>
          <w:lang w:val="en-US"/>
        </w:rPr>
      </w:pPr>
      <w:r>
        <w:rPr>
          <w:lang w:val="en-US"/>
        </w:rPr>
        <w:t>The b</w:t>
      </w:r>
      <w:r w:rsidR="006D412A" w:rsidRPr="00CE0217">
        <w:rPr>
          <w:lang w:val="en-US"/>
        </w:rPr>
        <w:t xml:space="preserve">enefits of the change in management to </w:t>
      </w:r>
      <w:r w:rsidR="006D412A" w:rsidRPr="004B402F">
        <w:rPr>
          <w:bCs/>
          <w:lang w:val="en-US"/>
        </w:rPr>
        <w:t>patient health outcomes</w:t>
      </w:r>
      <w:r w:rsidR="00AE0412">
        <w:rPr>
          <w:lang w:val="en-US"/>
        </w:rPr>
        <w:t xml:space="preserve"> are in two groups; t</w:t>
      </w:r>
      <w:r>
        <w:rPr>
          <w:lang w:val="en-US"/>
        </w:rPr>
        <w:t xml:space="preserve">hose patients in whom the MRI </w:t>
      </w:r>
      <w:r w:rsidR="00AE0412">
        <w:rPr>
          <w:lang w:val="en-US"/>
        </w:rPr>
        <w:t>makes the diagnosis of ARV</w:t>
      </w:r>
      <w:r w:rsidR="00CC29B5">
        <w:rPr>
          <w:lang w:val="en-US"/>
        </w:rPr>
        <w:t>C</w:t>
      </w:r>
      <w:r w:rsidR="00AE0412">
        <w:rPr>
          <w:lang w:val="en-US"/>
        </w:rPr>
        <w:t xml:space="preserve"> when other criteria have been inconclusive and those in whom the MRI identifies another diagnosis.</w:t>
      </w:r>
      <w:r w:rsidRPr="006D641D">
        <w:rPr>
          <w:lang w:val="en-US"/>
        </w:rPr>
        <w:t xml:space="preserve"> </w:t>
      </w:r>
      <w:r>
        <w:rPr>
          <w:lang w:val="en-US"/>
        </w:rPr>
        <w:t>Specific exa</w:t>
      </w:r>
      <w:r w:rsidR="00AE0412">
        <w:rPr>
          <w:lang w:val="en-US"/>
        </w:rPr>
        <w:t xml:space="preserve">mples of the latter would include those with </w:t>
      </w:r>
      <w:proofErr w:type="spellStart"/>
      <w:r>
        <w:rPr>
          <w:lang w:val="en-US"/>
        </w:rPr>
        <w:t>sarcoid</w:t>
      </w:r>
      <w:proofErr w:type="spellEnd"/>
      <w:r>
        <w:rPr>
          <w:lang w:val="en-US"/>
        </w:rPr>
        <w:t>, who could receive immunosuppression and avoi</w:t>
      </w:r>
      <w:r w:rsidR="0018490E">
        <w:rPr>
          <w:lang w:val="en-US"/>
        </w:rPr>
        <w:t xml:space="preserve">d progressive cardiac disease, </w:t>
      </w:r>
      <w:r w:rsidR="00AE0412">
        <w:rPr>
          <w:lang w:val="en-US"/>
        </w:rPr>
        <w:t>those with congenital heart disease who could undergo corrective surgery, those with amyloid from a treatable condition (such as myeloma) who could undergo therapy, etc.</w:t>
      </w:r>
    </w:p>
    <w:p w:rsidR="006D412A" w:rsidRDefault="0018490E" w:rsidP="006D412A">
      <w:pPr>
        <w:spacing w:before="120" w:after="120" w:line="312" w:lineRule="auto"/>
        <w:jc w:val="both"/>
        <w:rPr>
          <w:lang w:val="en-US"/>
        </w:rPr>
      </w:pPr>
      <w:r>
        <w:rPr>
          <w:lang w:val="en-US"/>
        </w:rPr>
        <w:t>A</w:t>
      </w:r>
      <w:r w:rsidR="006D412A" w:rsidRPr="00FE264A">
        <w:rPr>
          <w:lang w:val="en-US"/>
        </w:rPr>
        <w:t xml:space="preserve">n estimate for the size of </w:t>
      </w:r>
      <w:r>
        <w:rPr>
          <w:lang w:val="en-US"/>
        </w:rPr>
        <w:t xml:space="preserve">the </w:t>
      </w:r>
      <w:r w:rsidR="006D412A" w:rsidRPr="00FE264A">
        <w:rPr>
          <w:lang w:val="en-US"/>
        </w:rPr>
        <w:t xml:space="preserve">effect of </w:t>
      </w:r>
      <w:r>
        <w:rPr>
          <w:lang w:val="en-US"/>
        </w:rPr>
        <w:t>these</w:t>
      </w:r>
      <w:r w:rsidR="006D412A" w:rsidRPr="00FE264A">
        <w:rPr>
          <w:lang w:val="en-US"/>
        </w:rPr>
        <w:t xml:space="preserve"> claim</w:t>
      </w:r>
      <w:r w:rsidR="003C50D9">
        <w:rPr>
          <w:lang w:val="en-US"/>
        </w:rPr>
        <w:t>s</w:t>
      </w:r>
      <w:r w:rsidR="006D412A" w:rsidRPr="00FE264A">
        <w:rPr>
          <w:lang w:val="en-US"/>
        </w:rPr>
        <w:t xml:space="preserve"> (supported by references </w:t>
      </w:r>
      <w:r>
        <w:rPr>
          <w:lang w:val="en-US"/>
        </w:rPr>
        <w:t>above) would be as follows:</w:t>
      </w:r>
    </w:p>
    <w:p w:rsidR="0018490E" w:rsidRPr="003C50D9" w:rsidRDefault="0018490E" w:rsidP="004B402F">
      <w:pPr>
        <w:pStyle w:val="ListParagraph"/>
        <w:numPr>
          <w:ilvl w:val="0"/>
          <w:numId w:val="78"/>
        </w:numPr>
        <w:spacing w:before="120" w:after="120" w:line="312" w:lineRule="auto"/>
        <w:jc w:val="both"/>
        <w:rPr>
          <w:lang w:val="en-US"/>
        </w:rPr>
      </w:pPr>
      <w:r w:rsidRPr="00324A37">
        <w:rPr>
          <w:lang w:val="en-US"/>
        </w:rPr>
        <w:t xml:space="preserve">10% </w:t>
      </w:r>
      <w:r w:rsidR="00364FA3" w:rsidRPr="003C50D9">
        <w:rPr>
          <w:lang w:val="en-US"/>
        </w:rPr>
        <w:t xml:space="preserve">to 50% </w:t>
      </w:r>
      <w:r w:rsidRPr="003C50D9">
        <w:rPr>
          <w:lang w:val="en-US"/>
        </w:rPr>
        <w:t xml:space="preserve">of </w:t>
      </w:r>
      <w:r w:rsidR="003C50D9">
        <w:rPr>
          <w:lang w:val="en-US"/>
        </w:rPr>
        <w:t>ARV</w:t>
      </w:r>
      <w:r w:rsidR="00CB5587">
        <w:rPr>
          <w:lang w:val="en-US"/>
        </w:rPr>
        <w:t>C</w:t>
      </w:r>
      <w:r w:rsidR="003C50D9">
        <w:rPr>
          <w:lang w:val="en-US"/>
        </w:rPr>
        <w:t xml:space="preserve"> </w:t>
      </w:r>
      <w:r w:rsidRPr="003C50D9">
        <w:rPr>
          <w:lang w:val="en-US"/>
        </w:rPr>
        <w:t>patients</w:t>
      </w:r>
      <w:r w:rsidR="00364FA3" w:rsidRPr="003C50D9">
        <w:rPr>
          <w:lang w:val="en-US"/>
        </w:rPr>
        <w:t>,</w:t>
      </w:r>
      <w:r w:rsidRPr="003C50D9">
        <w:rPr>
          <w:lang w:val="en-US"/>
        </w:rPr>
        <w:t xml:space="preserve"> </w:t>
      </w:r>
      <w:r w:rsidR="00364FA3" w:rsidRPr="003C50D9">
        <w:rPr>
          <w:lang w:val="en-US"/>
        </w:rPr>
        <w:t xml:space="preserve">who would otherwise have been missed, </w:t>
      </w:r>
      <w:r w:rsidRPr="003C50D9">
        <w:rPr>
          <w:lang w:val="en-US"/>
        </w:rPr>
        <w:t>would be diagnosed with ARV</w:t>
      </w:r>
      <w:r w:rsidR="00CB5587">
        <w:rPr>
          <w:lang w:val="en-US"/>
        </w:rPr>
        <w:t>C</w:t>
      </w:r>
      <w:r w:rsidR="00364FA3" w:rsidRPr="00205C60">
        <w:rPr>
          <w:lang w:val="en-US"/>
        </w:rPr>
        <w:t xml:space="preserve"> following CMR</w:t>
      </w:r>
      <w:r w:rsidR="00CB5587">
        <w:rPr>
          <w:lang w:val="en-US"/>
        </w:rPr>
        <w:t>I</w:t>
      </w:r>
      <w:r w:rsidRPr="00247049">
        <w:rPr>
          <w:lang w:val="en-US"/>
        </w:rPr>
        <w:t xml:space="preserve">. Due to the high risk of sudden arrhythmic death in this condition </w:t>
      </w:r>
      <w:r w:rsidR="00364FA3" w:rsidRPr="00054B3D">
        <w:rPr>
          <w:lang w:val="en-US"/>
        </w:rPr>
        <w:t>some</w:t>
      </w:r>
      <w:r w:rsidRPr="009E246F">
        <w:rPr>
          <w:lang w:val="en-US"/>
        </w:rPr>
        <w:t xml:space="preserve"> would be eligible for ICD </w:t>
      </w:r>
      <w:r w:rsidR="00364FA3" w:rsidRPr="00310A3D">
        <w:rPr>
          <w:lang w:val="en-US"/>
        </w:rPr>
        <w:t>implantation that</w:t>
      </w:r>
      <w:r w:rsidR="00364FA3" w:rsidRPr="00444BE3">
        <w:rPr>
          <w:lang w:val="en-US"/>
        </w:rPr>
        <w:t xml:space="preserve"> should abort sudden death in most</w:t>
      </w:r>
      <w:r w:rsidR="00364FA3" w:rsidRPr="004251A0">
        <w:rPr>
          <w:lang w:val="en-US"/>
        </w:rPr>
        <w:t xml:space="preserve"> cases</w:t>
      </w:r>
      <w:r w:rsidR="00364FA3" w:rsidRPr="00574A0C">
        <w:rPr>
          <w:lang w:val="en-US"/>
        </w:rPr>
        <w:t>. The identification of th</w:t>
      </w:r>
      <w:r w:rsidR="00364FA3" w:rsidRPr="0075421D">
        <w:rPr>
          <w:lang w:val="en-US"/>
        </w:rPr>
        <w:t>ese patients could also lead to appropriate screening of family members and avoidance of sudden death in these</w:t>
      </w:r>
      <w:r w:rsidR="00364FA3" w:rsidRPr="00324A37">
        <w:rPr>
          <w:lang w:val="en-US"/>
        </w:rPr>
        <w:t xml:space="preserve"> </w:t>
      </w:r>
      <w:r w:rsidR="003C50D9">
        <w:rPr>
          <w:lang w:val="en-US"/>
        </w:rPr>
        <w:t>relative</w:t>
      </w:r>
      <w:r w:rsidR="00364FA3" w:rsidRPr="003C50D9">
        <w:rPr>
          <w:lang w:val="en-US"/>
        </w:rPr>
        <w:t xml:space="preserve">s too. </w:t>
      </w:r>
    </w:p>
    <w:p w:rsidR="00364FA3" w:rsidRPr="0075421D" w:rsidRDefault="00364FA3" w:rsidP="004B402F">
      <w:pPr>
        <w:pStyle w:val="ListParagraph"/>
        <w:numPr>
          <w:ilvl w:val="0"/>
          <w:numId w:val="78"/>
        </w:numPr>
        <w:spacing w:before="120" w:after="120" w:line="312" w:lineRule="auto"/>
        <w:jc w:val="both"/>
        <w:rPr>
          <w:lang w:val="en-US"/>
        </w:rPr>
      </w:pPr>
      <w:r w:rsidRPr="00205C60">
        <w:rPr>
          <w:lang w:val="en-US"/>
        </w:rPr>
        <w:t xml:space="preserve">10% of patients with </w:t>
      </w:r>
      <w:r w:rsidRPr="00247049">
        <w:rPr>
          <w:lang w:val="en-US"/>
        </w:rPr>
        <w:t>significant</w:t>
      </w:r>
      <w:r w:rsidRPr="00054B3D">
        <w:rPr>
          <w:lang w:val="en-US"/>
        </w:rPr>
        <w:t xml:space="preserve"> alternate </w:t>
      </w:r>
      <w:r w:rsidRPr="009E246F">
        <w:rPr>
          <w:lang w:val="en-US"/>
        </w:rPr>
        <w:t>cardiac diagnosis</w:t>
      </w:r>
      <w:r w:rsidRPr="00310A3D">
        <w:rPr>
          <w:lang w:val="en-US"/>
        </w:rPr>
        <w:t xml:space="preserve"> would be identified. </w:t>
      </w:r>
      <w:r w:rsidRPr="00444BE3">
        <w:rPr>
          <w:lang w:val="en-US"/>
        </w:rPr>
        <w:t xml:space="preserve">In those with congenital heart disease </w:t>
      </w:r>
      <w:r w:rsidR="00324A37" w:rsidRPr="004251A0">
        <w:rPr>
          <w:lang w:val="en-US"/>
        </w:rPr>
        <w:t xml:space="preserve">(at least 2%) </w:t>
      </w:r>
      <w:r w:rsidRPr="00574A0C">
        <w:rPr>
          <w:lang w:val="en-US"/>
        </w:rPr>
        <w:t xml:space="preserve">corrective surgery could be performed. This may avoid ICD implantation but more importantly will avoid progressive right heart failure and premature death. </w:t>
      </w:r>
      <w:r w:rsidR="00324A37" w:rsidRPr="00574A0C">
        <w:rPr>
          <w:lang w:val="en-US"/>
        </w:rPr>
        <w:t>Their relatives would not need any investigations for ARVC.</w:t>
      </w:r>
    </w:p>
    <w:p w:rsidR="006156E0" w:rsidRDefault="006156E0" w:rsidP="00007C2A">
      <w:pPr>
        <w:spacing w:before="120" w:after="120" w:line="312" w:lineRule="auto"/>
        <w:jc w:val="both"/>
        <w:rPr>
          <w:rFonts w:cs="Arial"/>
        </w:rPr>
      </w:pPr>
      <w:r>
        <w:rPr>
          <w:rFonts w:cs="Arial"/>
        </w:rPr>
        <w:t xml:space="preserve">The primary benefits of CMRI for Population </w:t>
      </w:r>
      <w:r w:rsidR="003E424D">
        <w:rPr>
          <w:rFonts w:cs="Arial"/>
        </w:rPr>
        <w:t>Three</w:t>
      </w:r>
      <w:r w:rsidR="008B343F">
        <w:rPr>
          <w:rFonts w:cs="Arial"/>
        </w:rPr>
        <w:t xml:space="preserve"> therefore</w:t>
      </w:r>
      <w:r>
        <w:rPr>
          <w:rFonts w:cs="Arial"/>
        </w:rPr>
        <w:t xml:space="preserve"> include:</w:t>
      </w:r>
    </w:p>
    <w:p w:rsidR="00FF33B1" w:rsidRDefault="00FF33B1" w:rsidP="00007C2A">
      <w:pPr>
        <w:pStyle w:val="ListParagraph"/>
        <w:numPr>
          <w:ilvl w:val="0"/>
          <w:numId w:val="20"/>
        </w:numPr>
        <w:spacing w:before="120" w:after="120" w:line="312" w:lineRule="auto"/>
        <w:ind w:hanging="294"/>
        <w:jc w:val="both"/>
        <w:rPr>
          <w:rFonts w:cs="Arial"/>
        </w:rPr>
      </w:pPr>
      <w:r>
        <w:rPr>
          <w:rFonts w:cs="Arial"/>
        </w:rPr>
        <w:t>Increased safety compared to existing invasive diagnostic testing options.</w:t>
      </w:r>
    </w:p>
    <w:p w:rsidR="006156E0" w:rsidRDefault="006156E0" w:rsidP="00007C2A">
      <w:pPr>
        <w:pStyle w:val="ListParagraph"/>
        <w:numPr>
          <w:ilvl w:val="0"/>
          <w:numId w:val="20"/>
        </w:numPr>
        <w:spacing w:before="120" w:after="120" w:line="312" w:lineRule="auto"/>
        <w:ind w:hanging="294"/>
        <w:jc w:val="both"/>
        <w:rPr>
          <w:rFonts w:cs="Arial"/>
        </w:rPr>
      </w:pPr>
      <w:r>
        <w:rPr>
          <w:rFonts w:cs="Arial"/>
        </w:rPr>
        <w:t xml:space="preserve">Potential avoidance of invasive diagnostic testing (including myocardial biopsy, angiography and </w:t>
      </w:r>
      <w:proofErr w:type="spellStart"/>
      <w:r>
        <w:rPr>
          <w:rFonts w:cs="Arial"/>
        </w:rPr>
        <w:t>electrophysiologic</w:t>
      </w:r>
      <w:proofErr w:type="spellEnd"/>
      <w:r>
        <w:rPr>
          <w:rFonts w:cs="Arial"/>
        </w:rPr>
        <w:t xml:space="preserve"> studies) due to earlier establishment of required criteria to confirm a diagnosis of ARVC.</w:t>
      </w:r>
    </w:p>
    <w:p w:rsidR="006156E0" w:rsidRDefault="006156E0" w:rsidP="00007C2A">
      <w:pPr>
        <w:pStyle w:val="ListParagraph"/>
        <w:numPr>
          <w:ilvl w:val="0"/>
          <w:numId w:val="20"/>
        </w:numPr>
        <w:spacing w:before="120" w:after="120" w:line="312" w:lineRule="auto"/>
        <w:ind w:hanging="294"/>
        <w:jc w:val="both"/>
        <w:rPr>
          <w:rFonts w:cs="Arial"/>
        </w:rPr>
      </w:pPr>
      <w:r>
        <w:rPr>
          <w:rFonts w:cs="Arial"/>
        </w:rPr>
        <w:t>Improved diagnostic sensitivity and specificity for identifying International Task Force Criteria.</w:t>
      </w:r>
    </w:p>
    <w:p w:rsidR="006156E0" w:rsidRPr="00007C2A" w:rsidRDefault="006156E0" w:rsidP="00007C2A">
      <w:pPr>
        <w:pStyle w:val="Heading2"/>
        <w:spacing w:line="312" w:lineRule="auto"/>
        <w:jc w:val="both"/>
        <w:rPr>
          <w:color w:val="548DD4"/>
        </w:rPr>
      </w:pPr>
      <w:bookmarkStart w:id="56" w:name="_Toc403747468"/>
      <w:bookmarkStart w:id="57" w:name="_Toc418679548"/>
      <w:r w:rsidRPr="00007C2A">
        <w:rPr>
          <w:color w:val="548DD4"/>
        </w:rPr>
        <w:t>Comparator</w:t>
      </w:r>
      <w:r w:rsidR="00E56598" w:rsidRPr="00007C2A">
        <w:rPr>
          <w:color w:val="548DD4"/>
        </w:rPr>
        <w:t>(s)</w:t>
      </w:r>
      <w:bookmarkEnd w:id="56"/>
      <w:bookmarkEnd w:id="57"/>
    </w:p>
    <w:p w:rsidR="006156E0" w:rsidRDefault="006156E0" w:rsidP="00007C2A">
      <w:pPr>
        <w:spacing w:before="120" w:after="120" w:line="312" w:lineRule="auto"/>
        <w:jc w:val="both"/>
        <w:rPr>
          <w:rFonts w:cs="Arial"/>
        </w:rPr>
      </w:pPr>
      <w:r w:rsidRPr="003A3AED">
        <w:t xml:space="preserve">As MRI is intended to be used as an adjunct to existing diagnostic imaging modalities, the </w:t>
      </w:r>
      <w:r w:rsidRPr="00070F20">
        <w:rPr>
          <w:rFonts w:cs="Arial"/>
        </w:rPr>
        <w:t xml:space="preserve">appropriate </w:t>
      </w:r>
      <w:r w:rsidRPr="00AD44FF">
        <w:t>comparator</w:t>
      </w:r>
      <w:r w:rsidRPr="00070F20">
        <w:rPr>
          <w:rFonts w:cs="Arial"/>
        </w:rPr>
        <w:t xml:space="preserve"> to MRI for Population </w:t>
      </w:r>
      <w:r w:rsidR="003E424D">
        <w:rPr>
          <w:rFonts w:cs="Arial"/>
        </w:rPr>
        <w:t>Three</w:t>
      </w:r>
      <w:r w:rsidRPr="00070F20">
        <w:rPr>
          <w:rFonts w:cs="Arial"/>
        </w:rPr>
        <w:t xml:space="preserve"> is </w:t>
      </w:r>
      <w:r w:rsidR="003053EC">
        <w:rPr>
          <w:rFonts w:cs="Arial"/>
        </w:rPr>
        <w:t>watchful waiting in the context of optimal medical therapy.</w:t>
      </w:r>
    </w:p>
    <w:p w:rsidR="006156E0" w:rsidRPr="00007C2A" w:rsidRDefault="006156E0" w:rsidP="00007C2A">
      <w:pPr>
        <w:pStyle w:val="Heading2"/>
        <w:spacing w:line="312" w:lineRule="auto"/>
        <w:jc w:val="both"/>
        <w:rPr>
          <w:color w:val="548DD4"/>
        </w:rPr>
      </w:pPr>
      <w:bookmarkStart w:id="58" w:name="_Toc403747469"/>
      <w:bookmarkStart w:id="59" w:name="_Toc418679549"/>
      <w:r w:rsidRPr="00007C2A">
        <w:rPr>
          <w:color w:val="548DD4"/>
        </w:rPr>
        <w:t>Reference standard</w:t>
      </w:r>
      <w:r w:rsidR="00E56598" w:rsidRPr="00007C2A">
        <w:rPr>
          <w:color w:val="548DD4"/>
        </w:rPr>
        <w:t>(s)</w:t>
      </w:r>
      <w:bookmarkEnd w:id="58"/>
      <w:bookmarkEnd w:id="59"/>
    </w:p>
    <w:p w:rsidR="006156E0" w:rsidRDefault="006156E0" w:rsidP="00007C2A">
      <w:pPr>
        <w:spacing w:before="120" w:after="120" w:line="312" w:lineRule="auto"/>
        <w:jc w:val="both"/>
        <w:rPr>
          <w:rFonts w:cs="Arial"/>
        </w:rPr>
      </w:pPr>
      <w:r w:rsidRPr="00323092">
        <w:rPr>
          <w:rFonts w:cs="Arial"/>
        </w:rPr>
        <w:t xml:space="preserve">There is currently no single test that represents the reference standard for diagnosing ARVC. A diagnosis of ARVC is confirmed based on </w:t>
      </w:r>
      <w:r>
        <w:rPr>
          <w:rFonts w:cs="Arial"/>
        </w:rPr>
        <w:t xml:space="preserve">International Task Force Criteria, and is defined by </w:t>
      </w:r>
      <w:r w:rsidRPr="00323092">
        <w:rPr>
          <w:rFonts w:cs="Arial"/>
        </w:rPr>
        <w:t>the presence of</w:t>
      </w:r>
      <w:r>
        <w:rPr>
          <w:rFonts w:cs="Arial"/>
        </w:rPr>
        <w:t xml:space="preserve"> either:</w:t>
      </w:r>
    </w:p>
    <w:p w:rsidR="006156E0" w:rsidRDefault="006156E0" w:rsidP="00007C2A">
      <w:pPr>
        <w:pStyle w:val="ListParagraph"/>
        <w:numPr>
          <w:ilvl w:val="0"/>
          <w:numId w:val="21"/>
        </w:numPr>
        <w:spacing w:before="120" w:after="120" w:line="312" w:lineRule="auto"/>
        <w:jc w:val="both"/>
        <w:rPr>
          <w:rFonts w:cs="Arial"/>
        </w:rPr>
      </w:pPr>
      <w:r>
        <w:rPr>
          <w:rFonts w:cs="Arial"/>
        </w:rPr>
        <w:t>Two major criteria; or</w:t>
      </w:r>
    </w:p>
    <w:p w:rsidR="006156E0" w:rsidRDefault="006156E0" w:rsidP="00007C2A">
      <w:pPr>
        <w:pStyle w:val="ListParagraph"/>
        <w:numPr>
          <w:ilvl w:val="0"/>
          <w:numId w:val="21"/>
        </w:numPr>
        <w:spacing w:before="120" w:after="120" w:line="312" w:lineRule="auto"/>
        <w:jc w:val="both"/>
        <w:rPr>
          <w:rFonts w:cs="Arial"/>
        </w:rPr>
      </w:pPr>
      <w:r>
        <w:rPr>
          <w:rFonts w:cs="Arial"/>
        </w:rPr>
        <w:t>O</w:t>
      </w:r>
      <w:r w:rsidRPr="00100072">
        <w:rPr>
          <w:rFonts w:cs="Arial"/>
        </w:rPr>
        <w:t>ne major and two minor criteria</w:t>
      </w:r>
      <w:r>
        <w:rPr>
          <w:rFonts w:cs="Arial"/>
        </w:rPr>
        <w:t>; or</w:t>
      </w:r>
    </w:p>
    <w:p w:rsidR="006156E0" w:rsidRDefault="006156E0" w:rsidP="00007C2A">
      <w:pPr>
        <w:pStyle w:val="ListParagraph"/>
        <w:numPr>
          <w:ilvl w:val="0"/>
          <w:numId w:val="21"/>
        </w:numPr>
        <w:spacing w:before="120" w:after="120" w:line="312" w:lineRule="auto"/>
        <w:jc w:val="both"/>
        <w:rPr>
          <w:rFonts w:cs="Arial"/>
        </w:rPr>
      </w:pPr>
      <w:r>
        <w:rPr>
          <w:rFonts w:cs="Arial"/>
        </w:rPr>
        <w:t>F</w:t>
      </w:r>
      <w:r w:rsidRPr="00100072">
        <w:rPr>
          <w:rFonts w:cs="Arial"/>
        </w:rPr>
        <w:t xml:space="preserve">our minor </w:t>
      </w:r>
      <w:r>
        <w:rPr>
          <w:rFonts w:cs="Arial"/>
        </w:rPr>
        <w:t>c</w:t>
      </w:r>
      <w:r w:rsidRPr="00100072">
        <w:rPr>
          <w:rFonts w:cs="Arial"/>
        </w:rPr>
        <w:t>riteria</w:t>
      </w:r>
      <w:r>
        <w:rPr>
          <w:rFonts w:cs="Arial"/>
        </w:rPr>
        <w:t>.</w:t>
      </w:r>
      <w:r>
        <w:rPr>
          <w:rFonts w:cs="Arial"/>
        </w:rP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rPr>
          <w:rFonts w:cs="Arial"/>
        </w:rPr>
        <w:instrText xml:space="preserve"> ADDIN EN.CITE </w:instrText>
      </w:r>
      <w:r w:rsidR="006B567B">
        <w:rPr>
          <w:rFonts w:cs="Arial"/>
        </w:rP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23</w:t>
      </w:r>
      <w:r>
        <w:rPr>
          <w:rFonts w:cs="Arial"/>
        </w:rPr>
        <w:fldChar w:fldCharType="end"/>
      </w:r>
    </w:p>
    <w:p w:rsidR="006156E0" w:rsidRPr="00007C2A" w:rsidRDefault="006156E0" w:rsidP="00007C2A">
      <w:pPr>
        <w:pStyle w:val="Heading2"/>
        <w:tabs>
          <w:tab w:val="left" w:pos="3718"/>
        </w:tabs>
        <w:spacing w:line="312" w:lineRule="auto"/>
        <w:jc w:val="both"/>
        <w:rPr>
          <w:color w:val="548DD4"/>
        </w:rPr>
      </w:pPr>
      <w:bookmarkStart w:id="60" w:name="_Toc403747470"/>
      <w:bookmarkStart w:id="61" w:name="_Toc418679550"/>
      <w:r w:rsidRPr="00007C2A">
        <w:rPr>
          <w:color w:val="548DD4"/>
        </w:rPr>
        <w:lastRenderedPageBreak/>
        <w:t>Clinical pathway</w:t>
      </w:r>
      <w:bookmarkEnd w:id="60"/>
      <w:bookmarkEnd w:id="61"/>
    </w:p>
    <w:p w:rsidR="001F252B" w:rsidRDefault="006156E0" w:rsidP="00CA1BEE">
      <w:pPr>
        <w:spacing w:before="120" w:after="120" w:line="312" w:lineRule="auto"/>
        <w:jc w:val="both"/>
      </w:pPr>
      <w:r>
        <w:t xml:space="preserve">CMRI is an established tool used in the workup for establishing a diagnosis of ARVC. </w:t>
      </w:r>
      <w:r w:rsidR="00A14D87">
        <w:t xml:space="preserve">The clinical </w:t>
      </w:r>
      <w:r w:rsidR="006C4ECE">
        <w:t>management</w:t>
      </w:r>
      <w:r w:rsidR="00A14D87">
        <w:t xml:space="preserve"> algorithm </w:t>
      </w:r>
      <w:r w:rsidR="006C4ECE">
        <w:t xml:space="preserve">for </w:t>
      </w:r>
      <w:r w:rsidRPr="00FA2A5B">
        <w:t>the evaluation of patients with suspected ARVC is info</w:t>
      </w:r>
      <w:r>
        <w:t xml:space="preserve">rmed by the </w:t>
      </w:r>
      <w:r w:rsidR="007B0A13">
        <w:t xml:space="preserve">International </w:t>
      </w:r>
      <w:r>
        <w:t>Task Force Criteria,</w:t>
      </w:r>
      <w:r>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instrText xml:space="preserve"> ADDIN EN.CITE </w:instrText>
      </w:r>
      <w:r w:rsidR="006B567B">
        <w:fldChar w:fldCharType="begin">
          <w:fldData xml:space="preserve">PEVuZE5vdGU+PENpdGU+PEF1dGhvcj5NYXJjdXM8L0F1dGhvcj48WWVhcj4yMDEwPC9ZZWFyPjxS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</w:fldData>
        </w:fldChar>
      </w:r>
      <w:r w:rsidR="006B567B">
        <w:instrText xml:space="preserve"> ADDIN EN.CITE.DATA </w:instrText>
      </w:r>
      <w:r w:rsidR="006B567B">
        <w:fldChar w:fldCharType="end"/>
      </w:r>
      <w:r>
        <w:fldChar w:fldCharType="separate"/>
      </w:r>
      <w:r w:rsidR="006B567B" w:rsidRPr="006B567B">
        <w:rPr>
          <w:noProof/>
          <w:vertAlign w:val="superscript"/>
        </w:rPr>
        <w:t>23</w:t>
      </w:r>
      <w:r>
        <w:fldChar w:fldCharType="end"/>
      </w:r>
      <w:r w:rsidRPr="00FA2A5B">
        <w:t xml:space="preserve"> and a published diagnostic </w:t>
      </w:r>
      <w:r>
        <w:t>algorithm by Anderson (2006).</w:t>
      </w:r>
      <w:r>
        <w:fldChar w:fldCharType="begin"/>
      </w:r>
      <w:r w:rsidR="006B567B">
        <w:instrText xml:space="preserve"> ADDIN EN.CITE &lt;EndNote&gt;&lt;Cite&gt;&lt;Author&gt;Anderson&lt;/Author&gt;&lt;Year&gt;2006&lt;/Year&gt;&lt;RecNum&gt;189&lt;/RecNum&gt;&lt;DisplayText&gt;&lt;style face="superscript"&gt;68&lt;/style&gt;&lt;/DisplayText&gt;&lt;record&gt;&lt;rec-number&gt;189&lt;/rec-number&gt;&lt;foreign-keys&gt;&lt;key app="EN" db-id="r5zzv999nz2sdnevzzzvfd0ix0vztzfdx0sr" timestamp="1413759232"&gt;189&lt;/key&gt;&lt;/foreign-keys&gt;&lt;ref-type name="Journal Article"&gt;17&lt;/ref-type&gt;&lt;contributors&gt;&lt;authors&gt;&lt;author&gt;Anderson, E. L.&lt;/author&gt;&lt;/authors&gt;&lt;/contributors&gt;&lt;auth-address&gt;Naval Air Station Jacksonville, Florida, USA. NavyFamilyDoctor@cs.com&lt;/auth-address&gt;&lt;titles&gt;&lt;title&gt;Arrhythmogenic right ventricular dysplasia&lt;/title&gt;&lt;secondary-title&gt;Am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physician&lt;/abbr-1&gt;&lt;/alt-periodical&gt;&lt;pages&gt;1391-8&lt;/pages&gt;&lt;volume&gt;73&lt;/volume&gt;&lt;number&gt;8&lt;/number&gt;&lt;edition&gt;2006/05/04&lt;/edition&gt;&lt;keywords&gt;&lt;keyword&gt;Algorithms&lt;/keyword&gt;&lt;keyword&gt;*Arrhythmogenic Right Ventricular&lt;/keyword&gt;&lt;keyword&gt;Dysplasia/complications/diagnosis/physiopathology/therapy&lt;/keyword&gt;&lt;keyword&gt;Death, Sudden, Cardiac/etiology&lt;/keyword&gt;&lt;keyword&gt;Diagnosis, Differential&lt;/keyword&gt;&lt;keyword&gt;Humans&lt;/keyword&gt;&lt;keyword&gt;Prognosis&lt;/keyword&gt;&lt;keyword&gt;Risk Factors&lt;/keyword&gt;&lt;/keywords&gt;&lt;dates&gt;&lt;year&gt;2006&lt;/year&gt;&lt;pub-dates&gt;&lt;date&gt;Apr 15&lt;/date&gt;&lt;/pub-dates&gt;&lt;/dates&gt;&lt;isbn&gt;0002-838X (Print)&amp;#xD;0002-838x&lt;/isbn&gt;&lt;accession-num&gt;16669561&lt;/accession-num&gt;&lt;urls&gt;&lt;/urls&gt;&lt;remote-database-provider&gt;NLM&lt;/remote-database-provider&gt;&lt;language&gt;eng&lt;/language&gt;&lt;/record&gt;&lt;/Cite&gt;&lt;/EndNote&gt;</w:instrText>
      </w:r>
      <w:r>
        <w:fldChar w:fldCharType="separate"/>
      </w:r>
      <w:r w:rsidR="006B567B" w:rsidRPr="006B567B">
        <w:rPr>
          <w:noProof/>
          <w:vertAlign w:val="superscript"/>
        </w:rPr>
        <w:t>68</w:t>
      </w:r>
      <w:r>
        <w:fldChar w:fldCharType="end"/>
      </w:r>
      <w:r w:rsidR="00BA622E">
        <w:t xml:space="preserve"> The primary difference between the clinical pathways for symptomatic</w:t>
      </w:r>
      <w:r w:rsidR="00147384">
        <w:t xml:space="preserve"> (Figure 5)</w:t>
      </w:r>
      <w:r w:rsidR="00BA622E">
        <w:t xml:space="preserve"> and asymptomatic patients</w:t>
      </w:r>
      <w:r w:rsidR="00147384">
        <w:t xml:space="preserve"> (Figure 6)</w:t>
      </w:r>
      <w:r w:rsidR="00BA622E">
        <w:t xml:space="preserve"> is the decision to proceed to </w:t>
      </w:r>
      <w:r w:rsidR="005D4D6F">
        <w:t xml:space="preserve">either </w:t>
      </w:r>
      <w:r w:rsidR="00BA622E">
        <w:t xml:space="preserve">follow-up monitoring or further diagnostic testing </w:t>
      </w:r>
      <w:r w:rsidR="00CD2B98">
        <w:t xml:space="preserve">if ARVC is not suspected </w:t>
      </w:r>
      <w:r w:rsidR="00BA622E">
        <w:t xml:space="preserve">following non-invasive testing. </w:t>
      </w:r>
    </w:p>
    <w:p w:rsidR="006156E0" w:rsidRPr="00323092" w:rsidRDefault="006156E0" w:rsidP="00E24334">
      <w:pPr>
        <w:pStyle w:val="CommentText"/>
        <w:spacing w:before="120" w:after="120"/>
        <w:ind w:left="993" w:hanging="993"/>
        <w:jc w:val="both"/>
        <w:rPr>
          <w:b/>
          <w:sz w:val="22"/>
          <w:szCs w:val="22"/>
        </w:rPr>
      </w:pPr>
      <w:r w:rsidRPr="00323092">
        <w:rPr>
          <w:b/>
          <w:sz w:val="22"/>
          <w:szCs w:val="22"/>
        </w:rPr>
        <w:t xml:space="preserve">Figure </w:t>
      </w:r>
      <w:r>
        <w:rPr>
          <w:b/>
          <w:sz w:val="22"/>
          <w:szCs w:val="22"/>
        </w:rPr>
        <w:fldChar w:fldCharType="begin"/>
      </w:r>
      <w:r>
        <w:rPr>
          <w:b/>
          <w:sz w:val="22"/>
          <w:szCs w:val="22"/>
        </w:rPr>
        <w:instrText xml:space="preserve"> SEQ Figure \* ARABIC </w:instrText>
      </w:r>
      <w:r>
        <w:rPr>
          <w:b/>
          <w:sz w:val="22"/>
          <w:szCs w:val="22"/>
        </w:rPr>
        <w:fldChar w:fldCharType="separate"/>
      </w:r>
      <w:r w:rsidR="00A70F4B">
        <w:rPr>
          <w:b/>
          <w:noProof/>
          <w:sz w:val="22"/>
          <w:szCs w:val="22"/>
        </w:rPr>
        <w:t>5</w:t>
      </w:r>
      <w:r>
        <w:rPr>
          <w:b/>
          <w:sz w:val="22"/>
          <w:szCs w:val="22"/>
        </w:rPr>
        <w:fldChar w:fldCharType="end"/>
      </w:r>
      <w:r w:rsidR="00E24334">
        <w:rPr>
          <w:b/>
          <w:sz w:val="22"/>
          <w:szCs w:val="22"/>
        </w:rPr>
        <w:t>:</w:t>
      </w:r>
      <w:r w:rsidR="00E24334">
        <w:rPr>
          <w:b/>
          <w:sz w:val="22"/>
          <w:szCs w:val="22"/>
        </w:rPr>
        <w:tab/>
      </w:r>
      <w:r>
        <w:rPr>
          <w:b/>
          <w:sz w:val="22"/>
          <w:szCs w:val="22"/>
        </w:rPr>
        <w:t>Proposed c</w:t>
      </w:r>
      <w:r w:rsidRPr="00323092">
        <w:rPr>
          <w:b/>
          <w:sz w:val="22"/>
          <w:szCs w:val="22"/>
        </w:rPr>
        <w:t>linical practice algorithm for the diagnosis of suspected ARVC</w:t>
      </w:r>
    </w:p>
    <w:p w:rsidR="006156E0" w:rsidRPr="00323092" w:rsidRDefault="00AC4D39" w:rsidP="00CA1BEE">
      <w:pPr>
        <w:keepNext/>
        <w:spacing w:before="120" w:after="120" w:line="312" w:lineRule="auto"/>
        <w:jc w:val="both"/>
      </w:pPr>
      <w:r>
        <w:rPr>
          <w:noProof/>
          <w:lang w:eastAsia="en-AU"/>
        </w:rPr>
        <w:drawing>
          <wp:inline distT="0" distB="0" distL="0" distR="0" wp14:anchorId="42370612" wp14:editId="53F0BEDF">
            <wp:extent cx="6115050" cy="5387119"/>
            <wp:effectExtent l="0" t="0" r="0" b="4445"/>
            <wp:docPr id="21" name="Picture 21" title="Figure 5: Proposed clinical practice algorithm for the diagnosis of suspected AR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3 - Suspected ARVD.emf"/>
                    <pic:cNvPicPr/>
                  </pic:nvPicPr>
                  <pic:blipFill>
                    <a:blip r:embed="rId22">
                      <a:extLst>
                        <a:ext uri="{28A0092B-C50C-407E-A947-70E740481C1C}">
                          <a14:useLocalDpi xmlns:a14="http://schemas.microsoft.com/office/drawing/2010/main" val="0"/>
                        </a:ext>
                      </a:extLst>
                    </a:blip>
                    <a:stretch>
                      <a:fillRect/>
                    </a:stretch>
                  </pic:blipFill>
                  <pic:spPr>
                    <a:xfrm>
                      <a:off x="0" y="0"/>
                      <a:ext cx="6112730" cy="5385075"/>
                    </a:xfrm>
                    <a:prstGeom prst="rect">
                      <a:avLst/>
                    </a:prstGeom>
                  </pic:spPr>
                </pic:pic>
              </a:graphicData>
            </a:graphic>
          </wp:inline>
        </w:drawing>
      </w:r>
    </w:p>
    <w:p w:rsidR="00A541AF" w:rsidRDefault="006156E0" w:rsidP="00007C2A">
      <w:pPr>
        <w:spacing w:before="120" w:after="120" w:line="240" w:lineRule="auto"/>
        <w:jc w:val="both"/>
      </w:pPr>
      <w:r w:rsidRPr="00323092">
        <w:t>ARVC</w:t>
      </w:r>
      <w:r w:rsidR="00AB2708">
        <w:t>=</w:t>
      </w:r>
      <w:proofErr w:type="spellStart"/>
      <w:r w:rsidRPr="00323092">
        <w:t>arrhythmogenic</w:t>
      </w:r>
      <w:proofErr w:type="spellEnd"/>
      <w:r w:rsidRPr="00323092">
        <w:t xml:space="preserve"> right ventricular cardiomyopathy</w:t>
      </w:r>
      <w:r w:rsidR="00AB2708">
        <w:t>,</w:t>
      </w:r>
      <w:r w:rsidRPr="00323092">
        <w:t xml:space="preserve"> ECG</w:t>
      </w:r>
      <w:r w:rsidR="00AB2708">
        <w:t>=</w:t>
      </w:r>
      <w:r w:rsidRPr="00323092">
        <w:t>electrocardiography</w:t>
      </w:r>
      <w:r w:rsidR="00AB2708">
        <w:t>,</w:t>
      </w:r>
      <w:r w:rsidRPr="00323092">
        <w:t xml:space="preserve"> </w:t>
      </w:r>
      <w:r w:rsidR="000E66BE">
        <w:t>ICD</w:t>
      </w:r>
      <w:r w:rsidR="00AB2708">
        <w:t>=</w:t>
      </w:r>
      <w:r w:rsidR="000E66BE">
        <w:t xml:space="preserve">implantable </w:t>
      </w:r>
      <w:proofErr w:type="spellStart"/>
      <w:r w:rsidR="000E66BE">
        <w:t>cardioverter</w:t>
      </w:r>
      <w:proofErr w:type="spellEnd"/>
      <w:r w:rsidR="000E66BE">
        <w:t xml:space="preserve"> defibrillator</w:t>
      </w:r>
      <w:r w:rsidR="00AB2708">
        <w:t>,</w:t>
      </w:r>
      <w:r w:rsidR="000E66BE">
        <w:t xml:space="preserve"> </w:t>
      </w:r>
      <w:r w:rsidRPr="00323092">
        <w:t>MRI</w:t>
      </w:r>
      <w:r w:rsidR="00AB2708">
        <w:t>=</w:t>
      </w:r>
      <w:r w:rsidRPr="00323092">
        <w:t>magnetic resonanc</w:t>
      </w:r>
      <w:r>
        <w:t>e imaging</w:t>
      </w:r>
      <w:r w:rsidR="00AB2708">
        <w:t>,</w:t>
      </w:r>
      <w:r>
        <w:t xml:space="preserve"> </w:t>
      </w:r>
      <w:r w:rsidR="000E66BE">
        <w:t>OMT</w:t>
      </w:r>
      <w:r w:rsidR="00AB2708">
        <w:t>=</w:t>
      </w:r>
      <w:r w:rsidR="000E66BE">
        <w:t>optimal medical therapy</w:t>
      </w:r>
      <w:r w:rsidR="00AB2708">
        <w:t>,</w:t>
      </w:r>
      <w:r w:rsidR="000E66BE">
        <w:t xml:space="preserve"> </w:t>
      </w:r>
      <w:r>
        <w:t>RV</w:t>
      </w:r>
      <w:r w:rsidR="00AB2708">
        <w:t>=</w:t>
      </w:r>
      <w:r>
        <w:t>right ventricle.</w:t>
      </w:r>
      <w:r w:rsidR="00A541AF">
        <w:br w:type="page"/>
      </w:r>
    </w:p>
    <w:p w:rsidR="006156E0" w:rsidRPr="00AD1908" w:rsidRDefault="006156E0" w:rsidP="00E24334">
      <w:pPr>
        <w:pStyle w:val="CommentText"/>
        <w:spacing w:before="120" w:after="120"/>
        <w:ind w:left="993" w:hanging="993"/>
        <w:jc w:val="both"/>
        <w:rPr>
          <w:b/>
          <w:sz w:val="22"/>
          <w:szCs w:val="22"/>
        </w:rPr>
      </w:pPr>
      <w:r w:rsidRPr="00AD1908">
        <w:rPr>
          <w:b/>
          <w:sz w:val="22"/>
          <w:szCs w:val="22"/>
        </w:rPr>
        <w:lastRenderedPageBreak/>
        <w:t xml:space="preserve">Figure </w:t>
      </w:r>
      <w:r w:rsidRPr="00AD1908">
        <w:rPr>
          <w:b/>
          <w:sz w:val="22"/>
          <w:szCs w:val="22"/>
        </w:rPr>
        <w:fldChar w:fldCharType="begin"/>
      </w:r>
      <w:r w:rsidRPr="00AD1908">
        <w:rPr>
          <w:b/>
          <w:sz w:val="22"/>
          <w:szCs w:val="22"/>
        </w:rPr>
        <w:instrText xml:space="preserve"> SEQ Figure \* ARABIC </w:instrText>
      </w:r>
      <w:r w:rsidRPr="00AD1908">
        <w:rPr>
          <w:b/>
          <w:sz w:val="22"/>
          <w:szCs w:val="22"/>
        </w:rPr>
        <w:fldChar w:fldCharType="separate"/>
      </w:r>
      <w:r w:rsidR="00A70F4B">
        <w:rPr>
          <w:b/>
          <w:noProof/>
          <w:sz w:val="22"/>
          <w:szCs w:val="22"/>
        </w:rPr>
        <w:t>6</w:t>
      </w:r>
      <w:r w:rsidRPr="00AD1908">
        <w:rPr>
          <w:b/>
          <w:sz w:val="22"/>
          <w:szCs w:val="22"/>
        </w:rPr>
        <w:fldChar w:fldCharType="end"/>
      </w:r>
      <w:r w:rsidR="007C5182" w:rsidRPr="00AD1908">
        <w:rPr>
          <w:b/>
          <w:sz w:val="22"/>
          <w:szCs w:val="22"/>
        </w:rPr>
        <w:t>:</w:t>
      </w:r>
      <w:r w:rsidR="007C5182" w:rsidRPr="00AD1908">
        <w:rPr>
          <w:b/>
          <w:sz w:val="22"/>
          <w:szCs w:val="22"/>
        </w:rPr>
        <w:tab/>
      </w:r>
      <w:r w:rsidRPr="00AD1908">
        <w:rPr>
          <w:b/>
          <w:sz w:val="22"/>
          <w:szCs w:val="22"/>
        </w:rPr>
        <w:t xml:space="preserve">Proposed clinical practice algorithm for </w:t>
      </w:r>
      <w:r w:rsidR="00707861" w:rsidRPr="00AD1908">
        <w:rPr>
          <w:b/>
          <w:sz w:val="22"/>
          <w:szCs w:val="22"/>
        </w:rPr>
        <w:t xml:space="preserve">investigating </w:t>
      </w:r>
      <w:r w:rsidRPr="00AD1908">
        <w:rPr>
          <w:b/>
          <w:sz w:val="22"/>
          <w:szCs w:val="22"/>
        </w:rPr>
        <w:t>patients with a family history of ARVC</w:t>
      </w:r>
      <w:r w:rsidR="00C55D9B" w:rsidRPr="00AD1908">
        <w:rPr>
          <w:b/>
          <w:sz w:val="22"/>
          <w:szCs w:val="22"/>
        </w:rPr>
        <w:t xml:space="preserve"> in a first degree relative</w:t>
      </w:r>
    </w:p>
    <w:p w:rsidR="006156E0" w:rsidRDefault="00A8505E" w:rsidP="00E23191">
      <w:pPr>
        <w:spacing w:before="120" w:after="120" w:line="312" w:lineRule="auto"/>
        <w:jc w:val="center"/>
      </w:pPr>
      <w:r>
        <w:rPr>
          <w:noProof/>
          <w:lang w:eastAsia="en-AU"/>
        </w:rPr>
        <w:drawing>
          <wp:inline distT="0" distB="0" distL="0" distR="0" wp14:anchorId="55D76526" wp14:editId="43505179">
            <wp:extent cx="6057131" cy="5448300"/>
            <wp:effectExtent l="0" t="0" r="1270" b="0"/>
            <wp:docPr id="20" name="Picture 20" title="Figure 6: Proposed clinical practice algorithm for screening investigating patients with a family history of ARVC in a first degree re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3.1 - Family history ARVC.emf"/>
                    <pic:cNvPicPr/>
                  </pic:nvPicPr>
                  <pic:blipFill>
                    <a:blip r:embed="rId23">
                      <a:extLst>
                        <a:ext uri="{28A0092B-C50C-407E-A947-70E740481C1C}">
                          <a14:useLocalDpi xmlns:a14="http://schemas.microsoft.com/office/drawing/2010/main" val="0"/>
                        </a:ext>
                      </a:extLst>
                    </a:blip>
                    <a:stretch>
                      <a:fillRect/>
                    </a:stretch>
                  </pic:blipFill>
                  <pic:spPr>
                    <a:xfrm>
                      <a:off x="0" y="0"/>
                      <a:ext cx="6071396" cy="5461131"/>
                    </a:xfrm>
                    <a:prstGeom prst="rect">
                      <a:avLst/>
                    </a:prstGeom>
                  </pic:spPr>
                </pic:pic>
              </a:graphicData>
            </a:graphic>
          </wp:inline>
        </w:drawing>
      </w:r>
    </w:p>
    <w:p w:rsidR="006156E0" w:rsidRPr="00AD2906" w:rsidRDefault="006156E0" w:rsidP="00E120B2">
      <w:pPr>
        <w:spacing w:before="120" w:line="240" w:lineRule="auto"/>
        <w:jc w:val="both"/>
      </w:pPr>
      <w:r w:rsidRPr="00323092">
        <w:t>ARVC</w:t>
      </w:r>
      <w:r w:rsidR="00487804">
        <w:t>=</w:t>
      </w:r>
      <w:proofErr w:type="spellStart"/>
      <w:r w:rsidRPr="00323092">
        <w:t>arrhythmogenic</w:t>
      </w:r>
      <w:proofErr w:type="spellEnd"/>
      <w:r w:rsidRPr="00323092">
        <w:t xml:space="preserve"> right ventricular cardiomyopathy</w:t>
      </w:r>
      <w:r w:rsidR="00487804">
        <w:t>,</w:t>
      </w:r>
      <w:r w:rsidRPr="00323092">
        <w:t xml:space="preserve"> ECG</w:t>
      </w:r>
      <w:r w:rsidR="00487804">
        <w:t>=electrocardiography,</w:t>
      </w:r>
      <w:r w:rsidRPr="00AF7057">
        <w:t xml:space="preserve"> </w:t>
      </w:r>
      <w:r w:rsidR="00AA09E1">
        <w:t>ICD</w:t>
      </w:r>
      <w:r w:rsidR="00487804">
        <w:t>=</w:t>
      </w:r>
      <w:r w:rsidR="00AA09E1">
        <w:t xml:space="preserve">implantable </w:t>
      </w:r>
      <w:proofErr w:type="spellStart"/>
      <w:r w:rsidR="00AA09E1">
        <w:t>cardioverter</w:t>
      </w:r>
      <w:proofErr w:type="spellEnd"/>
      <w:r w:rsidR="00AA09E1">
        <w:t xml:space="preserve"> defibrillator</w:t>
      </w:r>
      <w:r w:rsidR="00487804">
        <w:t>,</w:t>
      </w:r>
      <w:r w:rsidR="00AA09E1">
        <w:t xml:space="preserve"> </w:t>
      </w:r>
      <w:r w:rsidRPr="00AF7057">
        <w:t>MRI</w:t>
      </w:r>
      <w:r w:rsidR="00487804">
        <w:t>=</w:t>
      </w:r>
      <w:r w:rsidRPr="00AF7057">
        <w:t>magnetic resonance imaging</w:t>
      </w:r>
      <w:r w:rsidR="00487804">
        <w:t>,</w:t>
      </w:r>
      <w:r w:rsidRPr="00AF7057">
        <w:t xml:space="preserve"> </w:t>
      </w:r>
      <w:r w:rsidR="00E50535">
        <w:t>OMT</w:t>
      </w:r>
      <w:r w:rsidR="00487804">
        <w:t>=</w:t>
      </w:r>
      <w:r w:rsidR="00E50535">
        <w:t>optimal medical therapy</w:t>
      </w:r>
      <w:r w:rsidR="00487804">
        <w:t>,</w:t>
      </w:r>
      <w:r w:rsidR="00E50535">
        <w:t xml:space="preserve"> </w:t>
      </w:r>
      <w:r w:rsidRPr="00AF7057">
        <w:t>RV</w:t>
      </w:r>
      <w:r w:rsidR="00487804">
        <w:t>=</w:t>
      </w:r>
      <w:r w:rsidRPr="00AF7057">
        <w:t xml:space="preserve">right </w:t>
      </w:r>
      <w:r w:rsidRPr="006657C1">
        <w:t>ventricle.</w:t>
      </w:r>
    </w:p>
    <w:p w:rsidR="006156E0" w:rsidRPr="00007C2A" w:rsidRDefault="006156E0" w:rsidP="00007C2A">
      <w:pPr>
        <w:pStyle w:val="Heading2"/>
        <w:spacing w:line="312" w:lineRule="auto"/>
        <w:jc w:val="both"/>
        <w:rPr>
          <w:color w:val="548DD4"/>
        </w:rPr>
      </w:pPr>
      <w:bookmarkStart w:id="62" w:name="_Toc403747471"/>
      <w:bookmarkStart w:id="63" w:name="_Toc418679551"/>
      <w:r w:rsidRPr="00007C2A">
        <w:rPr>
          <w:color w:val="548DD4"/>
        </w:rPr>
        <w:t>Health outcomes</w:t>
      </w:r>
      <w:bookmarkEnd w:id="62"/>
      <w:bookmarkEnd w:id="63"/>
    </w:p>
    <w:p w:rsidR="00322946" w:rsidRPr="00C041CD" w:rsidRDefault="00322946" w:rsidP="00B70F6E">
      <w:pPr>
        <w:spacing w:before="120" w:after="120" w:line="312" w:lineRule="auto"/>
        <w:jc w:val="both"/>
        <w:rPr>
          <w:color w:val="548DD4"/>
        </w:rPr>
      </w:pPr>
      <w:r>
        <w:t>Relevant health outcomes for the investigation of CMRI in patients with suspected ARVC are outlined in Table 4.</w:t>
      </w:r>
    </w:p>
    <w:p w:rsidR="006156E0" w:rsidRPr="00007C2A" w:rsidRDefault="006156E0" w:rsidP="00007C2A">
      <w:pPr>
        <w:pStyle w:val="Heading2"/>
        <w:spacing w:line="312" w:lineRule="auto"/>
        <w:jc w:val="both"/>
        <w:rPr>
          <w:color w:val="548DD4"/>
        </w:rPr>
      </w:pPr>
      <w:bookmarkStart w:id="64" w:name="_Toc403747472"/>
      <w:bookmarkStart w:id="65" w:name="_Toc418679552"/>
      <w:r w:rsidRPr="00007C2A">
        <w:rPr>
          <w:color w:val="548DD4"/>
        </w:rPr>
        <w:t>Economic evaluation</w:t>
      </w:r>
      <w:bookmarkEnd w:id="64"/>
      <w:bookmarkEnd w:id="65"/>
    </w:p>
    <w:p w:rsidR="006156E0" w:rsidRDefault="006156E0" w:rsidP="00007C2A">
      <w:pPr>
        <w:spacing w:before="120" w:after="120" w:line="312" w:lineRule="auto"/>
        <w:jc w:val="both"/>
        <w:rPr>
          <w:rFonts w:cs="Arial"/>
        </w:rPr>
      </w:pPr>
      <w:r w:rsidRPr="000D0A8E">
        <w:rPr>
          <w:rFonts w:cs="Arial"/>
        </w:rPr>
        <w:t>The economic evaluation for the proposed service is informed by the</w:t>
      </w:r>
      <w:r>
        <w:rPr>
          <w:rFonts w:cs="Arial"/>
        </w:rPr>
        <w:t xml:space="preserve"> following</w:t>
      </w:r>
      <w:r w:rsidRPr="000D0A8E">
        <w:rPr>
          <w:rFonts w:cs="Arial"/>
        </w:rPr>
        <w:t xml:space="preserve"> clinical claim</w:t>
      </w:r>
      <w:r>
        <w:rPr>
          <w:rFonts w:cs="Arial"/>
        </w:rPr>
        <w:t>s:</w:t>
      </w:r>
    </w:p>
    <w:p w:rsidR="006156E0" w:rsidRDefault="006156E0" w:rsidP="00007C2A">
      <w:pPr>
        <w:pStyle w:val="ListParagraph"/>
        <w:numPr>
          <w:ilvl w:val="0"/>
          <w:numId w:val="49"/>
        </w:numPr>
        <w:spacing w:before="120" w:after="120" w:line="312" w:lineRule="auto"/>
        <w:jc w:val="both"/>
        <w:rPr>
          <w:rFonts w:cs="Arial"/>
        </w:rPr>
      </w:pPr>
      <w:r>
        <w:rPr>
          <w:rFonts w:cs="Arial"/>
        </w:rPr>
        <w:t>Non-inferior</w:t>
      </w:r>
      <w:r w:rsidRPr="006C46F4">
        <w:rPr>
          <w:rFonts w:cs="Arial"/>
        </w:rPr>
        <w:t xml:space="preserve"> safety and </w:t>
      </w:r>
      <w:r>
        <w:rPr>
          <w:rFonts w:cs="Arial"/>
        </w:rPr>
        <w:t xml:space="preserve">superior </w:t>
      </w:r>
      <w:r w:rsidRPr="006C46F4">
        <w:rPr>
          <w:rFonts w:cs="Arial"/>
        </w:rPr>
        <w:t>effec</w:t>
      </w:r>
      <w:r>
        <w:rPr>
          <w:rFonts w:cs="Arial"/>
        </w:rPr>
        <w:t>tiveness compared to non-invasive testing</w:t>
      </w:r>
      <w:r w:rsidRPr="006C46F4">
        <w:rPr>
          <w:rFonts w:cs="Arial"/>
        </w:rPr>
        <w:t xml:space="preserve">. </w:t>
      </w:r>
    </w:p>
    <w:p w:rsidR="006156E0" w:rsidRPr="006C46F4" w:rsidRDefault="006156E0" w:rsidP="00007C2A">
      <w:pPr>
        <w:pStyle w:val="ListParagraph"/>
        <w:numPr>
          <w:ilvl w:val="0"/>
          <w:numId w:val="49"/>
        </w:numPr>
        <w:spacing w:before="120" w:after="120" w:line="312" w:lineRule="auto"/>
        <w:jc w:val="both"/>
        <w:rPr>
          <w:rFonts w:cs="Arial"/>
        </w:rPr>
      </w:pPr>
      <w:r>
        <w:rPr>
          <w:rFonts w:cs="Arial"/>
        </w:rPr>
        <w:t>Superior safety and non-inferior effectiveness compared to invasive testing.</w:t>
      </w:r>
    </w:p>
    <w:p w:rsidR="006156E0" w:rsidRDefault="006156E0" w:rsidP="00007C2A">
      <w:pPr>
        <w:spacing w:before="120" w:after="120" w:line="312" w:lineRule="auto"/>
        <w:jc w:val="both"/>
        <w:rPr>
          <w:rFonts w:cs="Arial"/>
        </w:rPr>
      </w:pPr>
      <w:r w:rsidRPr="000D0A8E">
        <w:rPr>
          <w:rFonts w:cs="Arial"/>
        </w:rPr>
        <w:t>In this context, the economic evaluation of the proposed service will be a cost-effectiveness analysis/cost-utility analysis.</w:t>
      </w:r>
    </w:p>
    <w:p w:rsidR="00C0136A" w:rsidRPr="000D0A8E" w:rsidRDefault="00C0136A" w:rsidP="00CA1BEE">
      <w:pPr>
        <w:spacing w:before="120" w:after="120" w:line="312" w:lineRule="auto"/>
        <w:jc w:val="both"/>
      </w:pPr>
    </w:p>
    <w:p w:rsidR="006156E0" w:rsidRPr="00007C2A" w:rsidRDefault="006156E0" w:rsidP="00007C2A">
      <w:pPr>
        <w:pStyle w:val="Heading2"/>
        <w:spacing w:line="312" w:lineRule="auto"/>
        <w:jc w:val="both"/>
        <w:rPr>
          <w:color w:val="548DD4"/>
        </w:rPr>
      </w:pPr>
      <w:bookmarkStart w:id="66" w:name="_Toc403747473"/>
      <w:bookmarkStart w:id="67" w:name="_Toc418679553"/>
      <w:r w:rsidRPr="00007C2A">
        <w:rPr>
          <w:color w:val="548DD4"/>
        </w:rPr>
        <w:t>Summary of PICO</w:t>
      </w:r>
      <w:bookmarkEnd w:id="66"/>
      <w:r w:rsidR="00CE0521">
        <w:rPr>
          <w:color w:val="548DD4"/>
        </w:rPr>
        <w:t xml:space="preserve"> criteria</w:t>
      </w:r>
      <w:bookmarkEnd w:id="67"/>
    </w:p>
    <w:p w:rsidR="006156E0" w:rsidRPr="00007C2A" w:rsidRDefault="006156E0" w:rsidP="00007C2A">
      <w:pPr>
        <w:pStyle w:val="Caption"/>
        <w:spacing w:before="120" w:after="120"/>
        <w:jc w:val="both"/>
        <w:rPr>
          <w:rFonts w:ascii="Calibri" w:hAnsi="Calibri"/>
          <w:sz w:val="22"/>
        </w:rPr>
      </w:pPr>
      <w:r w:rsidRPr="00007C2A">
        <w:rPr>
          <w:rFonts w:ascii="Calibri" w:hAnsi="Calibri"/>
          <w:sz w:val="22"/>
        </w:rPr>
        <w:t xml:space="preserve">Table </w:t>
      </w:r>
      <w:r w:rsidRPr="00007C2A">
        <w:rPr>
          <w:rFonts w:ascii="Calibri" w:hAnsi="Calibri"/>
          <w:sz w:val="22"/>
        </w:rPr>
        <w:fldChar w:fldCharType="begin"/>
      </w:r>
      <w:r w:rsidRPr="00323092">
        <w:rPr>
          <w:rFonts w:ascii="Calibri" w:hAnsi="Calibri" w:cs="Times New Roman"/>
          <w:sz w:val="22"/>
          <w:szCs w:val="22"/>
        </w:rPr>
        <w:instrText xml:space="preserve"> SEQ Table \* ARABIC </w:instrText>
      </w:r>
      <w:r w:rsidRPr="00007C2A">
        <w:rPr>
          <w:rFonts w:ascii="Calibri" w:hAnsi="Calibri"/>
          <w:sz w:val="22"/>
        </w:rPr>
        <w:fldChar w:fldCharType="separate"/>
      </w:r>
      <w:r w:rsidR="00A70F4B">
        <w:rPr>
          <w:rFonts w:ascii="Calibri" w:hAnsi="Calibri" w:cs="Times New Roman"/>
          <w:noProof/>
          <w:sz w:val="22"/>
          <w:szCs w:val="22"/>
        </w:rPr>
        <w:t>4</w:t>
      </w:r>
      <w:r w:rsidRPr="00007C2A">
        <w:rPr>
          <w:rFonts w:ascii="Calibri" w:hAnsi="Calibri"/>
          <w:sz w:val="22"/>
        </w:rPr>
        <w:fldChar w:fldCharType="end"/>
      </w:r>
      <w:r w:rsidRPr="00007C2A">
        <w:rPr>
          <w:rFonts w:ascii="Calibri" w:hAnsi="Calibri"/>
          <w:sz w:val="22"/>
        </w:rPr>
        <w:t xml:space="preserve">: Summary of PICO to define the research question(s) for Population </w:t>
      </w:r>
      <w:r w:rsidR="004445BC">
        <w:rPr>
          <w:rFonts w:ascii="Calibri" w:hAnsi="Calibri" w:cs="Times New Roman"/>
          <w:sz w:val="22"/>
          <w:szCs w:val="22"/>
        </w:rPr>
        <w:t>Three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234"/>
        <w:gridCol w:w="7030"/>
      </w:tblGrid>
      <w:tr w:rsidR="00007C2A" w:rsidRPr="00084393" w:rsidTr="00007C2A">
        <w:trPr>
          <w:tblHeader/>
        </w:trPr>
        <w:tc>
          <w:tcPr>
            <w:tcW w:w="1206" w:type="pct"/>
            <w:tcBorders>
              <w:top w:val="single" w:sz="8" w:space="0" w:color="auto"/>
              <w:bottom w:val="single" w:sz="8" w:space="0" w:color="auto"/>
              <w:right w:val="nil"/>
            </w:tcBorders>
            <w:shd w:val="clear" w:color="auto" w:fill="D9D9D9"/>
          </w:tcPr>
          <w:p w:rsidR="006156E0" w:rsidRPr="00084393" w:rsidRDefault="006156E0" w:rsidP="00007C2A">
            <w:pPr>
              <w:spacing w:before="40" w:after="40" w:line="240" w:lineRule="auto"/>
              <w:jc w:val="both"/>
              <w:rPr>
                <w:b/>
              </w:rPr>
            </w:pPr>
            <w:r w:rsidRPr="00084393">
              <w:rPr>
                <w:b/>
              </w:rPr>
              <w:t>PICO Criteria</w:t>
            </w:r>
          </w:p>
        </w:tc>
        <w:tc>
          <w:tcPr>
            <w:tcW w:w="3794" w:type="pct"/>
            <w:tcBorders>
              <w:top w:val="single" w:sz="8" w:space="0" w:color="auto"/>
              <w:left w:val="nil"/>
              <w:bottom w:val="single" w:sz="8" w:space="0" w:color="auto"/>
            </w:tcBorders>
            <w:shd w:val="clear" w:color="auto" w:fill="D9D9D9"/>
          </w:tcPr>
          <w:p w:rsidR="006156E0" w:rsidRPr="00084393" w:rsidRDefault="006156E0" w:rsidP="00007C2A">
            <w:pPr>
              <w:spacing w:before="40" w:after="40" w:line="240" w:lineRule="auto"/>
              <w:jc w:val="both"/>
              <w:rPr>
                <w:b/>
              </w:rPr>
            </w:pPr>
            <w:r w:rsidRPr="00084393">
              <w:rPr>
                <w:b/>
              </w:rPr>
              <w:t>Comments</w:t>
            </w:r>
          </w:p>
        </w:tc>
      </w:tr>
      <w:tr w:rsidR="006156E0" w:rsidRPr="00084393" w:rsidTr="00007C2A">
        <w:tc>
          <w:tcPr>
            <w:tcW w:w="1206" w:type="pct"/>
            <w:tcBorders>
              <w:top w:val="single" w:sz="8" w:space="0" w:color="auto"/>
              <w:right w:val="nil"/>
            </w:tcBorders>
          </w:tcPr>
          <w:p w:rsidR="006156E0" w:rsidRPr="00084393" w:rsidRDefault="006156E0" w:rsidP="00007C2A">
            <w:pPr>
              <w:spacing w:before="40" w:after="40" w:line="240" w:lineRule="auto"/>
              <w:jc w:val="both"/>
            </w:pPr>
            <w:r w:rsidRPr="00084393">
              <w:t>Patients</w:t>
            </w:r>
          </w:p>
        </w:tc>
        <w:tc>
          <w:tcPr>
            <w:tcW w:w="3794" w:type="pct"/>
            <w:tcBorders>
              <w:top w:val="single" w:sz="8" w:space="0" w:color="auto"/>
              <w:left w:val="nil"/>
            </w:tcBorders>
          </w:tcPr>
          <w:p w:rsidR="006156E0" w:rsidRPr="00007C2A" w:rsidRDefault="006156E0" w:rsidP="00994DB7">
            <w:pPr>
              <w:spacing w:before="40" w:after="40" w:line="240" w:lineRule="auto"/>
            </w:pPr>
            <w:r w:rsidRPr="00084393">
              <w:t xml:space="preserve">Patients in whom </w:t>
            </w:r>
            <w:proofErr w:type="spellStart"/>
            <w:r w:rsidRPr="00084393">
              <w:t>arrhythmogenic</w:t>
            </w:r>
            <w:proofErr w:type="spellEnd"/>
            <w:r w:rsidRPr="00084393">
              <w:t xml:space="preserve"> right ventricular cardiomyopathy is suspected on the basis of other International Task Force Criteria</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Intervention</w:t>
            </w:r>
          </w:p>
        </w:tc>
        <w:tc>
          <w:tcPr>
            <w:tcW w:w="3794" w:type="pct"/>
            <w:tcBorders>
              <w:left w:val="nil"/>
            </w:tcBorders>
          </w:tcPr>
          <w:p w:rsidR="006156E0" w:rsidRPr="00084393" w:rsidRDefault="00A83256" w:rsidP="00994DB7">
            <w:pPr>
              <w:spacing w:before="40" w:after="40" w:line="240" w:lineRule="auto"/>
            </w:pPr>
            <w:r w:rsidRPr="00084393">
              <w:rPr>
                <w:rFonts w:cs="Arial"/>
              </w:rPr>
              <w:t>MRI</w:t>
            </w:r>
            <w:r>
              <w:t xml:space="preserve"> assessment of myocardial structure and function</w:t>
            </w:r>
            <w:r w:rsidR="00430347" w:rsidRPr="00084393" w:rsidDel="00A83256">
              <w:t xml:space="preserve"> </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Comparator</w:t>
            </w:r>
          </w:p>
        </w:tc>
        <w:tc>
          <w:tcPr>
            <w:tcW w:w="3794" w:type="pct"/>
            <w:tcBorders>
              <w:left w:val="nil"/>
            </w:tcBorders>
          </w:tcPr>
          <w:p w:rsidR="006156E0" w:rsidRPr="00084393" w:rsidRDefault="00E57C93" w:rsidP="00007C2A">
            <w:pPr>
              <w:spacing w:before="40" w:after="40" w:line="240" w:lineRule="auto"/>
            </w:pPr>
            <w:r>
              <w:t>Watchful waiting with optimal medical therapy</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Outcomes</w:t>
            </w:r>
          </w:p>
        </w:tc>
        <w:tc>
          <w:tcPr>
            <w:tcW w:w="3794" w:type="pct"/>
            <w:tcBorders>
              <w:left w:val="nil"/>
            </w:tcBorders>
          </w:tcPr>
          <w:p w:rsidR="006156E0" w:rsidRPr="00084393" w:rsidRDefault="006156E0" w:rsidP="00994DB7">
            <w:pPr>
              <w:spacing w:before="40" w:after="40" w:line="240" w:lineRule="auto"/>
              <w:rPr>
                <w:rFonts w:cs="Arial"/>
                <w:u w:val="single"/>
              </w:rPr>
            </w:pPr>
            <w:r w:rsidRPr="00084393">
              <w:rPr>
                <w:rFonts w:cs="Arial"/>
                <w:u w:val="single"/>
              </w:rPr>
              <w:t>Safety</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Gadolinium contrast adverse reaction</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Claustrophobia</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Physical harms from follow-up testing</w:t>
            </w:r>
          </w:p>
          <w:p w:rsidR="006156E0" w:rsidRPr="00084393" w:rsidRDefault="006156E0" w:rsidP="003F0E39">
            <w:pPr>
              <w:pStyle w:val="ListParagraph"/>
              <w:numPr>
                <w:ilvl w:val="0"/>
                <w:numId w:val="13"/>
              </w:numPr>
              <w:spacing w:before="40" w:after="40" w:line="240" w:lineRule="auto"/>
              <w:rPr>
                <w:rFonts w:cs="Arial"/>
              </w:rPr>
            </w:pPr>
            <w:r w:rsidRPr="00084393">
              <w:rPr>
                <w:rFonts w:cs="Arial"/>
              </w:rPr>
              <w:t xml:space="preserve">Harms associated with </w:t>
            </w:r>
            <w:r w:rsidR="008A61FA">
              <w:rPr>
                <w:rFonts w:cs="Arial"/>
              </w:rPr>
              <w:t xml:space="preserve">the investigation of asymptomatic individuals with a family history </w:t>
            </w:r>
            <w:r w:rsidR="00985D24">
              <w:rPr>
                <w:rFonts w:cs="Arial"/>
              </w:rPr>
              <w:t>of ARVC</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Other adverse events arising from CMRI</w:t>
            </w:r>
          </w:p>
          <w:p w:rsidR="006156E0" w:rsidRPr="00084393" w:rsidRDefault="006156E0" w:rsidP="00994DB7">
            <w:pPr>
              <w:spacing w:before="40" w:after="40" w:line="240" w:lineRule="auto"/>
              <w:rPr>
                <w:rFonts w:cs="Arial"/>
                <w:u w:val="single"/>
              </w:rPr>
            </w:pPr>
            <w:r w:rsidRPr="00084393">
              <w:rPr>
                <w:rFonts w:cs="Arial"/>
                <w:u w:val="single"/>
              </w:rPr>
              <w:t>Effectiveness</w:t>
            </w:r>
          </w:p>
          <w:p w:rsidR="006156E0" w:rsidRPr="00084393" w:rsidRDefault="006156E0" w:rsidP="00994DB7">
            <w:pPr>
              <w:spacing w:before="40" w:after="40" w:line="240" w:lineRule="auto"/>
              <w:rPr>
                <w:rFonts w:cs="Arial"/>
              </w:rPr>
            </w:pPr>
            <w:r w:rsidRPr="00084393">
              <w:rPr>
                <w:rFonts w:cs="Arial"/>
              </w:rPr>
              <w:t>Health outcomes</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Cardiac disease</w:t>
            </w:r>
            <w:r w:rsidR="004445BC">
              <w:rPr>
                <w:rFonts w:cs="Arial"/>
              </w:rPr>
              <w:t>-</w:t>
            </w:r>
            <w:r w:rsidRPr="00084393">
              <w:rPr>
                <w:rFonts w:cs="Arial"/>
              </w:rPr>
              <w:t>specific mortality</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Survival</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Cardiac hospitalisation</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Adverse cardiac event over defined period</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Quality of life scores</w:t>
            </w:r>
          </w:p>
          <w:p w:rsidR="006156E0" w:rsidRPr="00084393" w:rsidRDefault="006156E0" w:rsidP="00994DB7">
            <w:pPr>
              <w:spacing w:before="40" w:after="40" w:line="240" w:lineRule="auto"/>
              <w:rPr>
                <w:rFonts w:cs="Arial"/>
              </w:rPr>
            </w:pPr>
            <w:r w:rsidRPr="00084393">
              <w:rPr>
                <w:rFonts w:cs="Arial"/>
              </w:rPr>
              <w:t>Diagnostic accuracy</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Sensitivity, specificity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Positive predictive value, negative predictive value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Positive likelihood ratio, negative likelihood ratio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ROC curves</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Unsatisfactory or uninterpretable test results</w:t>
            </w:r>
            <w:r w:rsidRPr="00084393">
              <w:rPr>
                <w:rFonts w:cs="Arial"/>
              </w:rPr>
              <w:tab/>
            </w:r>
          </w:p>
          <w:p w:rsidR="006156E0" w:rsidRPr="00084393" w:rsidRDefault="006156E0" w:rsidP="00994DB7">
            <w:pPr>
              <w:spacing w:before="40" w:after="40" w:line="240" w:lineRule="auto"/>
              <w:rPr>
                <w:rFonts w:cs="Arial"/>
              </w:rPr>
            </w:pPr>
            <w:r w:rsidRPr="00084393">
              <w:rPr>
                <w:rFonts w:cs="Arial"/>
              </w:rPr>
              <w:t>Patient management</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Change in clinical diagnosis</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Change in treatment pathway (initiated, ceased, modified, avoided)</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Patient compliance with, preference for imaging</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Time to initial diagnosis</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Time from diagnosis to treatment</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Rates of re-intervention</w:t>
            </w:r>
          </w:p>
          <w:p w:rsidR="006156E0" w:rsidRPr="00084393" w:rsidRDefault="006156E0" w:rsidP="00994DB7">
            <w:pPr>
              <w:spacing w:before="40" w:after="40" w:line="240" w:lineRule="auto"/>
              <w:rPr>
                <w:rFonts w:cs="Arial"/>
                <w:u w:val="single"/>
              </w:rPr>
            </w:pPr>
            <w:r w:rsidRPr="00084393">
              <w:rPr>
                <w:rFonts w:cs="Arial"/>
                <w:u w:val="single"/>
              </w:rPr>
              <w:t>Cost-effectiveness</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Cost</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Cost per quality adjusted life year or disability adjusted life year</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Incremental cost-effectiveness ratio</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Prior test(s)</w:t>
            </w:r>
          </w:p>
        </w:tc>
        <w:tc>
          <w:tcPr>
            <w:tcW w:w="3794" w:type="pct"/>
            <w:tcBorders>
              <w:left w:val="nil"/>
            </w:tcBorders>
          </w:tcPr>
          <w:p w:rsidR="006156E0" w:rsidRPr="00084393" w:rsidRDefault="006156E0" w:rsidP="00007C2A">
            <w:pPr>
              <w:pStyle w:val="ListParagraph"/>
              <w:numPr>
                <w:ilvl w:val="0"/>
                <w:numId w:val="36"/>
              </w:numPr>
              <w:spacing w:before="40" w:after="40" w:line="240" w:lineRule="auto"/>
              <w:ind w:left="318" w:hanging="318"/>
            </w:pPr>
            <w:r w:rsidRPr="00084393">
              <w:t xml:space="preserve">Clinical examination </w:t>
            </w:r>
          </w:p>
          <w:p w:rsidR="0032408C" w:rsidRPr="00084393" w:rsidRDefault="0032408C" w:rsidP="00007C2A">
            <w:pPr>
              <w:pStyle w:val="ListParagraph"/>
              <w:numPr>
                <w:ilvl w:val="0"/>
                <w:numId w:val="36"/>
              </w:numPr>
              <w:spacing w:before="40" w:after="40" w:line="240" w:lineRule="auto"/>
              <w:ind w:left="318" w:hanging="318"/>
            </w:pPr>
            <w:r w:rsidRPr="00084393">
              <w:t>Transthoracic echocardiography (MBS Items 55113, 55115)</w:t>
            </w:r>
          </w:p>
          <w:p w:rsidR="0032408C" w:rsidRPr="00007C2A" w:rsidRDefault="0032408C" w:rsidP="00007C2A">
            <w:pPr>
              <w:pStyle w:val="ListParagraph"/>
              <w:numPr>
                <w:ilvl w:val="0"/>
                <w:numId w:val="36"/>
              </w:numPr>
              <w:spacing w:before="40" w:after="40" w:line="240" w:lineRule="auto"/>
              <w:ind w:left="318" w:hanging="318"/>
            </w:pPr>
            <w:proofErr w:type="spellStart"/>
            <w:r w:rsidRPr="00007C2A">
              <w:t>Holter</w:t>
            </w:r>
            <w:proofErr w:type="spellEnd"/>
            <w:r w:rsidRPr="00007C2A">
              <w:t xml:space="preserve"> monitoring (MBS Item 11709)</w:t>
            </w:r>
          </w:p>
          <w:p w:rsidR="0032408C" w:rsidRPr="00084393" w:rsidRDefault="0032408C" w:rsidP="003F0E39">
            <w:pPr>
              <w:pStyle w:val="ListParagraph"/>
              <w:numPr>
                <w:ilvl w:val="0"/>
                <w:numId w:val="36"/>
              </w:numPr>
              <w:spacing w:before="40" w:after="40" w:line="240" w:lineRule="auto"/>
              <w:ind w:left="318" w:hanging="318"/>
            </w:pPr>
            <w:r w:rsidRPr="00084393">
              <w:t xml:space="preserve">Signal-averaged ECG (MBS Item 11713) </w:t>
            </w:r>
          </w:p>
          <w:p w:rsidR="0032408C" w:rsidRPr="00084393" w:rsidRDefault="0032408C" w:rsidP="00007C2A">
            <w:pPr>
              <w:pStyle w:val="ListParagraph"/>
              <w:numPr>
                <w:ilvl w:val="0"/>
                <w:numId w:val="36"/>
              </w:numPr>
              <w:spacing w:before="40" w:after="40" w:line="240" w:lineRule="auto"/>
              <w:ind w:left="318" w:hanging="318"/>
            </w:pPr>
            <w:r w:rsidRPr="00084393">
              <w:t>Exercise stress testing (MBS Item 11712)</w:t>
            </w:r>
          </w:p>
        </w:tc>
      </w:tr>
      <w:tr w:rsidR="006156E0" w:rsidRPr="00084393" w:rsidTr="00007C2A">
        <w:tc>
          <w:tcPr>
            <w:tcW w:w="1206" w:type="pct"/>
            <w:tcBorders>
              <w:bottom w:val="single" w:sz="8" w:space="0" w:color="auto"/>
              <w:right w:val="nil"/>
            </w:tcBorders>
          </w:tcPr>
          <w:p w:rsidR="006156E0" w:rsidRPr="00084393" w:rsidRDefault="006156E0" w:rsidP="00007C2A">
            <w:pPr>
              <w:spacing w:before="40" w:after="40" w:line="240" w:lineRule="auto"/>
              <w:jc w:val="both"/>
            </w:pPr>
            <w:r w:rsidRPr="00084393">
              <w:t>Reference standard(s)</w:t>
            </w:r>
          </w:p>
        </w:tc>
        <w:tc>
          <w:tcPr>
            <w:tcW w:w="3794" w:type="pct"/>
            <w:tcBorders>
              <w:left w:val="nil"/>
              <w:bottom w:val="single" w:sz="8" w:space="0" w:color="auto"/>
            </w:tcBorders>
          </w:tcPr>
          <w:p w:rsidR="006156E0" w:rsidRPr="00084393" w:rsidRDefault="006156E0" w:rsidP="00994DB7">
            <w:pPr>
              <w:spacing w:before="40" w:after="40" w:line="240" w:lineRule="auto"/>
              <w:rPr>
                <w:rFonts w:cs="Arial"/>
                <w:highlight w:val="yellow"/>
              </w:rPr>
            </w:pPr>
            <w:r w:rsidRPr="00084393">
              <w:rPr>
                <w:rFonts w:cs="Arial"/>
              </w:rPr>
              <w:t>International Task Force Criteria</w:t>
            </w:r>
          </w:p>
        </w:tc>
      </w:tr>
    </w:tbl>
    <w:p w:rsidR="00C0136A" w:rsidRDefault="00C0136A" w:rsidP="00CA1BEE">
      <w:pPr>
        <w:spacing w:before="120" w:after="120" w:line="312" w:lineRule="auto"/>
        <w:jc w:val="both"/>
        <w:rPr>
          <w:b/>
          <w:u w:val="single"/>
        </w:rPr>
      </w:pPr>
    </w:p>
    <w:p w:rsidR="00292EDD" w:rsidRDefault="006156E0" w:rsidP="00007C2A">
      <w:pPr>
        <w:spacing w:before="120" w:after="120" w:line="312" w:lineRule="auto"/>
        <w:jc w:val="both"/>
      </w:pPr>
      <w:r w:rsidRPr="008D547F">
        <w:rPr>
          <w:b/>
          <w:u w:val="single"/>
        </w:rPr>
        <w:t xml:space="preserve">Research question for </w:t>
      </w:r>
      <w:r>
        <w:rPr>
          <w:b/>
          <w:u w:val="single"/>
        </w:rPr>
        <w:t>assessment</w:t>
      </w:r>
      <w:r w:rsidRPr="008D547F">
        <w:rPr>
          <w:b/>
          <w:u w:val="single"/>
        </w:rPr>
        <w:t>:</w:t>
      </w:r>
      <w:r>
        <w:t xml:space="preserve"> In </w:t>
      </w:r>
      <w:r w:rsidRPr="00BD3E25">
        <w:rPr>
          <w:rFonts w:cs="Arial"/>
        </w:rPr>
        <w:t>patients</w:t>
      </w:r>
      <w:r>
        <w:t xml:space="preserve"> with a family history of ARVC, or </w:t>
      </w:r>
      <w:r w:rsidRPr="00323092">
        <w:rPr>
          <w:rFonts w:cs="Arial"/>
        </w:rPr>
        <w:t xml:space="preserve">in whom </w:t>
      </w:r>
      <w:r>
        <w:rPr>
          <w:rFonts w:cs="Arial"/>
        </w:rPr>
        <w:t>ARVC</w:t>
      </w:r>
      <w:r w:rsidRPr="00323092">
        <w:rPr>
          <w:rFonts w:cs="Arial"/>
        </w:rPr>
        <w:t xml:space="preserve"> is suspected on the basis of other </w:t>
      </w:r>
      <w:r>
        <w:t xml:space="preserve">International </w:t>
      </w:r>
      <w:r w:rsidRPr="00BD3E25">
        <w:rPr>
          <w:rFonts w:cs="Arial"/>
        </w:rPr>
        <w:t>Task</w:t>
      </w:r>
      <w:r w:rsidRPr="00323092">
        <w:t xml:space="preserve"> Force </w:t>
      </w:r>
      <w:r>
        <w:t>C</w:t>
      </w:r>
      <w:r w:rsidRPr="00323092">
        <w:t>riteria</w:t>
      </w:r>
      <w:r>
        <w:t xml:space="preserve">, what </w:t>
      </w:r>
      <w:proofErr w:type="gramStart"/>
      <w:r>
        <w:t>is</w:t>
      </w:r>
      <w:proofErr w:type="gramEnd"/>
      <w:r>
        <w:t xml:space="preserve"> the</w:t>
      </w:r>
      <w:r w:rsidR="00F44C4F">
        <w:t xml:space="preserve"> safety, effectiveness and cost-</w:t>
      </w:r>
      <w:r>
        <w:t xml:space="preserve">effectiveness of </w:t>
      </w:r>
      <w:r w:rsidR="004445BC">
        <w:t>CMRI</w:t>
      </w:r>
      <w:r>
        <w:t xml:space="preserve"> compared to </w:t>
      </w:r>
      <w:r w:rsidR="00292EDD">
        <w:t>watchful waiting in the context of optimal medical therapy</w:t>
      </w:r>
      <w:r>
        <w:t>?</w:t>
      </w:r>
    </w:p>
    <w:p w:rsidR="006156E0" w:rsidRDefault="006156E0" w:rsidP="00CA1BEE">
      <w:pPr>
        <w:spacing w:before="120" w:after="120" w:line="312" w:lineRule="auto"/>
        <w:jc w:val="both"/>
      </w:pPr>
    </w:p>
    <w:p w:rsidR="006156E0" w:rsidRDefault="006156E0" w:rsidP="00CA1BEE">
      <w:pPr>
        <w:pStyle w:val="Heading1"/>
        <w:numPr>
          <w:ilvl w:val="0"/>
          <w:numId w:val="30"/>
        </w:numPr>
        <w:spacing w:line="312" w:lineRule="auto"/>
        <w:ind w:left="567" w:hanging="567"/>
        <w:jc w:val="both"/>
      </w:pPr>
      <w:bookmarkStart w:id="68" w:name="_Toc418679554"/>
      <w:bookmarkStart w:id="69" w:name="_Toc403747474"/>
      <w:r w:rsidRPr="00323092">
        <w:t xml:space="preserve">Population </w:t>
      </w:r>
      <w:r w:rsidR="0034774C">
        <w:t>Four</w:t>
      </w:r>
      <w:bookmarkEnd w:id="68"/>
    </w:p>
    <w:p w:rsidR="006156E0" w:rsidRDefault="006156E0" w:rsidP="00007C2A">
      <w:pPr>
        <w:spacing w:before="120" w:after="120" w:line="312" w:lineRule="auto"/>
        <w:jc w:val="both"/>
      </w:pPr>
      <w:r>
        <w:t xml:space="preserve">Population </w:t>
      </w:r>
      <w:r w:rsidR="0034774C">
        <w:t>Four</w:t>
      </w:r>
      <w:r>
        <w:t xml:space="preserve"> includes p</w:t>
      </w:r>
      <w:r w:rsidRPr="00323092">
        <w:t xml:space="preserve">atients with </w:t>
      </w:r>
      <w:r w:rsidR="006228DE">
        <w:t>troponin-positive</w:t>
      </w:r>
      <w:r w:rsidRPr="00323092">
        <w:t xml:space="preserve"> chest pain, ECG changes suspicious of acute coronary syndrome (ACS), and no culprit lesion identified on coronary angiography.</w:t>
      </w:r>
      <w:bookmarkEnd w:id="69"/>
    </w:p>
    <w:p w:rsidR="006156E0" w:rsidRPr="00007C2A" w:rsidRDefault="006156E0" w:rsidP="00007C2A">
      <w:pPr>
        <w:pStyle w:val="Heading2"/>
        <w:spacing w:line="312" w:lineRule="auto"/>
        <w:jc w:val="both"/>
        <w:rPr>
          <w:color w:val="548DD4"/>
        </w:rPr>
      </w:pPr>
      <w:bookmarkStart w:id="70" w:name="_Toc403747475"/>
      <w:bookmarkStart w:id="71" w:name="_Toc418679555"/>
      <w:r w:rsidRPr="00007C2A">
        <w:rPr>
          <w:color w:val="548DD4"/>
        </w:rPr>
        <w:t>Clinical claim for the proposed intervention</w:t>
      </w:r>
      <w:bookmarkEnd w:id="70"/>
      <w:bookmarkEnd w:id="71"/>
    </w:p>
    <w:p w:rsidR="006156E0" w:rsidRDefault="006156E0" w:rsidP="00007C2A">
      <w:pPr>
        <w:spacing w:before="120" w:after="120" w:line="312" w:lineRule="auto"/>
        <w:jc w:val="both"/>
        <w:rPr>
          <w:rFonts w:cs="Arial"/>
        </w:rPr>
      </w:pPr>
      <w:r w:rsidRPr="009C17BF">
        <w:rPr>
          <w:rFonts w:cs="Arial"/>
        </w:rPr>
        <w:t xml:space="preserve">Identifying </w:t>
      </w:r>
      <w:r>
        <w:rPr>
          <w:rFonts w:cs="Arial"/>
        </w:rPr>
        <w:t xml:space="preserve">the underlying aetiology in </w:t>
      </w:r>
      <w:r w:rsidR="006228DE">
        <w:rPr>
          <w:rFonts w:cs="Arial"/>
        </w:rPr>
        <w:t>troponin-positive</w:t>
      </w:r>
      <w:r w:rsidRPr="009C17BF">
        <w:rPr>
          <w:rFonts w:cs="Arial"/>
        </w:rPr>
        <w:t xml:space="preserve"> patients who do not have ACS is important</w:t>
      </w:r>
      <w:r>
        <w:rPr>
          <w:rFonts w:cs="Arial"/>
        </w:rPr>
        <w:t xml:space="preserve"> for ensuring that treatment pathways are appropriate</w:t>
      </w:r>
      <w:r w:rsidRPr="009C17BF">
        <w:rPr>
          <w:rFonts w:cs="Arial"/>
        </w:rPr>
        <w:t>. Establishing an alternate diagnosis with CMRI can spare patient</w:t>
      </w:r>
      <w:r w:rsidR="00F23FD6">
        <w:rPr>
          <w:rFonts w:cs="Arial"/>
        </w:rPr>
        <w:t>s</w:t>
      </w:r>
      <w:r w:rsidRPr="009C17BF">
        <w:rPr>
          <w:rFonts w:cs="Arial"/>
        </w:rPr>
        <w:t xml:space="preserve"> lifelong medical therapy for the secondary prevention of CAD, and spare multiple further investigations such as </w:t>
      </w:r>
      <w:proofErr w:type="spellStart"/>
      <w:r w:rsidRPr="009C17BF">
        <w:rPr>
          <w:rFonts w:cs="Arial"/>
        </w:rPr>
        <w:t>transoesophageal</w:t>
      </w:r>
      <w:proofErr w:type="spellEnd"/>
      <w:r w:rsidRPr="009C17BF">
        <w:rPr>
          <w:rFonts w:cs="Arial"/>
        </w:rPr>
        <w:t xml:space="preserve"> </w:t>
      </w:r>
      <w:r>
        <w:rPr>
          <w:rFonts w:cs="Arial"/>
        </w:rPr>
        <w:t>echocardiography</w:t>
      </w:r>
      <w:r w:rsidRPr="009C17BF">
        <w:rPr>
          <w:rFonts w:cs="Arial"/>
        </w:rPr>
        <w:t xml:space="preserve"> to identify a paradoxical embolism.</w:t>
      </w:r>
      <w:r>
        <w:rPr>
          <w:rFonts w:cs="Arial"/>
        </w:rPr>
        <w:t xml:space="preserve"> Without MRI, the</w:t>
      </w:r>
      <w:r w:rsidRPr="009C17BF">
        <w:rPr>
          <w:rFonts w:cs="Arial"/>
        </w:rPr>
        <w:t xml:space="preserve"> default diagnosis will </w:t>
      </w:r>
      <w:r>
        <w:rPr>
          <w:rFonts w:cs="Arial"/>
        </w:rPr>
        <w:t>often be</w:t>
      </w:r>
      <w:r w:rsidRPr="009C17BF">
        <w:rPr>
          <w:rFonts w:cs="Arial"/>
        </w:rPr>
        <w:t xml:space="preserve"> </w:t>
      </w:r>
      <w:r w:rsidR="00F23FD6">
        <w:rPr>
          <w:rFonts w:cs="Arial"/>
        </w:rPr>
        <w:t>ACS</w:t>
      </w:r>
      <w:r>
        <w:rPr>
          <w:rFonts w:cs="Arial"/>
        </w:rPr>
        <w:t xml:space="preserve"> secondary to CAD</w:t>
      </w:r>
      <w:r w:rsidR="00F23FD6">
        <w:rPr>
          <w:rFonts w:cs="Arial"/>
        </w:rPr>
        <w:t>,</w:t>
      </w:r>
      <w:r w:rsidRPr="009E538A">
        <w:rPr>
          <w:rFonts w:cs="Arial"/>
        </w:rPr>
        <w:t xml:space="preserve"> </w:t>
      </w:r>
      <w:r w:rsidR="00F23FD6">
        <w:rPr>
          <w:rFonts w:cs="Arial"/>
        </w:rPr>
        <w:t>even though</w:t>
      </w:r>
      <w:r>
        <w:rPr>
          <w:rFonts w:cs="Arial"/>
        </w:rPr>
        <w:t xml:space="preserve"> n</w:t>
      </w:r>
      <w:r w:rsidRPr="009C17BF">
        <w:rPr>
          <w:rFonts w:cs="Arial"/>
        </w:rPr>
        <w:t>on-obstructive or normal coronary arteries have been reported in up to 10</w:t>
      </w:r>
      <w:r w:rsidR="00F23FD6">
        <w:rPr>
          <w:rFonts w:cs="Arial"/>
        </w:rPr>
        <w:t>%</w:t>
      </w:r>
      <w:r w:rsidRPr="009C17BF">
        <w:rPr>
          <w:rFonts w:cs="Arial"/>
        </w:rPr>
        <w:t xml:space="preserve"> of ST-elevation myocardial infarction and 12</w:t>
      </w:r>
      <w:r w:rsidR="00F23FD6">
        <w:rPr>
          <w:rFonts w:cs="Arial"/>
        </w:rPr>
        <w:t>%</w:t>
      </w:r>
      <w:r w:rsidRPr="009C17BF">
        <w:rPr>
          <w:rFonts w:cs="Arial"/>
        </w:rPr>
        <w:t xml:space="preserve"> of non-ST elevation myocardial infarction</w:t>
      </w:r>
      <w:r>
        <w:rPr>
          <w:rFonts w:cs="Arial"/>
        </w:rPr>
        <w:t>.</w:t>
      </w:r>
      <w:r w:rsidR="001841DD">
        <w:rPr>
          <w:rFonts w:cs="Arial"/>
        </w:rPr>
        <w:fldChar w:fldCharType="begin">
          <w:fldData xml:space="preserve">PEVuZE5vdGU+PENpdGU+PEF1dGhvcj5Sb2U8L0F1dGhvcj48WWVhcj4yMDAwPC9ZZWFyPjxSZWNO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PC9hbHQtcGVyaW9kaWNhbD48cGFnZXM+MTEwMS02PC9wYWdlcz48dm9sdW1lPjEwMjwvdm9sdW1l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YWw+PHBhZ2VzPjIyNi0zMjwvcGFnZXM+PHZvbHVtZT4zNDE8L3ZvbHVtZT48bnVtYmVyPjQ8L251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</w:fldData>
        </w:fldChar>
      </w:r>
      <w:r w:rsidR="006B567B">
        <w:rPr>
          <w:rFonts w:cs="Arial"/>
        </w:rPr>
        <w:instrText xml:space="preserve"> ADDIN EN.CITE </w:instrText>
      </w:r>
      <w:r w:rsidR="006B567B">
        <w:rPr>
          <w:rFonts w:cs="Arial"/>
        </w:rPr>
        <w:fldChar w:fldCharType="begin">
          <w:fldData xml:space="preserve">PEVuZE5vdGU+PENpdGU+PEF1dGhvcj5Sb2U8L0F1dGhvcj48WWVhcj4yMDAwPC9ZZWFyPjxSZWNO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PC9hbHQtcGVyaW9kaWNhbD48cGFnZXM+MTEwMS02PC9wYWdlcz48dm9sdW1lPjEwMjwvdm9sdW1l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YWw+PHBhZ2VzPjIyNi0zMjwvcGFnZXM+PHZvbHVtZT4zNDE8L3ZvbHVtZT48bnVtYmVyPjQ8L251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</w:fldData>
        </w:fldChar>
      </w:r>
      <w:r w:rsidR="006B567B">
        <w:rPr>
          <w:rFonts w:cs="Arial"/>
        </w:rPr>
        <w:instrText xml:space="preserve"> ADDIN EN.CITE.DATA </w:instrText>
      </w:r>
      <w:r w:rsidR="006B567B">
        <w:rPr>
          <w:rFonts w:cs="Arial"/>
        </w:rPr>
      </w:r>
      <w:r w:rsidR="006B567B">
        <w:rPr>
          <w:rFonts w:cs="Arial"/>
        </w:rPr>
        <w:fldChar w:fldCharType="end"/>
      </w:r>
      <w:r w:rsidR="001841DD">
        <w:rPr>
          <w:rFonts w:cs="Arial"/>
        </w:rPr>
      </w:r>
      <w:r w:rsidR="001841DD">
        <w:rPr>
          <w:rFonts w:cs="Arial"/>
        </w:rPr>
        <w:fldChar w:fldCharType="separate"/>
      </w:r>
      <w:r w:rsidR="006B567B" w:rsidRPr="006B567B">
        <w:rPr>
          <w:rFonts w:cs="Arial"/>
          <w:noProof/>
          <w:vertAlign w:val="superscript"/>
        </w:rPr>
        <w:t>71, 72</w:t>
      </w:r>
      <w:r w:rsidR="001841DD">
        <w:rPr>
          <w:rFonts w:cs="Arial"/>
        </w:rPr>
        <w:fldChar w:fldCharType="end"/>
      </w:r>
      <w:r w:rsidRPr="009C17BF">
        <w:rPr>
          <w:rFonts w:cs="Arial"/>
        </w:rPr>
        <w:t xml:space="preserve"> </w:t>
      </w:r>
      <w:proofErr w:type="gramStart"/>
      <w:r w:rsidR="00F23FD6">
        <w:rPr>
          <w:rFonts w:cs="Arial"/>
        </w:rPr>
        <w:t>Such</w:t>
      </w:r>
      <w:proofErr w:type="gramEnd"/>
      <w:r w:rsidR="00F23FD6">
        <w:rPr>
          <w:rFonts w:cs="Arial"/>
        </w:rPr>
        <w:t xml:space="preserve"> p</w:t>
      </w:r>
      <w:r w:rsidRPr="009C17BF">
        <w:rPr>
          <w:rFonts w:cs="Arial"/>
        </w:rPr>
        <w:t>atient</w:t>
      </w:r>
      <w:r w:rsidR="00F23FD6">
        <w:rPr>
          <w:rFonts w:cs="Arial"/>
        </w:rPr>
        <w:t>s</w:t>
      </w:r>
      <w:r w:rsidRPr="009C17BF">
        <w:rPr>
          <w:rFonts w:cs="Arial"/>
        </w:rPr>
        <w:t xml:space="preserve"> would </w:t>
      </w:r>
      <w:r>
        <w:rPr>
          <w:rFonts w:cs="Arial"/>
        </w:rPr>
        <w:t>undergo</w:t>
      </w:r>
      <w:r w:rsidRPr="009C17BF">
        <w:rPr>
          <w:rFonts w:cs="Arial"/>
        </w:rPr>
        <w:t xml:space="preserve"> </w:t>
      </w:r>
      <w:r w:rsidR="00F23FD6">
        <w:rPr>
          <w:rFonts w:cs="Arial"/>
        </w:rPr>
        <w:t>needless</w:t>
      </w:r>
      <w:r w:rsidR="00F23FD6" w:rsidRPr="009C17BF">
        <w:rPr>
          <w:rFonts w:cs="Arial"/>
        </w:rPr>
        <w:t xml:space="preserve"> </w:t>
      </w:r>
      <w:r w:rsidRPr="009C17BF">
        <w:rPr>
          <w:rFonts w:cs="Arial"/>
        </w:rPr>
        <w:t>life-long medical therapy</w:t>
      </w:r>
      <w:r w:rsidR="00F23FD6">
        <w:rPr>
          <w:rFonts w:cs="Arial"/>
        </w:rPr>
        <w:t xml:space="preserve"> and</w:t>
      </w:r>
      <w:r w:rsidRPr="009C17BF">
        <w:rPr>
          <w:rFonts w:cs="Arial"/>
        </w:rPr>
        <w:t xml:space="preserve"> </w:t>
      </w:r>
      <w:r w:rsidR="00F23FD6">
        <w:rPr>
          <w:rFonts w:cs="Arial"/>
        </w:rPr>
        <w:t>follow-up</w:t>
      </w:r>
      <w:r w:rsidR="00F23FD6" w:rsidRPr="009C17BF">
        <w:rPr>
          <w:rFonts w:cs="Arial"/>
        </w:rPr>
        <w:t xml:space="preserve"> </w:t>
      </w:r>
      <w:r w:rsidRPr="009C17BF">
        <w:rPr>
          <w:rFonts w:cs="Arial"/>
        </w:rPr>
        <w:t>for CAD</w:t>
      </w:r>
      <w:r>
        <w:rPr>
          <w:rFonts w:cs="Arial"/>
        </w:rPr>
        <w:t>.</w:t>
      </w:r>
      <w:r w:rsidRPr="009C17BF">
        <w:rPr>
          <w:rFonts w:cs="Arial"/>
        </w:rPr>
        <w:t xml:space="preserve"> In contrast, patients with myocarditis </w:t>
      </w:r>
      <w:r w:rsidR="00F23FD6" w:rsidRPr="009C17BF">
        <w:rPr>
          <w:rFonts w:cs="Arial"/>
        </w:rPr>
        <w:t xml:space="preserve">often </w:t>
      </w:r>
      <w:r w:rsidRPr="009C17BF">
        <w:rPr>
          <w:rFonts w:cs="Arial"/>
        </w:rPr>
        <w:t xml:space="preserve">will </w:t>
      </w:r>
      <w:r w:rsidR="00F23FD6" w:rsidRPr="009C17BF">
        <w:rPr>
          <w:rFonts w:cs="Arial"/>
        </w:rPr>
        <w:t xml:space="preserve">need </w:t>
      </w:r>
      <w:r w:rsidRPr="009C17BF">
        <w:rPr>
          <w:rFonts w:cs="Arial"/>
        </w:rPr>
        <w:t>only follow-up investigation to determine the aetiology of the myocardial inflammation, and medication for a short</w:t>
      </w:r>
      <w:r>
        <w:rPr>
          <w:rFonts w:cs="Arial"/>
        </w:rPr>
        <w:t xml:space="preserve"> period.</w:t>
      </w:r>
    </w:p>
    <w:p w:rsidR="006156E0" w:rsidRDefault="006156E0" w:rsidP="00007C2A">
      <w:pPr>
        <w:spacing w:before="120" w:after="120" w:line="312" w:lineRule="auto"/>
        <w:jc w:val="both"/>
        <w:rPr>
          <w:rFonts w:cs="Arial"/>
        </w:rPr>
      </w:pPr>
      <w:r>
        <w:rPr>
          <w:rFonts w:cs="Arial"/>
        </w:rPr>
        <w:t>The benefits of MRI in this population include:</w:t>
      </w:r>
    </w:p>
    <w:p w:rsidR="00CA7E06" w:rsidRDefault="006156E0" w:rsidP="00007C2A">
      <w:pPr>
        <w:pStyle w:val="ListParagraph"/>
        <w:numPr>
          <w:ilvl w:val="0"/>
          <w:numId w:val="22"/>
        </w:numPr>
        <w:spacing w:before="120" w:after="120" w:line="312" w:lineRule="auto"/>
        <w:jc w:val="both"/>
        <w:rPr>
          <w:rFonts w:cs="Arial"/>
        </w:rPr>
      </w:pPr>
      <w:r>
        <w:rPr>
          <w:rFonts w:cs="Arial"/>
        </w:rPr>
        <w:t>Increased sensitivity and specificity for correctly identifying the underlying aetiology of symptoms</w:t>
      </w:r>
      <w:r w:rsidR="00CA7E06">
        <w:rPr>
          <w:rFonts w:cs="Arial"/>
        </w:rPr>
        <w:t xml:space="preserve"> compared to </w:t>
      </w:r>
      <w:r w:rsidR="00CB4C73">
        <w:rPr>
          <w:rFonts w:cs="Arial"/>
        </w:rPr>
        <w:t>watchful waiting</w:t>
      </w:r>
      <w:r w:rsidR="00CA7E06">
        <w:rPr>
          <w:rFonts w:cs="Arial"/>
        </w:rPr>
        <w:t>.</w:t>
      </w:r>
    </w:p>
    <w:p w:rsidR="006156E0" w:rsidRDefault="00CA7E06" w:rsidP="00007C2A">
      <w:pPr>
        <w:pStyle w:val="ListParagraph"/>
        <w:numPr>
          <w:ilvl w:val="0"/>
          <w:numId w:val="22"/>
        </w:numPr>
        <w:spacing w:before="120" w:after="120" w:line="312" w:lineRule="auto"/>
        <w:jc w:val="both"/>
        <w:rPr>
          <w:rFonts w:cs="Arial"/>
        </w:rPr>
      </w:pPr>
      <w:r>
        <w:rPr>
          <w:rFonts w:cs="Arial"/>
        </w:rPr>
        <w:t xml:space="preserve">Change in patient management compared to </w:t>
      </w:r>
      <w:r w:rsidR="00DA41E7">
        <w:rPr>
          <w:rFonts w:cs="Arial"/>
        </w:rPr>
        <w:t>watchful waiting</w:t>
      </w:r>
      <w:r>
        <w:rPr>
          <w:rFonts w:cs="Arial"/>
        </w:rPr>
        <w:t xml:space="preserve">, </w:t>
      </w:r>
      <w:r w:rsidR="006156E0">
        <w:rPr>
          <w:rFonts w:cs="Arial"/>
        </w:rPr>
        <w:t>which in certain patients will lead to a</w:t>
      </w:r>
      <w:r w:rsidR="006156E0" w:rsidRPr="00567E46">
        <w:rPr>
          <w:rFonts w:cs="Arial"/>
        </w:rPr>
        <w:t xml:space="preserve">voidance of unnecessary </w:t>
      </w:r>
      <w:r w:rsidR="006156E0">
        <w:rPr>
          <w:rFonts w:cs="Arial"/>
        </w:rPr>
        <w:t>treatment and follow-up monitoring.</w:t>
      </w:r>
    </w:p>
    <w:p w:rsidR="006156E0" w:rsidRPr="00007C2A" w:rsidRDefault="006156E0" w:rsidP="00007C2A">
      <w:pPr>
        <w:pStyle w:val="Heading2"/>
        <w:tabs>
          <w:tab w:val="left" w:pos="1418"/>
        </w:tabs>
        <w:spacing w:line="312" w:lineRule="auto"/>
        <w:jc w:val="both"/>
        <w:rPr>
          <w:color w:val="548DD4"/>
        </w:rPr>
      </w:pPr>
      <w:bookmarkStart w:id="72" w:name="_Toc403747476"/>
      <w:bookmarkStart w:id="73" w:name="_Toc418679556"/>
      <w:r w:rsidRPr="00007C2A">
        <w:rPr>
          <w:color w:val="548DD4"/>
        </w:rPr>
        <w:t>Comparator</w:t>
      </w:r>
      <w:r w:rsidR="00E56598" w:rsidRPr="00007C2A">
        <w:rPr>
          <w:color w:val="548DD4"/>
        </w:rPr>
        <w:t>(s)</w:t>
      </w:r>
      <w:bookmarkEnd w:id="72"/>
      <w:bookmarkEnd w:id="73"/>
    </w:p>
    <w:p w:rsidR="006156E0" w:rsidRPr="00DC6107" w:rsidRDefault="006156E0" w:rsidP="00007C2A">
      <w:pPr>
        <w:spacing w:before="120" w:after="120" w:line="312" w:lineRule="auto"/>
        <w:jc w:val="both"/>
        <w:rPr>
          <w:rFonts w:cs="Arial"/>
        </w:rPr>
      </w:pPr>
      <w:r w:rsidRPr="008044FD">
        <w:rPr>
          <w:rFonts w:cs="Arial"/>
        </w:rPr>
        <w:t xml:space="preserve">In </w:t>
      </w:r>
      <w:r w:rsidR="00D65080">
        <w:rPr>
          <w:rFonts w:cs="Arial"/>
        </w:rPr>
        <w:t>P</w:t>
      </w:r>
      <w:r w:rsidRPr="00447CDF">
        <w:rPr>
          <w:rFonts w:cs="Arial"/>
        </w:rPr>
        <w:t xml:space="preserve">opulation </w:t>
      </w:r>
      <w:r w:rsidR="00D65080">
        <w:rPr>
          <w:rFonts w:cs="Arial"/>
        </w:rPr>
        <w:t>F</w:t>
      </w:r>
      <w:r w:rsidR="00ED369A">
        <w:rPr>
          <w:rFonts w:cs="Arial"/>
        </w:rPr>
        <w:t>our</w:t>
      </w:r>
      <w:r w:rsidRPr="00447CDF">
        <w:rPr>
          <w:rFonts w:cs="Arial"/>
        </w:rPr>
        <w:t xml:space="preserve">, CMRI will </w:t>
      </w:r>
      <w:r>
        <w:rPr>
          <w:rFonts w:cs="Arial"/>
        </w:rPr>
        <w:t>potentially</w:t>
      </w:r>
      <w:r w:rsidRPr="00447CDF">
        <w:rPr>
          <w:rFonts w:cs="Arial"/>
        </w:rPr>
        <w:t xml:space="preserve"> replace</w:t>
      </w:r>
      <w:r>
        <w:rPr>
          <w:rFonts w:cs="Arial"/>
        </w:rPr>
        <w:t xml:space="preserve"> </w:t>
      </w:r>
      <w:r>
        <w:t>watchful waiting</w:t>
      </w:r>
      <w:r w:rsidR="00187A2C">
        <w:t xml:space="preserve"> in the context of optimal</w:t>
      </w:r>
      <w:r w:rsidR="00187A2C" w:rsidRPr="00007C2A">
        <w:t xml:space="preserve"> medical therapy</w:t>
      </w:r>
      <w:r>
        <w:t>.</w:t>
      </w:r>
      <w:r>
        <w:rPr>
          <w:rFonts w:cs="Arial"/>
        </w:rPr>
        <w:t xml:space="preserve"> </w:t>
      </w:r>
      <w:r w:rsidR="004E6B14">
        <w:rPr>
          <w:rStyle w:val="Style6"/>
          <w:rFonts w:ascii="Calibri" w:hAnsi="Calibri" w:cs="Arial"/>
          <w:b w:val="0"/>
          <w:color w:val="auto"/>
          <w:sz w:val="22"/>
        </w:rPr>
        <w:t>The Applicant suggests that i</w:t>
      </w:r>
      <w:r w:rsidR="004E6B14" w:rsidRPr="00D51BE3">
        <w:rPr>
          <w:rStyle w:val="Style6"/>
          <w:rFonts w:ascii="Calibri" w:hAnsi="Calibri" w:cs="Arial"/>
          <w:b w:val="0"/>
          <w:color w:val="auto"/>
          <w:sz w:val="22"/>
        </w:rPr>
        <w:t xml:space="preserve">n </w:t>
      </w:r>
      <w:r w:rsidR="004E6B14" w:rsidRPr="00007C2A">
        <w:rPr>
          <w:rStyle w:val="Style6"/>
          <w:rFonts w:ascii="Calibri" w:hAnsi="Calibri"/>
          <w:b w:val="0"/>
          <w:color w:val="auto"/>
          <w:sz w:val="22"/>
        </w:rPr>
        <w:t>current clinical practice</w:t>
      </w:r>
      <w:r w:rsidR="004E6B14">
        <w:rPr>
          <w:rStyle w:val="Style6"/>
          <w:rFonts w:ascii="Calibri" w:hAnsi="Calibri" w:cs="Arial"/>
          <w:b w:val="0"/>
          <w:color w:val="auto"/>
          <w:sz w:val="22"/>
        </w:rPr>
        <w:t xml:space="preserve"> </w:t>
      </w:r>
      <w:r>
        <w:rPr>
          <w:rFonts w:cs="Arial"/>
        </w:rPr>
        <w:t>patients suspected of having an acute coronary event, but in whom no culprit lesion is identified</w:t>
      </w:r>
      <w:r w:rsidR="004E6B14">
        <w:rPr>
          <w:rFonts w:cs="Arial"/>
        </w:rPr>
        <w:t>,</w:t>
      </w:r>
      <w:r>
        <w:rPr>
          <w:rFonts w:cs="Arial"/>
        </w:rPr>
        <w:t xml:space="preserve"> may proceed to medical therapy without further investigation. These patients may receive </w:t>
      </w:r>
      <w:r w:rsidRPr="00AA6417">
        <w:rPr>
          <w:rFonts w:cs="Arial"/>
        </w:rPr>
        <w:t>a lifetime of unnecessary, PBS</w:t>
      </w:r>
      <w:r w:rsidR="004E6B14">
        <w:rPr>
          <w:rFonts w:cs="Arial"/>
        </w:rPr>
        <w:t>-</w:t>
      </w:r>
      <w:r w:rsidRPr="00AA6417">
        <w:rPr>
          <w:rFonts w:cs="Arial"/>
        </w:rPr>
        <w:t xml:space="preserve">sponsored medication if the underlying diagnosis is not CAD (i.e. is acute myocarditis or </w:t>
      </w:r>
      <w:proofErr w:type="spellStart"/>
      <w:r w:rsidRPr="00AA6417">
        <w:rPr>
          <w:rFonts w:cs="Arial"/>
        </w:rPr>
        <w:t>takutsubo</w:t>
      </w:r>
      <w:proofErr w:type="spellEnd"/>
      <w:r w:rsidRPr="00AA6417">
        <w:rPr>
          <w:rFonts w:cs="Arial"/>
        </w:rPr>
        <w:t>/stress cardiomyopathy). Furthermore, an incorrect diagnosis of ACS in this situation may also impact adversely on the patient in terms of future employment and/or insurance.</w:t>
      </w:r>
    </w:p>
    <w:p w:rsidR="006156E0" w:rsidRPr="00007C2A" w:rsidRDefault="006156E0" w:rsidP="00007C2A">
      <w:pPr>
        <w:pStyle w:val="Heading2"/>
        <w:spacing w:line="312" w:lineRule="auto"/>
        <w:jc w:val="both"/>
        <w:rPr>
          <w:color w:val="548DD4"/>
        </w:rPr>
      </w:pPr>
      <w:bookmarkStart w:id="74" w:name="_Toc403747477"/>
      <w:bookmarkStart w:id="75" w:name="_Toc418679557"/>
      <w:r w:rsidRPr="00007C2A">
        <w:rPr>
          <w:color w:val="548DD4"/>
        </w:rPr>
        <w:t>Reference standard(s)</w:t>
      </w:r>
      <w:bookmarkEnd w:id="74"/>
      <w:bookmarkEnd w:id="75"/>
    </w:p>
    <w:p w:rsidR="006156E0" w:rsidRDefault="006156E0" w:rsidP="00CA1BEE">
      <w:pPr>
        <w:spacing w:before="120" w:after="120" w:line="312" w:lineRule="auto"/>
        <w:jc w:val="both"/>
        <w:rPr>
          <w:rFonts w:cs="Arial"/>
        </w:rPr>
      </w:pPr>
      <w:r>
        <w:rPr>
          <w:rFonts w:cs="Arial"/>
        </w:rPr>
        <w:t>T</w:t>
      </w:r>
      <w:r w:rsidRPr="00323092">
        <w:rPr>
          <w:rFonts w:cs="Arial"/>
        </w:rPr>
        <w:t>he</w:t>
      </w:r>
      <w:r>
        <w:rPr>
          <w:rFonts w:cs="Arial"/>
        </w:rPr>
        <w:t>re is</w:t>
      </w:r>
      <w:r w:rsidRPr="00323092">
        <w:rPr>
          <w:rFonts w:cs="Arial"/>
        </w:rPr>
        <w:t xml:space="preserve"> current</w:t>
      </w:r>
      <w:r>
        <w:rPr>
          <w:rFonts w:cs="Arial"/>
        </w:rPr>
        <w:t>ly no definitive</w:t>
      </w:r>
      <w:r w:rsidRPr="00323092">
        <w:rPr>
          <w:rFonts w:cs="Arial"/>
        </w:rPr>
        <w:t xml:space="preserve"> reference standard for </w:t>
      </w:r>
      <w:r>
        <w:rPr>
          <w:rFonts w:cs="Arial"/>
        </w:rPr>
        <w:t>confirming a diagnosis of</w:t>
      </w:r>
      <w:r w:rsidRPr="00323092">
        <w:rPr>
          <w:rFonts w:cs="Arial"/>
        </w:rPr>
        <w:t xml:space="preserve"> </w:t>
      </w:r>
      <w:proofErr w:type="spellStart"/>
      <w:r w:rsidRPr="00323092">
        <w:rPr>
          <w:rFonts w:cs="Arial"/>
        </w:rPr>
        <w:t>takotsubo</w:t>
      </w:r>
      <w:proofErr w:type="spellEnd"/>
      <w:r w:rsidRPr="00323092">
        <w:rPr>
          <w:rFonts w:cs="Arial"/>
        </w:rPr>
        <w:t xml:space="preserve"> cardiomyopathy</w:t>
      </w:r>
      <w:r>
        <w:rPr>
          <w:rFonts w:cs="Arial"/>
        </w:rPr>
        <w:t>.</w:t>
      </w:r>
      <w:r w:rsidRPr="00323092">
        <w:rPr>
          <w:rFonts w:cs="Arial"/>
        </w:rPr>
        <w:t xml:space="preserve"> </w:t>
      </w:r>
      <w:r>
        <w:rPr>
          <w:rFonts w:cs="Arial"/>
        </w:rPr>
        <w:t>In the absence of a suitable reference test, clinical follow</w:t>
      </w:r>
      <w:r w:rsidR="00540833">
        <w:rPr>
          <w:rFonts w:cs="Arial"/>
        </w:rPr>
        <w:t>-</w:t>
      </w:r>
      <w:r>
        <w:rPr>
          <w:rFonts w:cs="Arial"/>
        </w:rPr>
        <w:t xml:space="preserve">up provides the best confirmation of a diagnosis of </w:t>
      </w:r>
      <w:proofErr w:type="spellStart"/>
      <w:r w:rsidR="00B84CE7">
        <w:rPr>
          <w:rFonts w:cs="Arial"/>
        </w:rPr>
        <w:t>t</w:t>
      </w:r>
      <w:r>
        <w:rPr>
          <w:rFonts w:cs="Arial"/>
        </w:rPr>
        <w:t>akotsubo</w:t>
      </w:r>
      <w:proofErr w:type="spellEnd"/>
      <w:r>
        <w:rPr>
          <w:rFonts w:cs="Arial"/>
        </w:rPr>
        <w:t xml:space="preserve"> cardiomyopathy.</w:t>
      </w:r>
      <w:r w:rsidR="00F04262">
        <w:rPr>
          <w:rFonts w:cs="Arial"/>
        </w:rPr>
        <w:t xml:space="preserve"> </w:t>
      </w:r>
      <w:r w:rsidRPr="00323092">
        <w:rPr>
          <w:rFonts w:cs="Arial"/>
        </w:rPr>
        <w:t xml:space="preserve">The reference standard for diagnosing </w:t>
      </w:r>
      <w:r w:rsidRPr="00323092">
        <w:rPr>
          <w:rFonts w:cs="Arial"/>
        </w:rPr>
        <w:lastRenderedPageBreak/>
        <w:t>myocarditis is myocardial biopsy</w:t>
      </w:r>
      <w:r>
        <w:t>.</w:t>
      </w:r>
      <w:r>
        <w:rPr>
          <w:rFonts w:cs="Arial"/>
        </w:rPr>
        <w:fldChar w:fldCharType="begin"/>
      </w:r>
      <w:r w:rsidR="006B567B">
        <w:rPr>
          <w:rFonts w:cs="Arial"/>
        </w:rPr>
        <w:instrText xml:space="preserve"> ADDIN EN.CITE &lt;EndNote&gt;&lt;Cite&gt;&lt;Author&gt;Aretz&lt;/Author&gt;&lt;Year&gt;1987&lt;/Year&gt;&lt;RecNum&gt;188&lt;/RecNum&gt;&lt;DisplayText&gt;&lt;style face="superscript"&gt;73&lt;/style&gt;&lt;/DisplayText&gt;&lt;record&gt;&lt;rec-number&gt;188&lt;/rec-number&gt;&lt;foreign-keys&gt;&lt;key app="EN" db-id="r5zzv999nz2sdnevzzzvfd0ix0vztzfdx0sr" timestamp="1413732464"&gt;188&lt;/key&gt;&lt;/foreign-keys&gt;&lt;ref-type name="Journal Article"&gt;17&lt;/ref-type&gt;&lt;contributors&gt;&lt;authors&gt;&lt;author&gt;Aretz, H. T.&lt;/author&gt;&lt;author&gt;Billingham, M. E.&lt;/author&gt;&lt;author&gt;Edwards, W. D.&lt;/author&gt;&lt;author&gt;Factor, S. M.&lt;/author&gt;&lt;author&gt;Fallon, J. T.&lt;/author&gt;&lt;author&gt;Fenoglio, J. J., Jr.&lt;/author&gt;&lt;author&gt;Olsen, E. G.&lt;/author&gt;&lt;author&gt;Schoen, F. J.&lt;/author&gt;&lt;/authors&gt;&lt;/contributors&gt;&lt;auth-address&gt;Department of Pathology, Lahey Clinic Medical Center, Burlington, Massachusetts.&lt;/auth-address&gt;&lt;titles&gt;&lt;title&gt;Myocarditis. A histopathologic definition and classification&lt;/title&gt;&lt;secondary-title&gt;Am J Cardiovasc Pathol&lt;/secondary-title&gt;&lt;alt-title&gt;Am J Cardiovasc Pathol&lt;/alt-title&gt;&lt;/titles&gt;&lt;periodical&gt;&lt;full-title&gt;Am J Cardiovasc Pathol&lt;/full-title&gt;&lt;abbr-1&gt;The American journal of cardiovascular pathology&lt;/abbr-1&gt;&lt;/periodical&gt;&lt;alt-periodical&gt;&lt;full-title&gt;Am J Cardiovasc Pathol&lt;/full-title&gt;&lt;abbr-1&gt;The American journal of cardiovascular pathology&lt;/abbr-1&gt;&lt;/alt-periodical&gt;&lt;pages&gt;3-14&lt;/pages&gt;&lt;volume&gt;1&lt;/volume&gt;&lt;number&gt;1&lt;/number&gt;&lt;edition&gt;1987/01/01&lt;/edition&gt;&lt;keywords&gt;&lt;keyword&gt;Biopsy&lt;/keyword&gt;&lt;keyword&gt;Cardiomyopathy, Dilated/diagnosis&lt;/keyword&gt;&lt;keyword&gt;Diagnosis, Differential&lt;/keyword&gt;&lt;keyword&gt;Humans&lt;/keyword&gt;&lt;keyword&gt;Myocarditis/classification/diagnosis/*pathology&lt;/keyword&gt;&lt;keyword&gt;Myocardium/*pathology&lt;/keyword&gt;&lt;/keywords&gt;&lt;dates&gt;&lt;year&gt;1987&lt;/year&gt;&lt;pub-dates&gt;&lt;date&gt;Jan&lt;/date&gt;&lt;/pub-dates&gt;&lt;/dates&gt;&lt;isbn&gt;0887-8005 (Print)&amp;#xD;0887-8005&lt;/isbn&gt;&lt;accession-num&gt;3455232&lt;/accession-num&gt;&lt;urls&gt;&lt;/urls&gt;&lt;remote-database-provider&gt;NLM&lt;/remote-database-provider&gt;&lt;language&gt;eng&lt;/language&gt;&lt;/record&gt;&lt;/Cite&gt;&lt;/EndNote&gt;</w:instrText>
      </w:r>
      <w:r>
        <w:rPr>
          <w:rFonts w:cs="Arial"/>
        </w:rPr>
        <w:fldChar w:fldCharType="separate"/>
      </w:r>
      <w:r w:rsidR="006B567B" w:rsidRPr="006B567B">
        <w:rPr>
          <w:rFonts w:cs="Arial"/>
          <w:noProof/>
          <w:vertAlign w:val="superscript"/>
        </w:rPr>
        <w:t>73</w:t>
      </w:r>
      <w:r>
        <w:rPr>
          <w:rFonts w:cs="Arial"/>
        </w:rPr>
        <w:fldChar w:fldCharType="end"/>
      </w:r>
      <w:r w:rsidR="00AF7057" w:rsidRPr="00AF7057">
        <w:rPr>
          <w:rFonts w:cs="Arial"/>
        </w:rPr>
        <w:t xml:space="preserve"> </w:t>
      </w:r>
      <w:r w:rsidR="00B84CE7">
        <w:rPr>
          <w:rFonts w:cs="Arial"/>
        </w:rPr>
        <w:t>H</w:t>
      </w:r>
      <w:r w:rsidR="00AF7057">
        <w:rPr>
          <w:rFonts w:cs="Arial"/>
        </w:rPr>
        <w:t>owever, as noted previously, this technique is seldom used in clinical practice due to its invasiveness and risk of sampling error.</w:t>
      </w:r>
      <w:r w:rsidR="001378F2">
        <w:rPr>
          <w:rFonts w:cs="Arial"/>
        </w:rPr>
        <w:t xml:space="preserve"> As with the other populations, </w:t>
      </w:r>
      <w:r w:rsidR="00543366">
        <w:rPr>
          <w:rFonts w:cs="Arial"/>
        </w:rPr>
        <w:t>C</w:t>
      </w:r>
      <w:r w:rsidR="001378F2">
        <w:rPr>
          <w:rFonts w:cs="Arial"/>
        </w:rPr>
        <w:t xml:space="preserve">MRI can identify alternate diagnoses including HCM or infiltrative cardiomyopathy </w:t>
      </w:r>
      <w:proofErr w:type="gramStart"/>
      <w:r w:rsidR="001378F2">
        <w:rPr>
          <w:rFonts w:cs="Arial"/>
        </w:rPr>
        <w:t>who</w:t>
      </w:r>
      <w:proofErr w:type="gramEnd"/>
      <w:r w:rsidR="001378F2">
        <w:rPr>
          <w:rFonts w:cs="Arial"/>
        </w:rPr>
        <w:t xml:space="preserve"> would otherwise be missed. </w:t>
      </w:r>
      <w:r w:rsidR="00980203">
        <w:rPr>
          <w:rFonts w:cs="Arial"/>
        </w:rPr>
        <w:t xml:space="preserve">The </w:t>
      </w:r>
      <w:r w:rsidR="00ED6291">
        <w:rPr>
          <w:rFonts w:cs="Arial"/>
        </w:rPr>
        <w:t xml:space="preserve">study by </w:t>
      </w:r>
      <w:proofErr w:type="spellStart"/>
      <w:r w:rsidR="00980203">
        <w:rPr>
          <w:rFonts w:cs="Arial"/>
        </w:rPr>
        <w:t>Assomu</w:t>
      </w:r>
      <w:r w:rsidR="00ED6291">
        <w:rPr>
          <w:rFonts w:cs="Arial"/>
        </w:rPr>
        <w:t>l</w:t>
      </w:r>
      <w:r w:rsidR="00980203">
        <w:rPr>
          <w:rFonts w:cs="Arial"/>
        </w:rPr>
        <w:t>l</w:t>
      </w:r>
      <w:proofErr w:type="spellEnd"/>
      <w:r w:rsidR="00980203">
        <w:rPr>
          <w:rFonts w:cs="Arial"/>
        </w:rPr>
        <w:t xml:space="preserve"> </w:t>
      </w:r>
      <w:r w:rsidR="00ED6291">
        <w:rPr>
          <w:rFonts w:cs="Arial"/>
        </w:rPr>
        <w:t>et al</w:t>
      </w:r>
      <w:r w:rsidR="00980203">
        <w:rPr>
          <w:rFonts w:cs="Arial"/>
        </w:rPr>
        <w:t xml:space="preserve"> </w:t>
      </w:r>
      <w:r w:rsidR="00ED6291">
        <w:rPr>
          <w:rFonts w:cs="Arial"/>
        </w:rPr>
        <w:t>(</w:t>
      </w:r>
      <w:r w:rsidR="00980203">
        <w:rPr>
          <w:rFonts w:cs="Arial"/>
        </w:rPr>
        <w:t>2007</w:t>
      </w:r>
      <w:r w:rsidR="00ED6291">
        <w:rPr>
          <w:rFonts w:cs="Arial"/>
        </w:rPr>
        <w:t>)</w:t>
      </w:r>
      <w:r w:rsidR="00980203">
        <w:rPr>
          <w:rFonts w:cs="Arial"/>
        </w:rPr>
        <w:t xml:space="preserve"> suggest</w:t>
      </w:r>
      <w:r w:rsidR="00ED6291">
        <w:rPr>
          <w:rFonts w:cs="Arial"/>
        </w:rPr>
        <w:t>s</w:t>
      </w:r>
      <w:r w:rsidR="00980203">
        <w:rPr>
          <w:rFonts w:cs="Arial"/>
        </w:rPr>
        <w:t xml:space="preserve"> that a cardiomyopathy would be identified in ~4% of </w:t>
      </w:r>
      <w:proofErr w:type="gramStart"/>
      <w:r w:rsidR="00980203">
        <w:rPr>
          <w:rFonts w:cs="Arial"/>
        </w:rPr>
        <w:t>patients,</w:t>
      </w:r>
      <w:proofErr w:type="gramEnd"/>
      <w:r w:rsidR="00980203">
        <w:rPr>
          <w:rFonts w:cs="Arial"/>
        </w:rPr>
        <w:t xml:space="preserve"> a myocardial infarct would be the diagnosis in 12% and 50% of patients would have myocarditis.</w:t>
      </w:r>
      <w:r w:rsidR="00ED6291">
        <w:rPr>
          <w:rFonts w:cs="Arial"/>
        </w:rPr>
        <w:fldChar w:fldCharType="begin">
          <w:fldData xml:space="preserve">PEVuZE5vdGU+PENpdGU+PEF1dGhvcj5Bc3NvbXVsbDwvQXV0aG9yPjxZZWFyPjIwMDc8L1llYXI+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</w:fldData>
        </w:fldChar>
      </w:r>
      <w:r w:rsidR="006B567B">
        <w:rPr>
          <w:rFonts w:cs="Arial"/>
        </w:rPr>
        <w:instrText xml:space="preserve"> ADDIN EN.CITE </w:instrText>
      </w:r>
      <w:r w:rsidR="006B567B">
        <w:rPr>
          <w:rFonts w:cs="Arial"/>
        </w:rPr>
        <w:fldChar w:fldCharType="begin">
          <w:fldData xml:space="preserve">PEVuZE5vdGU+PENpdGU+PEF1dGhvcj5Bc3NvbXVsbDwvQXV0aG9yPjxZZWFyPjIwMDc8L1llYXI+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</w:fldData>
        </w:fldChar>
      </w:r>
      <w:r w:rsidR="006B567B">
        <w:rPr>
          <w:rFonts w:cs="Arial"/>
        </w:rPr>
        <w:instrText xml:space="preserve"> ADDIN EN.CITE.DATA </w:instrText>
      </w:r>
      <w:r w:rsidR="006B567B">
        <w:rPr>
          <w:rFonts w:cs="Arial"/>
        </w:rPr>
      </w:r>
      <w:r w:rsidR="006B567B">
        <w:rPr>
          <w:rFonts w:cs="Arial"/>
        </w:rPr>
        <w:fldChar w:fldCharType="end"/>
      </w:r>
      <w:r w:rsidR="00ED6291">
        <w:rPr>
          <w:rFonts w:cs="Arial"/>
        </w:rPr>
      </w:r>
      <w:r w:rsidR="00ED6291">
        <w:rPr>
          <w:rFonts w:cs="Arial"/>
        </w:rPr>
        <w:fldChar w:fldCharType="separate"/>
      </w:r>
      <w:r w:rsidR="006B567B" w:rsidRPr="006B567B">
        <w:rPr>
          <w:rFonts w:cs="Arial"/>
          <w:noProof/>
          <w:vertAlign w:val="superscript"/>
        </w:rPr>
        <w:t>74</w:t>
      </w:r>
      <w:r w:rsidR="00ED6291">
        <w:rPr>
          <w:rFonts w:cs="Arial"/>
        </w:rPr>
        <w:fldChar w:fldCharType="end"/>
      </w:r>
      <w:r w:rsidR="00980203">
        <w:rPr>
          <w:rFonts w:cs="Arial"/>
        </w:rPr>
        <w:t xml:space="preserve"> In 35% the MRI was inconclusive. The change in management therefore depends upon the presumptive diagnosis prior to MRI. If it is assumed that all these patients are treated as an ACS (NSTEMI) then MRI would change management in more than 50% of patients. The majority would not require lifelong statin</w:t>
      </w:r>
      <w:r w:rsidR="00E62B38">
        <w:rPr>
          <w:rFonts w:cs="Arial"/>
        </w:rPr>
        <w:t xml:space="preserve"> therapy</w:t>
      </w:r>
      <w:r w:rsidR="00980203">
        <w:rPr>
          <w:rFonts w:cs="Arial"/>
        </w:rPr>
        <w:t xml:space="preserve">, </w:t>
      </w:r>
      <w:r w:rsidR="00494582">
        <w:rPr>
          <w:rFonts w:cs="Arial"/>
        </w:rPr>
        <w:t>ACE inhibitor</w:t>
      </w:r>
      <w:r w:rsidR="00E62B38">
        <w:rPr>
          <w:rFonts w:cs="Arial"/>
        </w:rPr>
        <w:t xml:space="preserve"> therapy</w:t>
      </w:r>
      <w:r w:rsidR="00980203">
        <w:rPr>
          <w:rFonts w:cs="Arial"/>
        </w:rPr>
        <w:t xml:space="preserve">, </w:t>
      </w:r>
      <w:r w:rsidR="00E62B38">
        <w:rPr>
          <w:rFonts w:cs="Arial"/>
        </w:rPr>
        <w:t>a</w:t>
      </w:r>
      <w:r w:rsidR="00980203">
        <w:rPr>
          <w:rFonts w:cs="Arial"/>
        </w:rPr>
        <w:t xml:space="preserve">spirin therapy or 12 months of </w:t>
      </w:r>
      <w:proofErr w:type="spellStart"/>
      <w:r w:rsidR="00980203">
        <w:rPr>
          <w:rFonts w:cs="Arial"/>
        </w:rPr>
        <w:t>clopidogrel</w:t>
      </w:r>
      <w:proofErr w:type="spellEnd"/>
      <w:r w:rsidR="00980203">
        <w:rPr>
          <w:rFonts w:cs="Arial"/>
        </w:rPr>
        <w:t xml:space="preserve">. If the presumptive diagnosis was myocarditis then </w:t>
      </w:r>
      <w:r w:rsidR="00DC4063">
        <w:rPr>
          <w:rFonts w:cs="Arial"/>
        </w:rPr>
        <w:t>the diagnosis would be changed in 15% so that appropriate therapy could be delivered. Considering the ACS subgroup, this could reduce recurrent presentation and ischaemic events by more than 40%.</w:t>
      </w:r>
    </w:p>
    <w:p w:rsidR="006156E0" w:rsidRPr="00007C2A" w:rsidRDefault="006156E0" w:rsidP="00007C2A">
      <w:pPr>
        <w:pStyle w:val="Heading2"/>
        <w:spacing w:line="312" w:lineRule="auto"/>
        <w:jc w:val="both"/>
        <w:rPr>
          <w:color w:val="548DD4"/>
        </w:rPr>
      </w:pPr>
      <w:bookmarkStart w:id="76" w:name="_Toc403747478"/>
      <w:bookmarkStart w:id="77" w:name="_Toc418679558"/>
      <w:r w:rsidRPr="00007C2A">
        <w:rPr>
          <w:color w:val="548DD4"/>
        </w:rPr>
        <w:t>Clinical pathway</w:t>
      </w:r>
      <w:bookmarkEnd w:id="76"/>
      <w:bookmarkEnd w:id="77"/>
    </w:p>
    <w:p w:rsidR="006156E0" w:rsidRDefault="006156E0" w:rsidP="00007C2A">
      <w:pPr>
        <w:spacing w:before="120" w:after="120" w:line="312" w:lineRule="auto"/>
        <w:jc w:val="both"/>
        <w:rPr>
          <w:rFonts w:cs="Arial"/>
        </w:rPr>
      </w:pPr>
      <w:r>
        <w:rPr>
          <w:rFonts w:cs="Arial"/>
        </w:rPr>
        <w:t>T</w:t>
      </w:r>
      <w:r w:rsidRPr="009C17BF">
        <w:rPr>
          <w:rFonts w:cs="Arial"/>
        </w:rPr>
        <w:t xml:space="preserve">he primary use of CMRI in Population </w:t>
      </w:r>
      <w:r w:rsidR="00B84CE7">
        <w:rPr>
          <w:rFonts w:cs="Arial"/>
        </w:rPr>
        <w:t xml:space="preserve">Four </w:t>
      </w:r>
      <w:r w:rsidRPr="009C17BF">
        <w:rPr>
          <w:rFonts w:cs="Arial"/>
        </w:rPr>
        <w:t>is as an adjunct diagnostic tool in con</w:t>
      </w:r>
      <w:r w:rsidR="00680329">
        <w:rPr>
          <w:rFonts w:cs="Arial"/>
        </w:rPr>
        <w:t xml:space="preserve">junction with ECG, biochemistry, </w:t>
      </w:r>
      <w:r w:rsidRPr="009C17BF">
        <w:rPr>
          <w:rFonts w:cs="Arial"/>
        </w:rPr>
        <w:t>angiography</w:t>
      </w:r>
      <w:r w:rsidR="00680329">
        <w:rPr>
          <w:rFonts w:cs="Arial"/>
        </w:rPr>
        <w:t xml:space="preserve"> and echocardiography</w:t>
      </w:r>
      <w:r w:rsidRPr="009C17BF">
        <w:rPr>
          <w:rFonts w:cs="Arial"/>
        </w:rPr>
        <w:t xml:space="preserve">. In these patients the diagnosis is often unclear, but </w:t>
      </w:r>
      <w:r>
        <w:rPr>
          <w:rFonts w:cs="Arial"/>
        </w:rPr>
        <w:t xml:space="preserve">primarily </w:t>
      </w:r>
      <w:r w:rsidRPr="009C17BF">
        <w:rPr>
          <w:rFonts w:cs="Arial"/>
        </w:rPr>
        <w:t>include</w:t>
      </w:r>
      <w:r w:rsidR="00B84CE7">
        <w:rPr>
          <w:rFonts w:cs="Arial"/>
        </w:rPr>
        <w:t>s</w:t>
      </w:r>
      <w:r w:rsidRPr="009C17BF">
        <w:rPr>
          <w:rFonts w:cs="Arial"/>
        </w:rPr>
        <w:t xml:space="preserve"> CAD, acute myocarditis or </w:t>
      </w:r>
      <w:proofErr w:type="spellStart"/>
      <w:r w:rsidRPr="009C17BF">
        <w:rPr>
          <w:rFonts w:cs="Arial"/>
        </w:rPr>
        <w:t>takotsubo</w:t>
      </w:r>
      <w:proofErr w:type="spellEnd"/>
      <w:r w:rsidRPr="009C17BF">
        <w:rPr>
          <w:rFonts w:cs="Arial"/>
        </w:rPr>
        <w:t xml:space="preserve"> cardiomyopathy</w:t>
      </w:r>
      <w:r>
        <w:rPr>
          <w:rFonts w:cs="Arial"/>
        </w:rPr>
        <w:t>.</w:t>
      </w:r>
      <w:r>
        <w:rPr>
          <w:rFonts w:cs="Arial"/>
        </w:rPr>
        <w:fldChar w:fldCharType="begin">
          <w:fldData xml:space="preserve">PEVuZE5vdGU+PENpdGU+PEF1dGhvcj5HZXJiYXVkPC9BdXRob3I+PFllYXI+MjAxMjwvWWVhcj48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</w:fldData>
        </w:fldChar>
      </w:r>
      <w:r w:rsidR="006B567B">
        <w:rPr>
          <w:rFonts w:cs="Arial"/>
        </w:rPr>
        <w:instrText xml:space="preserve"> ADDIN EN.CITE </w:instrText>
      </w:r>
      <w:r w:rsidR="006B567B">
        <w:rPr>
          <w:rFonts w:cs="Arial"/>
        </w:rPr>
        <w:fldChar w:fldCharType="begin">
          <w:fldData xml:space="preserve">PEVuZE5vdGU+PENpdGU+PEF1dGhvcj5HZXJiYXVkPC9BdXRob3I+PFllYXI+MjAxMjwvWWVhcj48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</w:fldData>
        </w:fldChar>
      </w:r>
      <w:r w:rsidR="006B567B">
        <w:rPr>
          <w:rFonts w:cs="Arial"/>
        </w:rPr>
        <w:instrText xml:space="preserve"> ADDIN EN.CITE.DATA </w:instrText>
      </w:r>
      <w:r w:rsidR="006B567B">
        <w:rPr>
          <w:rFonts w:cs="Arial"/>
        </w:rPr>
      </w:r>
      <w:r w:rsidR="006B567B">
        <w:rPr>
          <w:rFonts w:cs="Arial"/>
        </w:rPr>
        <w:fldChar w:fldCharType="end"/>
      </w:r>
      <w:r>
        <w:rPr>
          <w:rFonts w:cs="Arial"/>
        </w:rPr>
      </w:r>
      <w:r>
        <w:rPr>
          <w:rFonts w:cs="Arial"/>
        </w:rPr>
        <w:fldChar w:fldCharType="separate"/>
      </w:r>
      <w:r w:rsidR="006B567B" w:rsidRPr="006B567B">
        <w:rPr>
          <w:rFonts w:cs="Arial"/>
          <w:noProof/>
          <w:vertAlign w:val="superscript"/>
        </w:rPr>
        <w:t>55</w:t>
      </w:r>
      <w:r>
        <w:rPr>
          <w:rFonts w:cs="Arial"/>
        </w:rPr>
        <w:fldChar w:fldCharType="end"/>
      </w:r>
      <w:r w:rsidRPr="009C17BF">
        <w:rPr>
          <w:rFonts w:cs="Arial"/>
        </w:rPr>
        <w:t xml:space="preserve"> </w:t>
      </w:r>
      <w:r>
        <w:rPr>
          <w:rFonts w:cs="Arial"/>
        </w:rPr>
        <w:t>The current clinical management pathway was established by the Assessment Group in consultation with the Applicant.</w:t>
      </w:r>
    </w:p>
    <w:p w:rsidR="006156E0" w:rsidRPr="00763AD1" w:rsidRDefault="006156E0" w:rsidP="00007C2A">
      <w:pPr>
        <w:pStyle w:val="CommentText"/>
        <w:spacing w:before="120" w:after="120"/>
        <w:ind w:left="952" w:hanging="952"/>
        <w:jc w:val="both"/>
        <w:rPr>
          <w:sz w:val="22"/>
          <w:szCs w:val="22"/>
        </w:rPr>
      </w:pPr>
      <w:r w:rsidRPr="00763AD1">
        <w:rPr>
          <w:b/>
          <w:sz w:val="22"/>
          <w:szCs w:val="22"/>
        </w:rPr>
        <w:t xml:space="preserve">Figure </w:t>
      </w:r>
      <w:r w:rsidRPr="00763AD1">
        <w:rPr>
          <w:b/>
          <w:sz w:val="22"/>
          <w:szCs w:val="22"/>
        </w:rPr>
        <w:fldChar w:fldCharType="begin"/>
      </w:r>
      <w:r w:rsidRPr="00763AD1">
        <w:rPr>
          <w:b/>
          <w:sz w:val="22"/>
          <w:szCs w:val="22"/>
        </w:rPr>
        <w:instrText xml:space="preserve"> SEQ Figure \* ARABIC </w:instrText>
      </w:r>
      <w:r w:rsidRPr="00763AD1">
        <w:rPr>
          <w:b/>
          <w:sz w:val="22"/>
          <w:szCs w:val="22"/>
        </w:rPr>
        <w:fldChar w:fldCharType="separate"/>
      </w:r>
      <w:r w:rsidR="00A70F4B">
        <w:rPr>
          <w:b/>
          <w:noProof/>
          <w:sz w:val="22"/>
          <w:szCs w:val="22"/>
        </w:rPr>
        <w:t>7</w:t>
      </w:r>
      <w:r w:rsidRPr="00763AD1">
        <w:rPr>
          <w:b/>
          <w:sz w:val="22"/>
          <w:szCs w:val="22"/>
        </w:rPr>
        <w:fldChar w:fldCharType="end"/>
      </w:r>
      <w:r w:rsidRPr="00763AD1">
        <w:rPr>
          <w:b/>
          <w:sz w:val="22"/>
          <w:szCs w:val="22"/>
        </w:rPr>
        <w:t xml:space="preserve">: </w:t>
      </w:r>
      <w:r w:rsidRPr="00763AD1">
        <w:rPr>
          <w:b/>
          <w:sz w:val="22"/>
          <w:szCs w:val="22"/>
        </w:rPr>
        <w:tab/>
        <w:t xml:space="preserve">Proposed clinical practice algorithm for the diagnosis of patients with </w:t>
      </w:r>
      <w:r w:rsidR="006228DE" w:rsidRPr="00763AD1">
        <w:rPr>
          <w:b/>
          <w:sz w:val="22"/>
          <w:szCs w:val="22"/>
        </w:rPr>
        <w:t>troponin-positive</w:t>
      </w:r>
      <w:r w:rsidRPr="00763AD1">
        <w:rPr>
          <w:b/>
          <w:sz w:val="22"/>
          <w:szCs w:val="22"/>
        </w:rPr>
        <w:t xml:space="preserve"> chest pain, ECG changes suspicious of ACS, and no culprit lesion identified on angiogram.</w:t>
      </w:r>
    </w:p>
    <w:p w:rsidR="006156E0" w:rsidRPr="00323092" w:rsidRDefault="00EB1358" w:rsidP="00A0179D">
      <w:pPr>
        <w:keepNext/>
        <w:spacing w:before="120" w:after="120" w:line="312" w:lineRule="auto"/>
        <w:jc w:val="center"/>
      </w:pPr>
      <w:r>
        <w:rPr>
          <w:noProof/>
          <w:lang w:eastAsia="en-AU"/>
        </w:rPr>
        <w:drawing>
          <wp:inline distT="0" distB="0" distL="0" distR="0" wp14:anchorId="7B5273A8" wp14:editId="252BF908">
            <wp:extent cx="4435523" cy="4056065"/>
            <wp:effectExtent l="0" t="0" r="3175" b="1905"/>
            <wp:docPr id="15" name="Picture 15" title="Figure 7:  Proposed clinical practice algorithm for the diagnosis of patients with troponin-positive chest pain, ECG changes suspicious of ACS, and no culprit lesion identified on angi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4 - Suspected ACS.emf"/>
                    <pic:cNvPicPr/>
                  </pic:nvPicPr>
                  <pic:blipFill>
                    <a:blip r:embed="rId24">
                      <a:extLst>
                        <a:ext uri="{28A0092B-C50C-407E-A947-70E740481C1C}">
                          <a14:useLocalDpi xmlns:a14="http://schemas.microsoft.com/office/drawing/2010/main" val="0"/>
                        </a:ext>
                      </a:extLst>
                    </a:blip>
                    <a:stretch>
                      <a:fillRect/>
                    </a:stretch>
                  </pic:blipFill>
                  <pic:spPr>
                    <a:xfrm>
                      <a:off x="0" y="0"/>
                      <a:ext cx="4445559" cy="4065243"/>
                    </a:xfrm>
                    <a:prstGeom prst="rect">
                      <a:avLst/>
                    </a:prstGeom>
                  </pic:spPr>
                </pic:pic>
              </a:graphicData>
            </a:graphic>
          </wp:inline>
        </w:drawing>
      </w:r>
    </w:p>
    <w:p w:rsidR="006156E0" w:rsidRDefault="006156E0" w:rsidP="00007C2A">
      <w:pPr>
        <w:spacing w:before="120" w:line="240" w:lineRule="auto"/>
        <w:jc w:val="both"/>
      </w:pPr>
      <w:r w:rsidRPr="00323092">
        <w:rPr>
          <w:rFonts w:cs="Arial"/>
        </w:rPr>
        <w:t>CAD</w:t>
      </w:r>
      <w:r w:rsidR="00B5165C">
        <w:rPr>
          <w:rFonts w:cs="Arial"/>
        </w:rPr>
        <w:t>=</w:t>
      </w:r>
      <w:r w:rsidRPr="00323092">
        <w:rPr>
          <w:rFonts w:cs="Arial"/>
        </w:rPr>
        <w:t>coronary artery disease</w:t>
      </w:r>
      <w:r w:rsidR="00B5165C">
        <w:rPr>
          <w:rFonts w:cs="Arial"/>
        </w:rPr>
        <w:t>,</w:t>
      </w:r>
      <w:r w:rsidRPr="00323092">
        <w:rPr>
          <w:rFonts w:cs="Arial"/>
        </w:rPr>
        <w:t xml:space="preserve"> CTCA</w:t>
      </w:r>
      <w:r w:rsidR="00B5165C">
        <w:rPr>
          <w:rFonts w:cs="Arial"/>
        </w:rPr>
        <w:t>=</w:t>
      </w:r>
      <w:r w:rsidRPr="00323092">
        <w:rPr>
          <w:rFonts w:cs="Arial"/>
        </w:rPr>
        <w:t>computed tomography coronary angiography</w:t>
      </w:r>
      <w:r w:rsidR="00B5165C">
        <w:rPr>
          <w:rFonts w:cs="Arial"/>
        </w:rPr>
        <w:t>,</w:t>
      </w:r>
      <w:r w:rsidRPr="00323092">
        <w:rPr>
          <w:rFonts w:cs="Arial"/>
        </w:rPr>
        <w:t xml:space="preserve"> ECG</w:t>
      </w:r>
      <w:r w:rsidR="00B5165C">
        <w:rPr>
          <w:rFonts w:cs="Arial"/>
        </w:rPr>
        <w:t>=</w:t>
      </w:r>
      <w:r w:rsidRPr="00323092">
        <w:rPr>
          <w:rFonts w:cs="Arial"/>
        </w:rPr>
        <w:t>electrocardiography</w:t>
      </w:r>
      <w:r w:rsidR="00B5165C">
        <w:rPr>
          <w:rFonts w:cs="Arial"/>
        </w:rPr>
        <w:t>,</w:t>
      </w:r>
      <w:r>
        <w:rPr>
          <w:rFonts w:cs="Arial"/>
        </w:rPr>
        <w:t xml:space="preserve"> ICD</w:t>
      </w:r>
      <w:r w:rsidR="00B5165C">
        <w:rPr>
          <w:rFonts w:cs="Arial"/>
        </w:rPr>
        <w:t>=</w:t>
      </w:r>
      <w:r>
        <w:rPr>
          <w:rFonts w:cs="Arial"/>
        </w:rPr>
        <w:t xml:space="preserve">implantable </w:t>
      </w:r>
      <w:proofErr w:type="spellStart"/>
      <w:r w:rsidR="00B5165C">
        <w:rPr>
          <w:rFonts w:cs="Arial"/>
        </w:rPr>
        <w:t>cardioverter</w:t>
      </w:r>
      <w:proofErr w:type="spellEnd"/>
      <w:r w:rsidR="00B5165C">
        <w:rPr>
          <w:rFonts w:cs="Arial"/>
        </w:rPr>
        <w:t xml:space="preserve"> defibrillator,</w:t>
      </w:r>
      <w:r w:rsidR="00607A46">
        <w:rPr>
          <w:rFonts w:cs="Arial"/>
        </w:rPr>
        <w:t xml:space="preserve"> </w:t>
      </w:r>
      <w:r w:rsidR="00B5165C">
        <w:rPr>
          <w:rFonts w:cs="Arial"/>
        </w:rPr>
        <w:t xml:space="preserve">LV=left ventricular, </w:t>
      </w:r>
      <w:r w:rsidR="001D6BC8" w:rsidRPr="00323092">
        <w:rPr>
          <w:rFonts w:cs="Arial"/>
        </w:rPr>
        <w:t>MRI</w:t>
      </w:r>
      <w:r w:rsidR="00B5165C">
        <w:rPr>
          <w:rFonts w:cs="Arial"/>
        </w:rPr>
        <w:t>=</w:t>
      </w:r>
      <w:r w:rsidR="001D6BC8" w:rsidRPr="00323092">
        <w:rPr>
          <w:rFonts w:cs="Arial"/>
        </w:rPr>
        <w:t>magnetic resonance imaging</w:t>
      </w:r>
      <w:r w:rsidR="00B5165C">
        <w:rPr>
          <w:rFonts w:cs="Arial"/>
        </w:rPr>
        <w:t>,</w:t>
      </w:r>
      <w:r w:rsidR="001D6BC8" w:rsidRPr="00323092">
        <w:rPr>
          <w:rFonts w:cs="Arial"/>
        </w:rPr>
        <w:t xml:space="preserve"> </w:t>
      </w:r>
      <w:r w:rsidR="00607A46">
        <w:rPr>
          <w:rFonts w:cs="Arial"/>
        </w:rPr>
        <w:t>OMT</w:t>
      </w:r>
      <w:r w:rsidR="00B5165C">
        <w:rPr>
          <w:rFonts w:cs="Arial"/>
        </w:rPr>
        <w:t>=</w:t>
      </w:r>
      <w:r w:rsidR="00607A46">
        <w:rPr>
          <w:rFonts w:cs="Arial"/>
        </w:rPr>
        <w:t>optimal medical therapy.</w:t>
      </w:r>
    </w:p>
    <w:p w:rsidR="006156E0" w:rsidRPr="00007C2A" w:rsidRDefault="006156E0" w:rsidP="00007C2A">
      <w:pPr>
        <w:pStyle w:val="Heading2"/>
        <w:spacing w:line="312" w:lineRule="auto"/>
        <w:jc w:val="both"/>
        <w:rPr>
          <w:color w:val="548DD4"/>
        </w:rPr>
      </w:pPr>
      <w:bookmarkStart w:id="78" w:name="_Toc403747479"/>
      <w:bookmarkStart w:id="79" w:name="_Toc418679559"/>
      <w:r w:rsidRPr="00007C2A">
        <w:rPr>
          <w:color w:val="548DD4"/>
        </w:rPr>
        <w:lastRenderedPageBreak/>
        <w:t>Health outcomes</w:t>
      </w:r>
      <w:bookmarkEnd w:id="78"/>
      <w:bookmarkEnd w:id="79"/>
    </w:p>
    <w:p w:rsidR="00BC18A0" w:rsidRPr="00C041CD" w:rsidRDefault="00BC18A0" w:rsidP="00266AA2">
      <w:pPr>
        <w:spacing w:before="120" w:after="120" w:line="312" w:lineRule="auto"/>
        <w:jc w:val="both"/>
        <w:rPr>
          <w:color w:val="548DD4"/>
        </w:rPr>
      </w:pPr>
      <w:r>
        <w:rPr>
          <w:rFonts w:cs="Arial"/>
        </w:rPr>
        <w:t xml:space="preserve">Relevant health outcomes for the investigation of CMRI in </w:t>
      </w:r>
      <w:r w:rsidRPr="005F29CC">
        <w:rPr>
          <w:rFonts w:cs="Arial"/>
        </w:rPr>
        <w:t xml:space="preserve">patients with </w:t>
      </w:r>
      <w:r w:rsidR="004F54F3" w:rsidRPr="005F29CC">
        <w:t xml:space="preserve">troponin-positive chest pain, ECG </w:t>
      </w:r>
      <w:r w:rsidR="004F54F3" w:rsidRPr="00266AA2">
        <w:rPr>
          <w:rFonts w:cs="Arial"/>
        </w:rPr>
        <w:t>changes</w:t>
      </w:r>
      <w:r w:rsidR="004F54F3" w:rsidRPr="005F29CC">
        <w:t xml:space="preserve"> suspicious of ACS, and no culprit lesion identified on angiogram</w:t>
      </w:r>
      <w:r w:rsidR="004F54F3" w:rsidRPr="005F29CC">
        <w:rPr>
          <w:rFonts w:cs="Arial"/>
        </w:rPr>
        <w:t xml:space="preserve"> </w:t>
      </w:r>
      <w:r w:rsidRPr="005F29CC">
        <w:rPr>
          <w:rFonts w:cs="Arial"/>
        </w:rPr>
        <w:t>are outlined in</w:t>
      </w:r>
      <w:r w:rsidR="00692FA6">
        <w:rPr>
          <w:rFonts w:cs="Arial"/>
        </w:rPr>
        <w:t xml:space="preserve"> Table 5.</w:t>
      </w:r>
    </w:p>
    <w:p w:rsidR="006156E0" w:rsidRPr="00007C2A" w:rsidRDefault="006156E0" w:rsidP="00007C2A">
      <w:pPr>
        <w:pStyle w:val="Heading2"/>
        <w:spacing w:line="312" w:lineRule="auto"/>
        <w:jc w:val="both"/>
        <w:rPr>
          <w:color w:val="548DD4"/>
        </w:rPr>
      </w:pPr>
      <w:bookmarkStart w:id="80" w:name="_Toc403747480"/>
      <w:bookmarkStart w:id="81" w:name="_Toc418679560"/>
      <w:r w:rsidRPr="00007C2A">
        <w:rPr>
          <w:color w:val="548DD4"/>
        </w:rPr>
        <w:t>Economic evaluation</w:t>
      </w:r>
      <w:bookmarkEnd w:id="80"/>
      <w:bookmarkEnd w:id="81"/>
    </w:p>
    <w:p w:rsidR="006156E0" w:rsidRDefault="006156E0" w:rsidP="00007C2A">
      <w:pPr>
        <w:spacing w:before="120" w:after="120" w:line="312" w:lineRule="auto"/>
        <w:jc w:val="both"/>
        <w:rPr>
          <w:rFonts w:cs="Arial"/>
        </w:rPr>
      </w:pPr>
      <w:r w:rsidRPr="000D0A8E">
        <w:rPr>
          <w:rFonts w:cs="Arial"/>
        </w:rPr>
        <w:t>The economic evaluation for the proposed service is informed by the</w:t>
      </w:r>
      <w:r>
        <w:rPr>
          <w:rFonts w:cs="Arial"/>
        </w:rPr>
        <w:t xml:space="preserve"> following </w:t>
      </w:r>
      <w:r w:rsidRPr="000D0A8E">
        <w:rPr>
          <w:rFonts w:cs="Arial"/>
        </w:rPr>
        <w:t>clinical claim</w:t>
      </w:r>
      <w:r>
        <w:rPr>
          <w:rFonts w:cs="Arial"/>
        </w:rPr>
        <w:t>s:</w:t>
      </w:r>
    </w:p>
    <w:p w:rsidR="006156E0" w:rsidRDefault="006156E0" w:rsidP="00007C2A">
      <w:pPr>
        <w:pStyle w:val="ListParagraph"/>
        <w:numPr>
          <w:ilvl w:val="0"/>
          <w:numId w:val="50"/>
        </w:numPr>
        <w:spacing w:before="120" w:after="120" w:line="312" w:lineRule="auto"/>
        <w:jc w:val="both"/>
        <w:rPr>
          <w:rFonts w:cs="Arial"/>
        </w:rPr>
      </w:pPr>
      <w:r>
        <w:rPr>
          <w:rFonts w:cs="Arial"/>
        </w:rPr>
        <w:t>Non-inferior safety and superior effectiveness compared to echocardiography.</w:t>
      </w:r>
    </w:p>
    <w:p w:rsidR="006156E0" w:rsidRPr="0067691F" w:rsidRDefault="006156E0" w:rsidP="00007C2A">
      <w:pPr>
        <w:pStyle w:val="ListParagraph"/>
        <w:numPr>
          <w:ilvl w:val="0"/>
          <w:numId w:val="50"/>
        </w:numPr>
        <w:spacing w:before="120" w:after="120" w:line="312" w:lineRule="auto"/>
        <w:jc w:val="both"/>
        <w:rPr>
          <w:rFonts w:cs="Arial"/>
        </w:rPr>
      </w:pPr>
      <w:r>
        <w:rPr>
          <w:rFonts w:cs="Arial"/>
        </w:rPr>
        <w:t xml:space="preserve">Non-inferior safety and superior effectiveness compared </w:t>
      </w:r>
      <w:r w:rsidR="00F02103">
        <w:rPr>
          <w:rFonts w:cs="Arial"/>
        </w:rPr>
        <w:t xml:space="preserve">to </w:t>
      </w:r>
      <w:r>
        <w:rPr>
          <w:rFonts w:cs="Arial"/>
        </w:rPr>
        <w:t>directed medical therapy without further testing.</w:t>
      </w:r>
    </w:p>
    <w:p w:rsidR="006156E0" w:rsidRPr="0067691F" w:rsidRDefault="006156E0" w:rsidP="00007C2A">
      <w:pPr>
        <w:pStyle w:val="ListParagraph"/>
        <w:numPr>
          <w:ilvl w:val="0"/>
          <w:numId w:val="50"/>
        </w:numPr>
        <w:spacing w:before="120" w:after="120" w:line="312" w:lineRule="auto"/>
        <w:jc w:val="both"/>
        <w:rPr>
          <w:rFonts w:cs="Arial"/>
        </w:rPr>
      </w:pPr>
      <w:r>
        <w:rPr>
          <w:rFonts w:cs="Arial"/>
        </w:rPr>
        <w:t>Superior safety and superior effectiveness compared to myocardial biopsy.</w:t>
      </w:r>
    </w:p>
    <w:p w:rsidR="006156E0" w:rsidRPr="000D0A8E" w:rsidRDefault="006156E0" w:rsidP="00007C2A">
      <w:pPr>
        <w:spacing w:before="120" w:after="120" w:line="312" w:lineRule="auto"/>
        <w:jc w:val="both"/>
      </w:pPr>
      <w:r w:rsidRPr="000D0A8E">
        <w:rPr>
          <w:rFonts w:cs="Arial"/>
        </w:rPr>
        <w:t>In this context, the economic evaluation of the proposed service will be a cost-effectiveness analysis/cost-utility analysis.</w:t>
      </w:r>
    </w:p>
    <w:p w:rsidR="006156E0" w:rsidRPr="00007C2A" w:rsidRDefault="006156E0" w:rsidP="00007C2A">
      <w:pPr>
        <w:pStyle w:val="Heading2"/>
        <w:spacing w:line="312" w:lineRule="auto"/>
        <w:jc w:val="both"/>
        <w:rPr>
          <w:color w:val="548DD4"/>
        </w:rPr>
      </w:pPr>
      <w:bookmarkStart w:id="82" w:name="_Toc403747481"/>
      <w:bookmarkStart w:id="83" w:name="_Toc418679561"/>
      <w:r w:rsidRPr="00007C2A">
        <w:rPr>
          <w:color w:val="548DD4"/>
        </w:rPr>
        <w:t>Summary of PICO</w:t>
      </w:r>
      <w:bookmarkEnd w:id="82"/>
      <w:r w:rsidR="00D804DE">
        <w:rPr>
          <w:color w:val="548DD4"/>
        </w:rPr>
        <w:t xml:space="preserve"> criteria</w:t>
      </w:r>
      <w:bookmarkEnd w:id="83"/>
    </w:p>
    <w:p w:rsidR="006156E0" w:rsidRPr="00007C2A" w:rsidRDefault="006156E0" w:rsidP="00007C2A">
      <w:pPr>
        <w:pStyle w:val="Caption"/>
        <w:spacing w:before="120" w:after="120"/>
        <w:jc w:val="both"/>
        <w:rPr>
          <w:rFonts w:ascii="Calibri" w:hAnsi="Calibri"/>
          <w:sz w:val="22"/>
        </w:rPr>
      </w:pPr>
      <w:r w:rsidRPr="00007C2A">
        <w:rPr>
          <w:rFonts w:ascii="Calibri" w:hAnsi="Calibri"/>
          <w:sz w:val="22"/>
        </w:rPr>
        <w:t xml:space="preserve">Table </w:t>
      </w:r>
      <w:r w:rsidRPr="00007C2A">
        <w:rPr>
          <w:rFonts w:ascii="Calibri" w:hAnsi="Calibri"/>
          <w:sz w:val="22"/>
        </w:rPr>
        <w:fldChar w:fldCharType="begin"/>
      </w:r>
      <w:r w:rsidRPr="005C6F96">
        <w:rPr>
          <w:rFonts w:ascii="Calibri" w:hAnsi="Calibri" w:cs="Times New Roman"/>
          <w:sz w:val="22"/>
          <w:szCs w:val="22"/>
        </w:rPr>
        <w:instrText xml:space="preserve"> SEQ Table \* ARABIC </w:instrText>
      </w:r>
      <w:r w:rsidRPr="00007C2A">
        <w:rPr>
          <w:rFonts w:ascii="Calibri" w:hAnsi="Calibri"/>
          <w:sz w:val="22"/>
        </w:rPr>
        <w:fldChar w:fldCharType="separate"/>
      </w:r>
      <w:r w:rsidR="00A70F4B">
        <w:rPr>
          <w:rFonts w:ascii="Calibri" w:hAnsi="Calibri" w:cs="Times New Roman"/>
          <w:noProof/>
          <w:sz w:val="22"/>
          <w:szCs w:val="22"/>
        </w:rPr>
        <w:t>5</w:t>
      </w:r>
      <w:r w:rsidRPr="00007C2A">
        <w:rPr>
          <w:rFonts w:ascii="Calibri" w:hAnsi="Calibri"/>
          <w:sz w:val="22"/>
        </w:rPr>
        <w:fldChar w:fldCharType="end"/>
      </w:r>
      <w:r w:rsidRPr="00007C2A">
        <w:rPr>
          <w:rFonts w:ascii="Calibri" w:hAnsi="Calibri"/>
          <w:sz w:val="22"/>
        </w:rPr>
        <w:t xml:space="preserve">: Summary of PICO to define the research question(s) for Population </w:t>
      </w:r>
      <w:r w:rsidR="00F02103">
        <w:rPr>
          <w:rFonts w:ascii="Calibri" w:hAnsi="Calibri" w:cs="Times New Roman"/>
          <w:sz w:val="22"/>
          <w:szCs w:val="22"/>
        </w:rPr>
        <w:t>Four</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234"/>
        <w:gridCol w:w="7030"/>
      </w:tblGrid>
      <w:tr w:rsidR="00007C2A" w:rsidRPr="00084393" w:rsidTr="00007C2A">
        <w:trPr>
          <w:tblHeader/>
        </w:trPr>
        <w:tc>
          <w:tcPr>
            <w:tcW w:w="1206" w:type="pct"/>
            <w:tcBorders>
              <w:top w:val="single" w:sz="8" w:space="0" w:color="auto"/>
              <w:bottom w:val="single" w:sz="8" w:space="0" w:color="auto"/>
              <w:right w:val="nil"/>
            </w:tcBorders>
            <w:shd w:val="clear" w:color="auto" w:fill="D9D9D9"/>
          </w:tcPr>
          <w:p w:rsidR="006156E0" w:rsidRPr="00084393" w:rsidRDefault="006156E0" w:rsidP="00007C2A">
            <w:pPr>
              <w:spacing w:before="40" w:after="40" w:line="240" w:lineRule="auto"/>
              <w:jc w:val="both"/>
              <w:rPr>
                <w:b/>
              </w:rPr>
            </w:pPr>
            <w:r w:rsidRPr="00084393">
              <w:rPr>
                <w:b/>
              </w:rPr>
              <w:t>PICO Criteria</w:t>
            </w:r>
          </w:p>
        </w:tc>
        <w:tc>
          <w:tcPr>
            <w:tcW w:w="3794" w:type="pct"/>
            <w:tcBorders>
              <w:top w:val="single" w:sz="8" w:space="0" w:color="auto"/>
              <w:left w:val="nil"/>
              <w:bottom w:val="single" w:sz="8" w:space="0" w:color="auto"/>
            </w:tcBorders>
            <w:shd w:val="clear" w:color="auto" w:fill="D9D9D9"/>
          </w:tcPr>
          <w:p w:rsidR="006156E0" w:rsidRPr="00084393" w:rsidRDefault="006156E0" w:rsidP="00007C2A">
            <w:pPr>
              <w:spacing w:before="40" w:after="40" w:line="240" w:lineRule="auto"/>
              <w:jc w:val="both"/>
              <w:rPr>
                <w:b/>
              </w:rPr>
            </w:pPr>
            <w:r w:rsidRPr="00084393">
              <w:rPr>
                <w:b/>
              </w:rPr>
              <w:t>Comments</w:t>
            </w:r>
          </w:p>
        </w:tc>
      </w:tr>
      <w:tr w:rsidR="006156E0" w:rsidRPr="00084393" w:rsidTr="00007C2A">
        <w:tc>
          <w:tcPr>
            <w:tcW w:w="1206" w:type="pct"/>
            <w:tcBorders>
              <w:top w:val="single" w:sz="8" w:space="0" w:color="auto"/>
              <w:right w:val="nil"/>
            </w:tcBorders>
          </w:tcPr>
          <w:p w:rsidR="006156E0" w:rsidRPr="00084393" w:rsidRDefault="006156E0" w:rsidP="00007C2A">
            <w:pPr>
              <w:spacing w:before="40" w:after="40" w:line="240" w:lineRule="auto"/>
              <w:jc w:val="both"/>
            </w:pPr>
            <w:r w:rsidRPr="00084393">
              <w:t>Patients</w:t>
            </w:r>
          </w:p>
        </w:tc>
        <w:tc>
          <w:tcPr>
            <w:tcW w:w="3794" w:type="pct"/>
            <w:tcBorders>
              <w:top w:val="single" w:sz="8" w:space="0" w:color="auto"/>
              <w:left w:val="nil"/>
            </w:tcBorders>
          </w:tcPr>
          <w:p w:rsidR="006156E0" w:rsidRPr="00084393" w:rsidRDefault="006156E0" w:rsidP="00994DB7">
            <w:pPr>
              <w:spacing w:before="40" w:after="40" w:line="240" w:lineRule="auto"/>
              <w:rPr>
                <w:rFonts w:cs="Arial"/>
              </w:rPr>
            </w:pPr>
            <w:r w:rsidRPr="00084393">
              <w:rPr>
                <w:rFonts w:cs="Arial"/>
              </w:rPr>
              <w:t xml:space="preserve">Patients with </w:t>
            </w:r>
            <w:r w:rsidR="006228DE">
              <w:rPr>
                <w:rFonts w:cs="Arial"/>
              </w:rPr>
              <w:t>troponin-positive</w:t>
            </w:r>
            <w:r w:rsidRPr="00084393">
              <w:rPr>
                <w:rFonts w:cs="Arial"/>
              </w:rPr>
              <w:t xml:space="preserve"> chest pain, ECG changes suspicious of ACS, and no culprit lesion identified on coronary angiography.</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Intervention</w:t>
            </w:r>
          </w:p>
        </w:tc>
        <w:tc>
          <w:tcPr>
            <w:tcW w:w="3794" w:type="pct"/>
            <w:tcBorders>
              <w:left w:val="nil"/>
            </w:tcBorders>
          </w:tcPr>
          <w:p w:rsidR="006156E0" w:rsidRPr="00084393" w:rsidRDefault="00A83256" w:rsidP="00994DB7">
            <w:pPr>
              <w:spacing w:before="40" w:after="40" w:line="240" w:lineRule="auto"/>
              <w:rPr>
                <w:rFonts w:cs="Arial"/>
              </w:rPr>
            </w:pPr>
            <w:r w:rsidRPr="00084393">
              <w:rPr>
                <w:rFonts w:cs="Arial"/>
              </w:rPr>
              <w:t>MRI</w:t>
            </w:r>
            <w:r>
              <w:t xml:space="preserve"> assessment of myocardial structure and function, including tissue characterisation</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Comparator</w:t>
            </w:r>
          </w:p>
        </w:tc>
        <w:tc>
          <w:tcPr>
            <w:tcW w:w="3794" w:type="pct"/>
            <w:tcBorders>
              <w:left w:val="nil"/>
            </w:tcBorders>
          </w:tcPr>
          <w:p w:rsidR="006156E0" w:rsidRPr="00084393" w:rsidRDefault="006F543D" w:rsidP="00007C2A">
            <w:pPr>
              <w:spacing w:before="40" w:after="40" w:line="240" w:lineRule="auto"/>
            </w:pPr>
            <w:r w:rsidRPr="009B64A2">
              <w:rPr>
                <w:rFonts w:cs="Arial"/>
              </w:rPr>
              <w:t xml:space="preserve">Watchful waiting </w:t>
            </w:r>
            <w:r w:rsidRPr="00353CCA">
              <w:rPr>
                <w:rFonts w:cs="Arial"/>
              </w:rPr>
              <w:t>i</w:t>
            </w:r>
            <w:r w:rsidRPr="00607A46">
              <w:rPr>
                <w:rFonts w:cs="Arial"/>
              </w:rPr>
              <w:t>n the context of o</w:t>
            </w:r>
            <w:r w:rsidR="006156E0" w:rsidRPr="00607A46">
              <w:rPr>
                <w:rFonts w:cs="Arial"/>
              </w:rPr>
              <w:t>ptimal medical therap</w:t>
            </w:r>
            <w:r w:rsidR="005E2A92" w:rsidRPr="00607A46">
              <w:rPr>
                <w:rFonts w:cs="Arial"/>
              </w:rPr>
              <w:t>y</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Outcomes</w:t>
            </w:r>
          </w:p>
        </w:tc>
        <w:tc>
          <w:tcPr>
            <w:tcW w:w="3794" w:type="pct"/>
            <w:tcBorders>
              <w:left w:val="nil"/>
            </w:tcBorders>
          </w:tcPr>
          <w:p w:rsidR="006156E0" w:rsidRPr="00084393" w:rsidRDefault="006156E0" w:rsidP="00994DB7">
            <w:pPr>
              <w:spacing w:before="40" w:after="40" w:line="240" w:lineRule="auto"/>
              <w:rPr>
                <w:rFonts w:cs="Arial"/>
                <w:u w:val="single"/>
              </w:rPr>
            </w:pPr>
            <w:r w:rsidRPr="00084393">
              <w:rPr>
                <w:rFonts w:cs="Arial"/>
                <w:u w:val="single"/>
              </w:rPr>
              <w:t>Safety</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Gadolinium contrast adverse reaction</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Claustrophobia</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Physical harms from follow-up testing</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Other adverse events arising from CMRI</w:t>
            </w:r>
          </w:p>
          <w:p w:rsidR="006156E0" w:rsidRPr="00084393" w:rsidRDefault="006156E0" w:rsidP="00994DB7">
            <w:pPr>
              <w:spacing w:before="40" w:after="40" w:line="240" w:lineRule="auto"/>
              <w:rPr>
                <w:rFonts w:cs="Arial"/>
                <w:u w:val="single"/>
              </w:rPr>
            </w:pPr>
            <w:r w:rsidRPr="00084393">
              <w:rPr>
                <w:rFonts w:cs="Arial"/>
                <w:u w:val="single"/>
              </w:rPr>
              <w:t>Effectiveness</w:t>
            </w:r>
          </w:p>
          <w:p w:rsidR="006156E0" w:rsidRPr="00084393" w:rsidRDefault="006156E0" w:rsidP="00994DB7">
            <w:pPr>
              <w:spacing w:before="40" w:after="40" w:line="240" w:lineRule="auto"/>
              <w:rPr>
                <w:rFonts w:cs="Arial"/>
              </w:rPr>
            </w:pPr>
            <w:r w:rsidRPr="00084393">
              <w:rPr>
                <w:rFonts w:cs="Arial"/>
              </w:rPr>
              <w:t>Health outcomes</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Cardiac disease</w:t>
            </w:r>
            <w:r w:rsidR="002C52AF">
              <w:rPr>
                <w:rFonts w:cs="Arial"/>
              </w:rPr>
              <w:t>-</w:t>
            </w:r>
            <w:r w:rsidRPr="00084393">
              <w:rPr>
                <w:rFonts w:cs="Arial"/>
              </w:rPr>
              <w:t>specific mortality</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Survival</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Cardiac hospitalisation</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Adverse cardiac event over defined period</w:t>
            </w:r>
          </w:p>
          <w:p w:rsidR="006156E0" w:rsidRPr="00084393" w:rsidRDefault="006156E0" w:rsidP="00994DB7">
            <w:pPr>
              <w:pStyle w:val="ListParagraph"/>
              <w:numPr>
                <w:ilvl w:val="0"/>
                <w:numId w:val="11"/>
              </w:numPr>
              <w:spacing w:before="40" w:after="40" w:line="240" w:lineRule="auto"/>
              <w:rPr>
                <w:rFonts w:cs="Arial"/>
              </w:rPr>
            </w:pPr>
            <w:r w:rsidRPr="00084393">
              <w:rPr>
                <w:rFonts w:cs="Arial"/>
              </w:rPr>
              <w:t>Quality of life scores</w:t>
            </w:r>
          </w:p>
          <w:p w:rsidR="006156E0" w:rsidRPr="00084393" w:rsidRDefault="006156E0" w:rsidP="00994DB7">
            <w:pPr>
              <w:spacing w:before="40" w:after="40" w:line="240" w:lineRule="auto"/>
              <w:rPr>
                <w:rFonts w:cs="Arial"/>
              </w:rPr>
            </w:pPr>
            <w:r w:rsidRPr="00084393">
              <w:rPr>
                <w:rFonts w:cs="Arial"/>
              </w:rPr>
              <w:t>Diagnostic accuracy</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Sensitivity, specificity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Positive predictive value, negative predictive value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Positive likelihood ratio, negative likelihood ratio (confirmed by reference standard)</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ROC curves</w:t>
            </w:r>
          </w:p>
          <w:p w:rsidR="006156E0" w:rsidRPr="00084393" w:rsidRDefault="006156E0" w:rsidP="00994DB7">
            <w:pPr>
              <w:pStyle w:val="ListParagraph"/>
              <w:numPr>
                <w:ilvl w:val="0"/>
                <w:numId w:val="12"/>
              </w:numPr>
              <w:spacing w:before="40" w:after="40" w:line="240" w:lineRule="auto"/>
              <w:rPr>
                <w:rFonts w:cs="Arial"/>
              </w:rPr>
            </w:pPr>
            <w:r w:rsidRPr="00084393">
              <w:rPr>
                <w:rFonts w:cs="Arial"/>
              </w:rPr>
              <w:t>Unsatisfactory or uninterpretable test results</w:t>
            </w:r>
            <w:r w:rsidRPr="00084393">
              <w:rPr>
                <w:rFonts w:cs="Arial"/>
              </w:rPr>
              <w:tab/>
            </w:r>
          </w:p>
          <w:p w:rsidR="006156E0" w:rsidRPr="00084393" w:rsidRDefault="006156E0" w:rsidP="00994DB7">
            <w:pPr>
              <w:spacing w:before="40" w:after="40" w:line="240" w:lineRule="auto"/>
              <w:rPr>
                <w:rFonts w:cs="Arial"/>
              </w:rPr>
            </w:pPr>
            <w:r w:rsidRPr="00084393">
              <w:rPr>
                <w:rFonts w:cs="Arial"/>
              </w:rPr>
              <w:t>Patient management</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Change in clinical diagnosis</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Change in treatment pathway (initiated, ceased, modified, avoided)</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Patient compliance with, preference for imaging</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lastRenderedPageBreak/>
              <w:t>Time to initial diagnosis</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Time from diagnosis to treatment</w:t>
            </w:r>
          </w:p>
          <w:p w:rsidR="006156E0" w:rsidRPr="00084393" w:rsidRDefault="006156E0" w:rsidP="00994DB7">
            <w:pPr>
              <w:pStyle w:val="ListParagraph"/>
              <w:numPr>
                <w:ilvl w:val="0"/>
                <w:numId w:val="10"/>
              </w:numPr>
              <w:spacing w:before="40" w:after="40" w:line="240" w:lineRule="auto"/>
              <w:rPr>
                <w:rFonts w:cs="Arial"/>
              </w:rPr>
            </w:pPr>
            <w:r w:rsidRPr="00084393">
              <w:rPr>
                <w:rFonts w:cs="Arial"/>
              </w:rPr>
              <w:t>Rates of re-intervention</w:t>
            </w:r>
          </w:p>
          <w:p w:rsidR="006156E0" w:rsidRPr="00084393" w:rsidRDefault="006156E0" w:rsidP="00994DB7">
            <w:pPr>
              <w:spacing w:before="40" w:after="40" w:line="240" w:lineRule="auto"/>
              <w:rPr>
                <w:rFonts w:cs="Arial"/>
                <w:u w:val="single"/>
              </w:rPr>
            </w:pPr>
            <w:r w:rsidRPr="00084393">
              <w:rPr>
                <w:rFonts w:cs="Arial"/>
                <w:u w:val="single"/>
              </w:rPr>
              <w:t>Cost-effectiveness</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Cost</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Cost per quality adjusted life year or disability adjusted life year</w:t>
            </w:r>
          </w:p>
          <w:p w:rsidR="006156E0" w:rsidRPr="00084393" w:rsidRDefault="006156E0" w:rsidP="00994DB7">
            <w:pPr>
              <w:pStyle w:val="ListParagraph"/>
              <w:numPr>
                <w:ilvl w:val="0"/>
                <w:numId w:val="13"/>
              </w:numPr>
              <w:spacing w:before="40" w:after="40" w:line="240" w:lineRule="auto"/>
              <w:rPr>
                <w:rFonts w:cs="Arial"/>
              </w:rPr>
            </w:pPr>
            <w:r w:rsidRPr="00084393">
              <w:rPr>
                <w:rFonts w:cs="Arial"/>
              </w:rPr>
              <w:t>Incremental cost-effectiveness ratio</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lastRenderedPageBreak/>
              <w:t>Prior tests</w:t>
            </w:r>
          </w:p>
        </w:tc>
        <w:tc>
          <w:tcPr>
            <w:tcW w:w="3794" w:type="pct"/>
            <w:tcBorders>
              <w:left w:val="nil"/>
            </w:tcBorders>
          </w:tcPr>
          <w:p w:rsidR="006156E0" w:rsidRPr="00084393" w:rsidRDefault="006156E0" w:rsidP="00994DB7">
            <w:pPr>
              <w:pStyle w:val="ListParagraph"/>
              <w:numPr>
                <w:ilvl w:val="0"/>
                <w:numId w:val="31"/>
              </w:numPr>
              <w:spacing w:before="40" w:after="40" w:line="240" w:lineRule="auto"/>
            </w:pPr>
            <w:r w:rsidRPr="00084393">
              <w:t>ECG (MBS Items 11700, 11701, 11702)</w:t>
            </w:r>
          </w:p>
          <w:p w:rsidR="006156E0" w:rsidRPr="00084393" w:rsidRDefault="006156E0" w:rsidP="00994DB7">
            <w:pPr>
              <w:pStyle w:val="ListParagraph"/>
              <w:numPr>
                <w:ilvl w:val="0"/>
                <w:numId w:val="31"/>
              </w:numPr>
              <w:spacing w:before="40" w:after="40" w:line="240" w:lineRule="auto"/>
              <w:rPr>
                <w:rFonts w:cs="Arial"/>
              </w:rPr>
            </w:pPr>
            <w:r w:rsidRPr="00084393">
              <w:rPr>
                <w:rFonts w:cs="Arial"/>
              </w:rPr>
              <w:t xml:space="preserve">Clinical examination </w:t>
            </w:r>
          </w:p>
          <w:p w:rsidR="006156E0" w:rsidRPr="00084393" w:rsidRDefault="006156E0" w:rsidP="00AB4EFC">
            <w:pPr>
              <w:pStyle w:val="ListParagraph"/>
              <w:numPr>
                <w:ilvl w:val="0"/>
                <w:numId w:val="31"/>
              </w:numPr>
              <w:spacing w:before="40" w:after="40" w:line="240" w:lineRule="auto"/>
              <w:rPr>
                <w:rFonts w:cs="Arial"/>
              </w:rPr>
            </w:pPr>
            <w:r w:rsidRPr="00084393">
              <w:rPr>
                <w:rFonts w:cs="Arial"/>
              </w:rPr>
              <w:t>Invasive coronary angiography (MBS Item 38215-38246) or CTCA (MBS Items</w:t>
            </w:r>
            <w:r w:rsidRPr="00084393">
              <w:rPr>
                <w:rFonts w:cs="Arial"/>
                <w:b/>
              </w:rPr>
              <w:t xml:space="preserve"> </w:t>
            </w:r>
            <w:r w:rsidRPr="00084393">
              <w:rPr>
                <w:rFonts w:cs="Arial"/>
              </w:rPr>
              <w:t>57360, 57361)</w:t>
            </w:r>
          </w:p>
          <w:p w:rsidR="006156E0" w:rsidRPr="00084393" w:rsidRDefault="006156E0" w:rsidP="00994DB7">
            <w:pPr>
              <w:pStyle w:val="ListParagraph"/>
              <w:numPr>
                <w:ilvl w:val="0"/>
                <w:numId w:val="31"/>
              </w:numPr>
              <w:spacing w:before="40" w:after="40" w:line="240" w:lineRule="auto"/>
              <w:rPr>
                <w:rFonts w:cs="Arial"/>
              </w:rPr>
            </w:pPr>
            <w:r w:rsidRPr="00007C2A">
              <w:t>Echocardiography (MBS Items 55113, 55115)</w:t>
            </w:r>
          </w:p>
        </w:tc>
      </w:tr>
      <w:tr w:rsidR="006156E0" w:rsidRPr="00084393" w:rsidTr="00007C2A">
        <w:tc>
          <w:tcPr>
            <w:tcW w:w="1206" w:type="pct"/>
            <w:tcBorders>
              <w:bottom w:val="single" w:sz="8" w:space="0" w:color="auto"/>
              <w:right w:val="nil"/>
            </w:tcBorders>
          </w:tcPr>
          <w:p w:rsidR="006156E0" w:rsidRPr="00084393" w:rsidRDefault="006156E0" w:rsidP="00007C2A">
            <w:pPr>
              <w:spacing w:before="40" w:after="40" w:line="240" w:lineRule="auto"/>
              <w:jc w:val="both"/>
            </w:pPr>
            <w:r w:rsidRPr="00084393">
              <w:t>Reference standard</w:t>
            </w:r>
          </w:p>
        </w:tc>
        <w:tc>
          <w:tcPr>
            <w:tcW w:w="3794" w:type="pct"/>
            <w:tcBorders>
              <w:left w:val="nil"/>
              <w:bottom w:val="single" w:sz="8" w:space="0" w:color="auto"/>
            </w:tcBorders>
          </w:tcPr>
          <w:p w:rsidR="006156E0" w:rsidRPr="00084393" w:rsidRDefault="00C5400D" w:rsidP="00994DB7">
            <w:pPr>
              <w:spacing w:before="40" w:after="40" w:line="240" w:lineRule="auto"/>
              <w:rPr>
                <w:rFonts w:cs="Arial"/>
              </w:rPr>
            </w:pPr>
            <w:r w:rsidRPr="00007C2A">
              <w:t>Myocardial biopsy</w:t>
            </w:r>
            <w:r w:rsidR="009B64A2" w:rsidRPr="00007C2A">
              <w:t xml:space="preserve"> (MBS Item 38275)</w:t>
            </w:r>
          </w:p>
        </w:tc>
      </w:tr>
    </w:tbl>
    <w:p w:rsidR="006156E0" w:rsidRDefault="006156E0" w:rsidP="00007C2A">
      <w:pPr>
        <w:spacing w:before="120" w:after="120" w:line="312" w:lineRule="auto"/>
        <w:jc w:val="both"/>
        <w:rPr>
          <w:rFonts w:cs="Arial"/>
        </w:rPr>
      </w:pPr>
      <w:r w:rsidRPr="007B434D">
        <w:rPr>
          <w:b/>
          <w:u w:val="single"/>
        </w:rPr>
        <w:t>Research question for assessment</w:t>
      </w:r>
      <w:r w:rsidRPr="00FC407E">
        <w:t>: In patients with</w:t>
      </w:r>
      <w:r w:rsidRPr="007B434D">
        <w:rPr>
          <w:rFonts w:cs="Arial"/>
        </w:rPr>
        <w:t xml:space="preserve"> </w:t>
      </w:r>
      <w:r w:rsidR="006228DE">
        <w:rPr>
          <w:rFonts w:cs="Arial"/>
        </w:rPr>
        <w:t>troponin-positive</w:t>
      </w:r>
      <w:r w:rsidRPr="00323092">
        <w:rPr>
          <w:rFonts w:cs="Arial"/>
        </w:rPr>
        <w:t xml:space="preserve"> chest pain, ECG changes suspicious of ACS, and no culprit lesion identified on coronary angiography</w:t>
      </w:r>
      <w:r w:rsidR="00EB7046">
        <w:rPr>
          <w:rFonts w:cs="Arial"/>
        </w:rPr>
        <w:t>,</w:t>
      </w:r>
      <w:r>
        <w:rPr>
          <w:rFonts w:cs="Arial"/>
        </w:rPr>
        <w:t xml:space="preserve"> what </w:t>
      </w:r>
      <w:proofErr w:type="gramStart"/>
      <w:r>
        <w:rPr>
          <w:rFonts w:cs="Arial"/>
        </w:rPr>
        <w:t>is</w:t>
      </w:r>
      <w:proofErr w:type="gramEnd"/>
      <w:r>
        <w:rPr>
          <w:rFonts w:cs="Arial"/>
        </w:rPr>
        <w:t xml:space="preserve"> the safety, effectiveness and cost-effectiveness of </w:t>
      </w:r>
      <w:r w:rsidR="00F02103">
        <w:rPr>
          <w:rFonts w:cs="Arial"/>
        </w:rPr>
        <w:t>CMRI</w:t>
      </w:r>
      <w:r w:rsidR="007C19A2">
        <w:rPr>
          <w:rFonts w:cs="Arial"/>
        </w:rPr>
        <w:t xml:space="preserve"> compared to watchful waiting in the context of optimal medical therapy</w:t>
      </w:r>
      <w:r>
        <w:rPr>
          <w:rFonts w:cs="Arial"/>
        </w:rPr>
        <w:t>?</w:t>
      </w:r>
    </w:p>
    <w:p w:rsidR="002C0680" w:rsidRDefault="002C0680" w:rsidP="00007C2A">
      <w:pPr>
        <w:spacing w:before="120" w:after="120" w:line="312" w:lineRule="auto"/>
        <w:jc w:val="both"/>
      </w:pPr>
    </w:p>
    <w:p w:rsidR="006156E0" w:rsidRDefault="006156E0" w:rsidP="00CA1BEE">
      <w:pPr>
        <w:pStyle w:val="Heading1"/>
        <w:numPr>
          <w:ilvl w:val="0"/>
          <w:numId w:val="30"/>
        </w:numPr>
        <w:spacing w:line="312" w:lineRule="auto"/>
        <w:ind w:left="567" w:hanging="567"/>
        <w:jc w:val="both"/>
      </w:pPr>
      <w:bookmarkStart w:id="84" w:name="_Toc408828995"/>
      <w:bookmarkStart w:id="85" w:name="_Toc408999727"/>
      <w:bookmarkStart w:id="86" w:name="_Toc409002358"/>
      <w:bookmarkStart w:id="87" w:name="_Toc418679562"/>
      <w:bookmarkStart w:id="88" w:name="_Toc403747482"/>
      <w:bookmarkEnd w:id="84"/>
      <w:bookmarkEnd w:id="85"/>
      <w:bookmarkEnd w:id="86"/>
      <w:r>
        <w:t xml:space="preserve">Population </w:t>
      </w:r>
      <w:r w:rsidR="00F02103">
        <w:t>Five</w:t>
      </w:r>
      <w:bookmarkEnd w:id="87"/>
    </w:p>
    <w:p w:rsidR="006156E0" w:rsidRDefault="006156E0" w:rsidP="00007C2A">
      <w:pPr>
        <w:spacing w:before="120" w:after="120" w:line="312" w:lineRule="auto"/>
        <w:jc w:val="both"/>
      </w:pPr>
      <w:r>
        <w:t xml:space="preserve">Population </w:t>
      </w:r>
      <w:r w:rsidR="00F02103">
        <w:t>Five</w:t>
      </w:r>
      <w:r>
        <w:t xml:space="preserve"> includes a</w:t>
      </w:r>
      <w:r w:rsidRPr="00323092">
        <w:t>symptomatic individuals with a family history of sudden cardiac death</w:t>
      </w:r>
      <w:r w:rsidR="00993FA6">
        <w:t xml:space="preserve"> or aborted sudden cardiac death</w:t>
      </w:r>
      <w:r w:rsidRPr="00323092">
        <w:t xml:space="preserve"> in a first</w:t>
      </w:r>
      <w:r w:rsidR="00681F30">
        <w:t>-</w:t>
      </w:r>
      <w:r w:rsidRPr="00323092">
        <w:t>degree relative</w:t>
      </w:r>
      <w:r>
        <w:t xml:space="preserve">, </w:t>
      </w:r>
      <w:r w:rsidR="00D113ED">
        <w:t>excluding</w:t>
      </w:r>
      <w:r>
        <w:t xml:space="preserve"> </w:t>
      </w:r>
      <w:proofErr w:type="spellStart"/>
      <w:r>
        <w:t>channelopathies</w:t>
      </w:r>
      <w:proofErr w:type="spellEnd"/>
      <w:r>
        <w:t xml:space="preserve"> </w:t>
      </w:r>
      <w:r w:rsidR="00D113ED">
        <w:t>and arrhythmia</w:t>
      </w:r>
      <w:r>
        <w:t>.</w:t>
      </w:r>
      <w:bookmarkEnd w:id="88"/>
    </w:p>
    <w:p w:rsidR="006156E0" w:rsidRPr="00007C2A" w:rsidRDefault="006156E0" w:rsidP="00007C2A">
      <w:pPr>
        <w:pStyle w:val="Heading2"/>
        <w:spacing w:line="312" w:lineRule="auto"/>
        <w:jc w:val="both"/>
        <w:rPr>
          <w:color w:val="548DD4"/>
        </w:rPr>
      </w:pPr>
      <w:bookmarkStart w:id="89" w:name="_Toc403747483"/>
      <w:bookmarkStart w:id="90" w:name="_Toc418679563"/>
      <w:r w:rsidRPr="00007C2A">
        <w:rPr>
          <w:color w:val="548DD4"/>
        </w:rPr>
        <w:t>Clinical claim for the proposed intervention</w:t>
      </w:r>
      <w:bookmarkEnd w:id="89"/>
      <w:bookmarkEnd w:id="90"/>
    </w:p>
    <w:p w:rsidR="006156E0" w:rsidRPr="00347DEB" w:rsidRDefault="006156E0" w:rsidP="00007C2A">
      <w:pPr>
        <w:spacing w:before="120" w:after="120" w:line="312" w:lineRule="auto"/>
        <w:jc w:val="both"/>
      </w:pPr>
      <w:r>
        <w:t>The primary use of CMRI in P</w:t>
      </w:r>
      <w:r w:rsidRPr="00347DEB">
        <w:t>opulation 5 is as a</w:t>
      </w:r>
      <w:r>
        <w:t>n adjunct</w:t>
      </w:r>
      <w:r w:rsidRPr="00347DEB">
        <w:t xml:space="preserve"> </w:t>
      </w:r>
      <w:r w:rsidR="00C724A7">
        <w:t>diagnostic</w:t>
      </w:r>
      <w:r w:rsidR="00C724A7" w:rsidRPr="00347DEB">
        <w:t xml:space="preserve"> </w:t>
      </w:r>
      <w:r w:rsidRPr="00347DEB">
        <w:t>tool</w:t>
      </w:r>
      <w:r>
        <w:t>.</w:t>
      </w:r>
      <w:r w:rsidRPr="00347DEB">
        <w:t xml:space="preserve"> </w:t>
      </w:r>
      <w:r w:rsidRPr="00CD774E">
        <w:t xml:space="preserve">CMRI </w:t>
      </w:r>
      <w:r>
        <w:t>is intended to be used</w:t>
      </w:r>
      <w:r w:rsidRPr="00CD774E">
        <w:t xml:space="preserve"> </w:t>
      </w:r>
      <w:r w:rsidR="00F02103">
        <w:t xml:space="preserve">as </w:t>
      </w:r>
      <w:r w:rsidRPr="00CD774E">
        <w:t xml:space="preserve">an additional test to </w:t>
      </w:r>
      <w:r>
        <w:t>determine the presence of underlying disease in</w:t>
      </w:r>
      <w:r w:rsidRPr="00CD774E">
        <w:t xml:space="preserve"> patients</w:t>
      </w:r>
      <w:r>
        <w:t xml:space="preserve"> with a family history of sudden cardiac death</w:t>
      </w:r>
      <w:r w:rsidR="00E659CF">
        <w:t xml:space="preserve"> or aborted sudden cardiac death in a first degree relative</w:t>
      </w:r>
      <w:r>
        <w:t xml:space="preserve">. </w:t>
      </w:r>
      <w:r w:rsidRPr="00347DEB">
        <w:t>For some patients</w:t>
      </w:r>
      <w:r>
        <w:t>,</w:t>
      </w:r>
      <w:r w:rsidRPr="00347DEB">
        <w:t xml:space="preserve"> sudden death may be the first manifestation of cardiomyopathy. CMRI provides additional information beyond standard testing in regard to </w:t>
      </w:r>
      <w:r>
        <w:t>a</w:t>
      </w:r>
      <w:r w:rsidRPr="00347DEB">
        <w:t xml:space="preserve">n assessment of </w:t>
      </w:r>
      <w:r>
        <w:t>LV</w:t>
      </w:r>
      <w:r w:rsidRPr="00347DEB">
        <w:t xml:space="preserve"> structure and function</w:t>
      </w:r>
      <w:r>
        <w:t>,</w:t>
      </w:r>
      <w:r w:rsidRPr="00347DEB">
        <w:t xml:space="preserve"> and </w:t>
      </w:r>
      <w:r>
        <w:t>can</w:t>
      </w:r>
      <w:r w:rsidRPr="00347DEB">
        <w:t xml:space="preserve"> also provide </w:t>
      </w:r>
      <w:r>
        <w:t xml:space="preserve">information on </w:t>
      </w:r>
      <w:r w:rsidRPr="00347DEB">
        <w:t xml:space="preserve">tissue characterisation. </w:t>
      </w:r>
      <w:r>
        <w:t xml:space="preserve">Pre-symptomatic disease </w:t>
      </w:r>
      <w:r w:rsidRPr="00347DEB">
        <w:t xml:space="preserve">usually </w:t>
      </w:r>
      <w:r w:rsidR="00F02103">
        <w:t xml:space="preserve">can </w:t>
      </w:r>
      <w:r w:rsidRPr="00347DEB">
        <w:t>be identified by echocardiography</w:t>
      </w:r>
      <w:r>
        <w:t xml:space="preserve"> in pat</w:t>
      </w:r>
      <w:r w:rsidR="00F02103">
        <w:t>i</w:t>
      </w:r>
      <w:r>
        <w:t>ents with a family history of sudden cardiac death</w:t>
      </w:r>
      <w:r w:rsidRPr="00347DEB">
        <w:t xml:space="preserve">. </w:t>
      </w:r>
      <w:r>
        <w:t xml:space="preserve">Patients </w:t>
      </w:r>
      <w:r w:rsidR="00EF2926">
        <w:t xml:space="preserve">for </w:t>
      </w:r>
      <w:r>
        <w:t>whom</w:t>
      </w:r>
      <w:r w:rsidRPr="00347DEB">
        <w:t xml:space="preserve"> the CMR</w:t>
      </w:r>
      <w:r w:rsidR="00EF2926">
        <w:t>I</w:t>
      </w:r>
      <w:r w:rsidRPr="00347DEB">
        <w:t xml:space="preserve"> examination would be most useful include those with equivocal echo</w:t>
      </w:r>
      <w:r>
        <w:t>cardiography</w:t>
      </w:r>
      <w:r w:rsidRPr="00347DEB">
        <w:t xml:space="preserve"> findings</w:t>
      </w:r>
      <w:r>
        <w:t>,</w:t>
      </w:r>
      <w:r w:rsidRPr="00347DEB">
        <w:t xml:space="preserve"> or those </w:t>
      </w:r>
      <w:r w:rsidR="00EF2926">
        <w:t>who have an</w:t>
      </w:r>
      <w:r w:rsidRPr="00347DEB">
        <w:t xml:space="preserve"> affected relative </w:t>
      </w:r>
      <w:r w:rsidR="00EF2926">
        <w:t>with</w:t>
      </w:r>
      <w:r w:rsidR="00EF2926" w:rsidRPr="00347DEB">
        <w:t xml:space="preserve"> </w:t>
      </w:r>
      <w:r w:rsidRPr="00347DEB">
        <w:t xml:space="preserve">abnormal </w:t>
      </w:r>
      <w:r w:rsidR="00661D07" w:rsidRPr="00347DEB">
        <w:t>CM</w:t>
      </w:r>
      <w:r w:rsidR="00661D07">
        <w:t xml:space="preserve">RI </w:t>
      </w:r>
      <w:r>
        <w:t>findings.</w:t>
      </w:r>
    </w:p>
    <w:p w:rsidR="006156E0" w:rsidRDefault="006156E0" w:rsidP="00007C2A">
      <w:pPr>
        <w:tabs>
          <w:tab w:val="left" w:pos="6276"/>
        </w:tabs>
        <w:spacing w:before="120" w:after="120" w:line="312" w:lineRule="auto"/>
        <w:jc w:val="both"/>
      </w:pPr>
      <w:r>
        <w:t>The proposed benefits of CMRI in this population include:</w:t>
      </w:r>
    </w:p>
    <w:p w:rsidR="006156E0" w:rsidRDefault="006156E0" w:rsidP="00007C2A">
      <w:pPr>
        <w:pStyle w:val="ListParagraph"/>
        <w:numPr>
          <w:ilvl w:val="0"/>
          <w:numId w:val="52"/>
        </w:numPr>
        <w:spacing w:before="120" w:after="120" w:line="312" w:lineRule="auto"/>
        <w:jc w:val="both"/>
      </w:pPr>
      <w:r>
        <w:t>E</w:t>
      </w:r>
      <w:r w:rsidRPr="00347DEB">
        <w:t>arlier identification of disease in</w:t>
      </w:r>
      <w:r>
        <w:t xml:space="preserve"> an</w:t>
      </w:r>
      <w:r w:rsidRPr="00347DEB">
        <w:t xml:space="preserve"> affected first</w:t>
      </w:r>
      <w:r w:rsidR="00157E64">
        <w:t>-</w:t>
      </w:r>
      <w:r w:rsidRPr="00347DEB">
        <w:t>degree re</w:t>
      </w:r>
      <w:r>
        <w:t>lative</w:t>
      </w:r>
      <w:r w:rsidRPr="00347DEB">
        <w:t>.</w:t>
      </w:r>
    </w:p>
    <w:p w:rsidR="006156E0" w:rsidRDefault="006156E0" w:rsidP="00007C2A">
      <w:pPr>
        <w:pStyle w:val="ListParagraph"/>
        <w:numPr>
          <w:ilvl w:val="0"/>
          <w:numId w:val="52"/>
        </w:numPr>
        <w:spacing w:before="120" w:after="120" w:line="312" w:lineRule="auto"/>
        <w:jc w:val="both"/>
      </w:pPr>
      <w:r>
        <w:t>Increased sensitivity and specificity for identifying cardiomyopathy subtypes compared to comparator tests.</w:t>
      </w:r>
    </w:p>
    <w:p w:rsidR="006156E0" w:rsidRPr="00007C2A" w:rsidRDefault="006156E0" w:rsidP="00007C2A">
      <w:pPr>
        <w:pStyle w:val="Heading2"/>
        <w:spacing w:line="312" w:lineRule="auto"/>
        <w:jc w:val="both"/>
        <w:rPr>
          <w:color w:val="548DD4"/>
        </w:rPr>
      </w:pPr>
      <w:bookmarkStart w:id="91" w:name="_Toc403747484"/>
      <w:bookmarkStart w:id="92" w:name="_Toc418679564"/>
      <w:r w:rsidRPr="00007C2A">
        <w:rPr>
          <w:color w:val="548DD4"/>
        </w:rPr>
        <w:t>Comparator</w:t>
      </w:r>
      <w:r w:rsidR="00E56598" w:rsidRPr="00007C2A">
        <w:rPr>
          <w:color w:val="548DD4"/>
        </w:rPr>
        <w:t>(s)</w:t>
      </w:r>
      <w:bookmarkEnd w:id="91"/>
      <w:bookmarkEnd w:id="92"/>
    </w:p>
    <w:p w:rsidR="009F65AE" w:rsidRDefault="0031145C" w:rsidP="00CA1BEE">
      <w:pPr>
        <w:spacing w:before="120" w:after="120" w:line="312" w:lineRule="auto"/>
        <w:jc w:val="both"/>
        <w:rPr>
          <w:rFonts w:cs="Arial"/>
        </w:rPr>
      </w:pPr>
      <w:r>
        <w:t>In the absence of CMRI, asymptomatic patients with a family history of sudden cardiac death are managed through watchful waiting with regular follow-up. Therefore, t</w:t>
      </w:r>
      <w:r w:rsidR="009F65AE" w:rsidRPr="003A3AED">
        <w:t xml:space="preserve">he </w:t>
      </w:r>
      <w:r w:rsidR="009F65AE" w:rsidRPr="00070F20">
        <w:rPr>
          <w:rFonts w:cs="Arial"/>
        </w:rPr>
        <w:t xml:space="preserve">appropriate </w:t>
      </w:r>
      <w:r w:rsidR="009F65AE" w:rsidRPr="00AD44FF">
        <w:t>comparator</w:t>
      </w:r>
      <w:r w:rsidR="009F65AE" w:rsidRPr="00070F20">
        <w:rPr>
          <w:rFonts w:cs="Arial"/>
        </w:rPr>
        <w:t xml:space="preserve"> to </w:t>
      </w:r>
      <w:r w:rsidR="008A3E37">
        <w:rPr>
          <w:rFonts w:cs="Arial"/>
        </w:rPr>
        <w:t>C</w:t>
      </w:r>
      <w:r w:rsidR="009F65AE" w:rsidRPr="00070F20">
        <w:rPr>
          <w:rFonts w:cs="Arial"/>
        </w:rPr>
        <w:t xml:space="preserve">MRI for Population </w:t>
      </w:r>
      <w:r w:rsidR="00BD1DCB">
        <w:rPr>
          <w:rFonts w:cs="Arial"/>
        </w:rPr>
        <w:t>Five</w:t>
      </w:r>
      <w:r w:rsidR="009F65AE" w:rsidRPr="00070F20">
        <w:rPr>
          <w:rFonts w:cs="Arial"/>
        </w:rPr>
        <w:t xml:space="preserve"> is </w:t>
      </w:r>
      <w:r w:rsidR="00925D32">
        <w:rPr>
          <w:rFonts w:cs="Arial"/>
        </w:rPr>
        <w:t>watchful waiting</w:t>
      </w:r>
      <w:r w:rsidR="009F65AE">
        <w:rPr>
          <w:rFonts w:cs="Arial"/>
        </w:rPr>
        <w:t>.</w:t>
      </w:r>
    </w:p>
    <w:p w:rsidR="006156E0" w:rsidRPr="00007C2A" w:rsidRDefault="006156E0" w:rsidP="00007C2A">
      <w:pPr>
        <w:pStyle w:val="Heading2"/>
        <w:spacing w:line="312" w:lineRule="auto"/>
        <w:jc w:val="both"/>
        <w:rPr>
          <w:color w:val="548DD4"/>
        </w:rPr>
      </w:pPr>
      <w:bookmarkStart w:id="93" w:name="_Toc403747485"/>
      <w:bookmarkStart w:id="94" w:name="_Toc418679565"/>
      <w:r w:rsidRPr="00007C2A">
        <w:rPr>
          <w:color w:val="548DD4"/>
        </w:rPr>
        <w:lastRenderedPageBreak/>
        <w:t>Reference standard</w:t>
      </w:r>
      <w:r w:rsidR="00E56598" w:rsidRPr="00007C2A">
        <w:rPr>
          <w:color w:val="548DD4"/>
        </w:rPr>
        <w:t>(s)</w:t>
      </w:r>
      <w:bookmarkEnd w:id="93"/>
      <w:bookmarkEnd w:id="94"/>
    </w:p>
    <w:p w:rsidR="0020495B" w:rsidRPr="00F54E61" w:rsidRDefault="00A10A9F" w:rsidP="00CA1BEE">
      <w:pPr>
        <w:spacing w:before="120" w:after="120" w:line="312" w:lineRule="auto"/>
        <w:jc w:val="both"/>
        <w:rPr>
          <w:color w:val="548DD4"/>
        </w:rPr>
      </w:pPr>
      <w:r>
        <w:t>There</w:t>
      </w:r>
      <w:r w:rsidRPr="00007C2A">
        <w:t xml:space="preserve"> are current</w:t>
      </w:r>
      <w:r w:rsidR="00BD1DCB" w:rsidRPr="00007C2A">
        <w:t>ly</w:t>
      </w:r>
      <w:r w:rsidRPr="00007C2A">
        <w:t xml:space="preserve"> </w:t>
      </w:r>
      <w:r>
        <w:t xml:space="preserve">no available </w:t>
      </w:r>
      <w:r w:rsidRPr="00007C2A">
        <w:t xml:space="preserve">diagnostic </w:t>
      </w:r>
      <w:r>
        <w:t xml:space="preserve">tests that can act as a reference test for </w:t>
      </w:r>
      <w:r w:rsidRPr="00007C2A">
        <w:t>sudden cardiac death</w:t>
      </w:r>
      <w:r>
        <w:t xml:space="preserve">. </w:t>
      </w:r>
      <w:r w:rsidR="00121FDF">
        <w:t>In the absence of diagnostic testing, watchful w</w:t>
      </w:r>
      <w:r w:rsidR="0020495B" w:rsidRPr="00F54E61">
        <w:t>aiting with possible repeat evaluation every few years, dependent upon the pathology</w:t>
      </w:r>
      <w:r w:rsidR="00BD1DCB">
        <w:t>,</w:t>
      </w:r>
      <w:r w:rsidR="00800550">
        <w:t xml:space="preserve"> is considered to be the </w:t>
      </w:r>
      <w:r w:rsidR="00852782">
        <w:t xml:space="preserve">imperfect </w:t>
      </w:r>
      <w:r w:rsidR="00800550">
        <w:t>reference standard</w:t>
      </w:r>
      <w:r w:rsidR="00184270">
        <w:rPr>
          <w:color w:val="548DD4"/>
        </w:rPr>
        <w:t>.</w:t>
      </w:r>
    </w:p>
    <w:p w:rsidR="006156E0" w:rsidRDefault="006156E0" w:rsidP="00CA1BEE">
      <w:pPr>
        <w:pStyle w:val="Heading2"/>
        <w:spacing w:line="312" w:lineRule="auto"/>
        <w:jc w:val="both"/>
        <w:rPr>
          <w:color w:val="548DD4"/>
        </w:rPr>
      </w:pPr>
      <w:bookmarkStart w:id="95" w:name="_Toc418679566"/>
      <w:r w:rsidRPr="005F404E">
        <w:rPr>
          <w:color w:val="548DD4"/>
        </w:rPr>
        <w:t>Clinical pathway</w:t>
      </w:r>
      <w:bookmarkEnd w:id="95"/>
    </w:p>
    <w:p w:rsidR="00E75F1F" w:rsidRDefault="0020495B" w:rsidP="00BA220C">
      <w:pPr>
        <w:spacing w:before="120" w:after="120" w:line="312" w:lineRule="auto"/>
        <w:jc w:val="both"/>
      </w:pPr>
      <w:r>
        <w:t>In asymptomatic individuals with a family history of sudden cardiac death, CMRI is intended to be used as an adjunct diagnostic test to c</w:t>
      </w:r>
      <w:r w:rsidR="005560DE">
        <w:t xml:space="preserve">linical evaluation, ECG, </w:t>
      </w:r>
      <w:r w:rsidR="00B0391A">
        <w:t xml:space="preserve">and </w:t>
      </w:r>
      <w:r w:rsidR="005560DE">
        <w:t xml:space="preserve">transthoracic echocardiography. Other tests may depend upon the exact type of pathology being investigated. For example, </w:t>
      </w:r>
      <w:proofErr w:type="spellStart"/>
      <w:r w:rsidR="005560DE">
        <w:t>holter</w:t>
      </w:r>
      <w:proofErr w:type="spellEnd"/>
      <w:r w:rsidR="005560DE">
        <w:t xml:space="preserve"> monitors may also be applied.</w:t>
      </w:r>
      <w:r w:rsidR="000B1FC3">
        <w:t xml:space="preserve"> </w:t>
      </w:r>
      <w:r w:rsidR="00275C21">
        <w:t>In the absence of clinical practice guidelines, t</w:t>
      </w:r>
      <w:r w:rsidR="000B1FC3">
        <w:t xml:space="preserve">he </w:t>
      </w:r>
      <w:r w:rsidR="00061E0C">
        <w:t>proposed</w:t>
      </w:r>
      <w:r w:rsidR="000B1FC3">
        <w:t xml:space="preserve"> </w:t>
      </w:r>
      <w:r w:rsidR="007B1B73">
        <w:t>clinical management</w:t>
      </w:r>
      <w:r w:rsidR="000B1FC3">
        <w:t xml:space="preserve"> algorithm </w:t>
      </w:r>
      <w:r w:rsidR="003D6A19">
        <w:t xml:space="preserve">for </w:t>
      </w:r>
      <w:r w:rsidR="000B1FC3">
        <w:t>patients with a family history of sudden cardiac death was developed by the Assessment Group in consultation with the Applicant, and is presented in Figure 8.</w:t>
      </w:r>
    </w:p>
    <w:p w:rsidR="006156E0" w:rsidRPr="000F160E" w:rsidRDefault="006156E0" w:rsidP="00994DB7">
      <w:pPr>
        <w:spacing w:before="120" w:after="120" w:line="240" w:lineRule="auto"/>
        <w:ind w:left="851" w:hanging="851"/>
        <w:jc w:val="both"/>
        <w:rPr>
          <w:b/>
        </w:rPr>
      </w:pPr>
      <w:r w:rsidRPr="000F160E">
        <w:rPr>
          <w:b/>
        </w:rPr>
        <w:t xml:space="preserve">Figure </w:t>
      </w:r>
      <w:r>
        <w:rPr>
          <w:b/>
        </w:rPr>
        <w:fldChar w:fldCharType="begin"/>
      </w:r>
      <w:r>
        <w:rPr>
          <w:b/>
        </w:rPr>
        <w:instrText xml:space="preserve"> SEQ Figure \* ARABIC </w:instrText>
      </w:r>
      <w:r>
        <w:rPr>
          <w:b/>
        </w:rPr>
        <w:fldChar w:fldCharType="separate"/>
      </w:r>
      <w:r w:rsidR="00A70F4B">
        <w:rPr>
          <w:b/>
          <w:noProof/>
        </w:rPr>
        <w:t>8</w:t>
      </w:r>
      <w:r>
        <w:rPr>
          <w:b/>
        </w:rPr>
        <w:fldChar w:fldCharType="end"/>
      </w:r>
      <w:r>
        <w:rPr>
          <w:b/>
        </w:rPr>
        <w:t>:</w:t>
      </w:r>
      <w:r>
        <w:rPr>
          <w:b/>
        </w:rPr>
        <w:tab/>
        <w:t>Proposed c</w:t>
      </w:r>
      <w:r w:rsidRPr="000F160E">
        <w:rPr>
          <w:b/>
        </w:rPr>
        <w:t xml:space="preserve">linical management algorithm for asymptomatic individuals with a family history </w:t>
      </w:r>
      <w:r w:rsidR="002C52AF">
        <w:rPr>
          <w:b/>
        </w:rPr>
        <w:t xml:space="preserve">of </w:t>
      </w:r>
      <w:r w:rsidRPr="000F160E">
        <w:rPr>
          <w:b/>
        </w:rPr>
        <w:t>sudden cardiac death</w:t>
      </w:r>
      <w:r w:rsidR="000423F6">
        <w:rPr>
          <w:b/>
        </w:rPr>
        <w:t xml:space="preserve"> or aborted sudden cardiac death</w:t>
      </w:r>
      <w:r>
        <w:rPr>
          <w:b/>
        </w:rPr>
        <w:t xml:space="preserve"> in a first</w:t>
      </w:r>
      <w:r w:rsidR="00157E64">
        <w:rPr>
          <w:b/>
        </w:rPr>
        <w:t>-</w:t>
      </w:r>
      <w:r>
        <w:rPr>
          <w:b/>
        </w:rPr>
        <w:t>degree relative</w:t>
      </w:r>
      <w:r w:rsidRPr="000F160E">
        <w:rPr>
          <w:b/>
        </w:rPr>
        <w:t>.</w:t>
      </w:r>
    </w:p>
    <w:p w:rsidR="00A964C2" w:rsidRDefault="006C1BDB" w:rsidP="006C1BDB">
      <w:pPr>
        <w:spacing w:before="120" w:after="120" w:line="312" w:lineRule="auto"/>
      </w:pPr>
      <w:r>
        <w:rPr>
          <w:noProof/>
          <w:sz w:val="18"/>
          <w:szCs w:val="18"/>
          <w:lang w:eastAsia="en-AU"/>
        </w:rPr>
        <w:drawing>
          <wp:inline distT="0" distB="0" distL="0" distR="0" wp14:anchorId="22FD6B45" wp14:editId="6F08F4DB">
            <wp:extent cx="5591596" cy="4868429"/>
            <wp:effectExtent l="0" t="0" r="0" b="8890"/>
            <wp:docPr id="2" name="Picture 2" title="Figure 8: Proposed clinical management algorithm for asymptomatic individuals with a family history of sudden cardiac death or aborted sudden cardiac death in a first-degree rel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lation 5 - Family history of SCD.emf"/>
                    <pic:cNvPicPr/>
                  </pic:nvPicPr>
                  <pic:blipFill>
                    <a:blip r:embed="rId25">
                      <a:extLst>
                        <a:ext uri="{28A0092B-C50C-407E-A947-70E740481C1C}">
                          <a14:useLocalDpi xmlns:a14="http://schemas.microsoft.com/office/drawing/2010/main" val="0"/>
                        </a:ext>
                      </a:extLst>
                    </a:blip>
                    <a:stretch>
                      <a:fillRect/>
                    </a:stretch>
                  </pic:blipFill>
                  <pic:spPr>
                    <a:xfrm>
                      <a:off x="0" y="0"/>
                      <a:ext cx="5593381" cy="4869983"/>
                    </a:xfrm>
                    <a:prstGeom prst="rect">
                      <a:avLst/>
                    </a:prstGeom>
                  </pic:spPr>
                </pic:pic>
              </a:graphicData>
            </a:graphic>
          </wp:inline>
        </w:drawing>
      </w:r>
    </w:p>
    <w:p w:rsidR="00C53FD9" w:rsidRPr="00E51263" w:rsidRDefault="00483805" w:rsidP="003E3E7F">
      <w:pPr>
        <w:spacing w:before="120" w:line="240" w:lineRule="auto"/>
        <w:jc w:val="both"/>
      </w:pPr>
      <w:r>
        <w:t>ECG=electrocardiography,</w:t>
      </w:r>
      <w:r w:rsidR="0020495B" w:rsidRPr="00E51263">
        <w:t xml:space="preserve"> </w:t>
      </w:r>
      <w:r w:rsidR="00750312">
        <w:t>Echo</w:t>
      </w:r>
      <w:r>
        <w:t>=</w:t>
      </w:r>
      <w:r w:rsidR="00750312">
        <w:t>echocardiography</w:t>
      </w:r>
      <w:r>
        <w:t>,</w:t>
      </w:r>
      <w:r w:rsidR="00750312">
        <w:t xml:space="preserve"> </w:t>
      </w:r>
      <w:r w:rsidR="0085286A" w:rsidRPr="00E51263">
        <w:t>ICD</w:t>
      </w:r>
      <w:r>
        <w:t>=</w:t>
      </w:r>
      <w:r w:rsidR="0085286A" w:rsidRPr="00E51263">
        <w:t xml:space="preserve">implantable </w:t>
      </w:r>
      <w:proofErr w:type="spellStart"/>
      <w:r w:rsidR="0085286A" w:rsidRPr="00E51263">
        <w:t>cardioverter</w:t>
      </w:r>
      <w:proofErr w:type="spellEnd"/>
      <w:r w:rsidR="0085286A" w:rsidRPr="00E51263">
        <w:t xml:space="preserve"> defibrillator</w:t>
      </w:r>
      <w:r>
        <w:t>,</w:t>
      </w:r>
      <w:r w:rsidR="0085286A" w:rsidRPr="00E51263">
        <w:t xml:space="preserve"> </w:t>
      </w:r>
      <w:r w:rsidR="004A6C0A">
        <w:t>MRI</w:t>
      </w:r>
      <w:r>
        <w:t>=</w:t>
      </w:r>
      <w:r w:rsidR="004A6C0A">
        <w:t>magnetic resonance imaging.</w:t>
      </w:r>
    </w:p>
    <w:p w:rsidR="006156E0" w:rsidRPr="00007C2A" w:rsidRDefault="006156E0" w:rsidP="00007C2A">
      <w:pPr>
        <w:pStyle w:val="Heading2"/>
        <w:spacing w:line="312" w:lineRule="auto"/>
        <w:jc w:val="both"/>
        <w:rPr>
          <w:color w:val="548DD4"/>
        </w:rPr>
      </w:pPr>
      <w:bookmarkStart w:id="96" w:name="_Toc403747487"/>
      <w:bookmarkStart w:id="97" w:name="_Toc418679567"/>
      <w:r w:rsidRPr="00007C2A">
        <w:rPr>
          <w:color w:val="548DD4"/>
        </w:rPr>
        <w:lastRenderedPageBreak/>
        <w:t>Health outcomes</w:t>
      </w:r>
      <w:bookmarkEnd w:id="96"/>
      <w:bookmarkEnd w:id="97"/>
    </w:p>
    <w:p w:rsidR="00AE69D3" w:rsidRPr="00C041CD" w:rsidRDefault="00AE69D3" w:rsidP="00B34984">
      <w:pPr>
        <w:spacing w:before="120" w:after="120" w:line="312" w:lineRule="auto"/>
        <w:jc w:val="both"/>
        <w:rPr>
          <w:color w:val="548DD4"/>
        </w:rPr>
      </w:pPr>
      <w:r w:rsidRPr="00B34984">
        <w:rPr>
          <w:rFonts w:cs="Arial"/>
        </w:rPr>
        <w:t>Relevant</w:t>
      </w:r>
      <w:r>
        <w:t xml:space="preserve"> health outcomes for the investigation of </w:t>
      </w:r>
      <w:r w:rsidRPr="00AE69D3">
        <w:t xml:space="preserve">CMRI in </w:t>
      </w:r>
      <w:r>
        <w:t>a</w:t>
      </w:r>
      <w:r w:rsidRPr="00AE69D3">
        <w:t>symptomatic individuals with a family history of sudden cardiac death or aborted sudden cardiac death in a first-degree relative</w:t>
      </w:r>
      <w:r w:rsidRPr="005F29CC">
        <w:t xml:space="preserve"> are outlined in</w:t>
      </w:r>
      <w:r w:rsidR="00C56187">
        <w:t xml:space="preserve"> Table 6</w:t>
      </w:r>
      <w:r>
        <w:t>.</w:t>
      </w:r>
    </w:p>
    <w:p w:rsidR="006156E0" w:rsidRPr="00007C2A" w:rsidRDefault="006156E0" w:rsidP="00007C2A">
      <w:pPr>
        <w:pStyle w:val="Heading2"/>
        <w:spacing w:line="312" w:lineRule="auto"/>
        <w:jc w:val="both"/>
        <w:rPr>
          <w:color w:val="548DD4"/>
        </w:rPr>
      </w:pPr>
      <w:bookmarkStart w:id="98" w:name="_Toc403747488"/>
      <w:bookmarkStart w:id="99" w:name="_Toc418679568"/>
      <w:r w:rsidRPr="00007C2A">
        <w:rPr>
          <w:color w:val="548DD4"/>
        </w:rPr>
        <w:t>Economic evaluation</w:t>
      </w:r>
      <w:bookmarkEnd w:id="98"/>
      <w:bookmarkEnd w:id="99"/>
    </w:p>
    <w:p w:rsidR="00E86D93" w:rsidRDefault="00E86D93" w:rsidP="003F5A72">
      <w:pPr>
        <w:spacing w:before="120" w:after="120" w:line="240" w:lineRule="auto"/>
        <w:jc w:val="both"/>
        <w:rPr>
          <w:rFonts w:cs="Arial"/>
        </w:rPr>
      </w:pPr>
      <w:r w:rsidRPr="000D0A8E">
        <w:rPr>
          <w:rFonts w:cs="Arial"/>
        </w:rPr>
        <w:t>The economic evaluation for the proposed service is informed by the</w:t>
      </w:r>
      <w:r>
        <w:rPr>
          <w:rFonts w:cs="Arial"/>
        </w:rPr>
        <w:t xml:space="preserve"> following</w:t>
      </w:r>
      <w:r w:rsidRPr="000D0A8E">
        <w:rPr>
          <w:rFonts w:cs="Arial"/>
        </w:rPr>
        <w:t xml:space="preserve"> clinical claim</w:t>
      </w:r>
      <w:r>
        <w:rPr>
          <w:rFonts w:cs="Arial"/>
        </w:rPr>
        <w:t>s:</w:t>
      </w:r>
    </w:p>
    <w:p w:rsidR="00E86D93" w:rsidRDefault="00E86D93" w:rsidP="008A142E">
      <w:pPr>
        <w:pStyle w:val="ListParagraph"/>
        <w:numPr>
          <w:ilvl w:val="0"/>
          <w:numId w:val="49"/>
        </w:numPr>
        <w:spacing w:before="120" w:after="120" w:line="240" w:lineRule="auto"/>
        <w:jc w:val="both"/>
        <w:rPr>
          <w:rFonts w:cs="Arial"/>
        </w:rPr>
      </w:pPr>
      <w:r>
        <w:rPr>
          <w:rFonts w:cs="Arial"/>
        </w:rPr>
        <w:t>Non-inferior</w:t>
      </w:r>
      <w:r w:rsidRPr="006C46F4">
        <w:rPr>
          <w:rFonts w:cs="Arial"/>
        </w:rPr>
        <w:t xml:space="preserve"> safety and </w:t>
      </w:r>
      <w:r>
        <w:rPr>
          <w:rFonts w:cs="Arial"/>
        </w:rPr>
        <w:t xml:space="preserve">superior </w:t>
      </w:r>
      <w:r w:rsidR="00457BFA">
        <w:rPr>
          <w:rFonts w:cs="Arial"/>
        </w:rPr>
        <w:t>efficacy</w:t>
      </w:r>
      <w:r>
        <w:rPr>
          <w:rFonts w:cs="Arial"/>
        </w:rPr>
        <w:t xml:space="preserve"> compared to non-invasive testing</w:t>
      </w:r>
      <w:r w:rsidRPr="006C46F4">
        <w:rPr>
          <w:rFonts w:cs="Arial"/>
        </w:rPr>
        <w:t xml:space="preserve">. </w:t>
      </w:r>
    </w:p>
    <w:p w:rsidR="00E86D93" w:rsidRPr="000D0A8E" w:rsidRDefault="00E86D93" w:rsidP="00CA1BEE">
      <w:pPr>
        <w:spacing w:before="120" w:after="120" w:line="312" w:lineRule="auto"/>
        <w:jc w:val="both"/>
      </w:pPr>
      <w:r w:rsidRPr="000D0A8E">
        <w:rPr>
          <w:rFonts w:cs="Arial"/>
        </w:rPr>
        <w:t>In this context, the economic evaluation of the proposed service will be a cost-effectiveness analysis/cost-utility analysis.</w:t>
      </w:r>
    </w:p>
    <w:p w:rsidR="006156E0" w:rsidRDefault="006156E0" w:rsidP="00007C2A">
      <w:pPr>
        <w:pStyle w:val="Heading2"/>
        <w:spacing w:line="240" w:lineRule="auto"/>
        <w:jc w:val="both"/>
        <w:rPr>
          <w:color w:val="548DD4"/>
        </w:rPr>
      </w:pPr>
      <w:bookmarkStart w:id="100" w:name="_Toc403747489"/>
      <w:bookmarkStart w:id="101" w:name="_Toc418679569"/>
      <w:r w:rsidRPr="00007C2A">
        <w:rPr>
          <w:color w:val="548DD4"/>
        </w:rPr>
        <w:t>Summary of PICO</w:t>
      </w:r>
      <w:bookmarkEnd w:id="100"/>
      <w:r w:rsidR="00D804DE">
        <w:rPr>
          <w:color w:val="548DD4"/>
        </w:rPr>
        <w:t xml:space="preserve"> criteria</w:t>
      </w:r>
      <w:bookmarkEnd w:id="101"/>
    </w:p>
    <w:p w:rsidR="006156E0" w:rsidRPr="00007C2A" w:rsidRDefault="006156E0" w:rsidP="00007C2A">
      <w:pPr>
        <w:pStyle w:val="Caption"/>
        <w:spacing w:before="120" w:after="120"/>
        <w:jc w:val="both"/>
        <w:rPr>
          <w:rFonts w:ascii="Calibri" w:hAnsi="Calibri"/>
          <w:sz w:val="22"/>
        </w:rPr>
      </w:pPr>
      <w:r w:rsidRPr="00007C2A">
        <w:rPr>
          <w:rFonts w:ascii="Calibri" w:hAnsi="Calibri"/>
          <w:sz w:val="22"/>
        </w:rPr>
        <w:t xml:space="preserve">Table </w:t>
      </w:r>
      <w:r w:rsidRPr="00007C2A">
        <w:rPr>
          <w:rFonts w:ascii="Calibri" w:hAnsi="Calibri"/>
          <w:sz w:val="22"/>
        </w:rPr>
        <w:fldChar w:fldCharType="begin"/>
      </w:r>
      <w:r w:rsidRPr="004F2C8A">
        <w:rPr>
          <w:rFonts w:ascii="Calibri" w:hAnsi="Calibri" w:cs="Times New Roman"/>
          <w:sz w:val="22"/>
          <w:szCs w:val="22"/>
        </w:rPr>
        <w:instrText xml:space="preserve"> SEQ Table \* ARABIC </w:instrText>
      </w:r>
      <w:r w:rsidRPr="00007C2A">
        <w:rPr>
          <w:rFonts w:ascii="Calibri" w:hAnsi="Calibri"/>
          <w:sz w:val="22"/>
        </w:rPr>
        <w:fldChar w:fldCharType="separate"/>
      </w:r>
      <w:r w:rsidR="00A70F4B">
        <w:rPr>
          <w:rFonts w:ascii="Calibri" w:hAnsi="Calibri" w:cs="Times New Roman"/>
          <w:noProof/>
          <w:sz w:val="22"/>
          <w:szCs w:val="22"/>
        </w:rPr>
        <w:t>6</w:t>
      </w:r>
      <w:r w:rsidRPr="00007C2A">
        <w:rPr>
          <w:rFonts w:ascii="Calibri" w:hAnsi="Calibri"/>
          <w:sz w:val="22"/>
        </w:rPr>
        <w:fldChar w:fldCharType="end"/>
      </w:r>
      <w:r w:rsidRPr="00007C2A">
        <w:rPr>
          <w:rFonts w:ascii="Calibri" w:hAnsi="Calibri"/>
          <w:sz w:val="22"/>
        </w:rPr>
        <w:t xml:space="preserve">: Summary of PICO to define the research question(s) for Population </w:t>
      </w:r>
      <w:r w:rsidR="002C52AF">
        <w:rPr>
          <w:rFonts w:ascii="Calibri" w:hAnsi="Calibri" w:cs="Times New Roman"/>
          <w:sz w:val="22"/>
          <w:szCs w:val="22"/>
        </w:rPr>
        <w:t>Five</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2234"/>
        <w:gridCol w:w="7030"/>
      </w:tblGrid>
      <w:tr w:rsidR="00994DB7" w:rsidRPr="00084393" w:rsidTr="00084393">
        <w:trPr>
          <w:tblHeader/>
        </w:trPr>
        <w:tc>
          <w:tcPr>
            <w:tcW w:w="1206" w:type="pct"/>
            <w:tcBorders>
              <w:top w:val="single" w:sz="8" w:space="0" w:color="auto"/>
              <w:bottom w:val="single" w:sz="8" w:space="0" w:color="auto"/>
              <w:right w:val="nil"/>
            </w:tcBorders>
            <w:shd w:val="clear" w:color="auto" w:fill="D9D9D9"/>
          </w:tcPr>
          <w:p w:rsidR="006156E0" w:rsidRPr="00084393" w:rsidRDefault="006156E0" w:rsidP="00007C2A">
            <w:pPr>
              <w:spacing w:before="40" w:after="40" w:line="240" w:lineRule="auto"/>
              <w:jc w:val="both"/>
              <w:rPr>
                <w:b/>
              </w:rPr>
            </w:pPr>
            <w:r w:rsidRPr="00084393">
              <w:rPr>
                <w:b/>
              </w:rPr>
              <w:t>PICO Criteria</w:t>
            </w:r>
          </w:p>
        </w:tc>
        <w:tc>
          <w:tcPr>
            <w:tcW w:w="3794" w:type="pct"/>
            <w:tcBorders>
              <w:top w:val="single" w:sz="8" w:space="0" w:color="auto"/>
              <w:left w:val="nil"/>
              <w:bottom w:val="single" w:sz="8" w:space="0" w:color="auto"/>
            </w:tcBorders>
            <w:shd w:val="clear" w:color="auto" w:fill="D9D9D9"/>
          </w:tcPr>
          <w:p w:rsidR="006156E0" w:rsidRPr="00084393" w:rsidRDefault="006156E0" w:rsidP="00007C2A">
            <w:pPr>
              <w:spacing w:before="40" w:after="40" w:line="240" w:lineRule="auto"/>
              <w:jc w:val="both"/>
              <w:rPr>
                <w:b/>
              </w:rPr>
            </w:pPr>
            <w:r w:rsidRPr="00084393">
              <w:rPr>
                <w:b/>
              </w:rPr>
              <w:t>Comments</w:t>
            </w:r>
          </w:p>
        </w:tc>
      </w:tr>
      <w:tr w:rsidR="006156E0" w:rsidRPr="00084393" w:rsidTr="00007C2A">
        <w:tc>
          <w:tcPr>
            <w:tcW w:w="1206" w:type="pct"/>
            <w:tcBorders>
              <w:top w:val="single" w:sz="8" w:space="0" w:color="auto"/>
              <w:right w:val="nil"/>
            </w:tcBorders>
          </w:tcPr>
          <w:p w:rsidR="006156E0" w:rsidRPr="00084393" w:rsidRDefault="006156E0" w:rsidP="00007C2A">
            <w:pPr>
              <w:spacing w:before="40" w:after="40" w:line="240" w:lineRule="auto"/>
              <w:jc w:val="both"/>
            </w:pPr>
            <w:r w:rsidRPr="00084393">
              <w:t>Patients</w:t>
            </w:r>
          </w:p>
        </w:tc>
        <w:tc>
          <w:tcPr>
            <w:tcW w:w="3794" w:type="pct"/>
            <w:tcBorders>
              <w:top w:val="single" w:sz="8" w:space="0" w:color="auto"/>
              <w:left w:val="nil"/>
            </w:tcBorders>
          </w:tcPr>
          <w:p w:rsidR="006156E0" w:rsidRPr="00084393" w:rsidRDefault="006156E0" w:rsidP="00007C2A">
            <w:pPr>
              <w:spacing w:before="40" w:after="40" w:line="240" w:lineRule="auto"/>
              <w:jc w:val="both"/>
              <w:rPr>
                <w:rFonts w:cs="Arial"/>
              </w:rPr>
            </w:pPr>
            <w:r w:rsidRPr="00084393">
              <w:rPr>
                <w:rFonts w:cs="Arial"/>
              </w:rPr>
              <w:t>Asymptomatic individuals with a family history of sudden cardiac death</w:t>
            </w:r>
            <w:r w:rsidR="00963DC2">
              <w:rPr>
                <w:rFonts w:cs="Arial"/>
              </w:rPr>
              <w:t xml:space="preserve"> or aborted sudden cardiac death</w:t>
            </w:r>
            <w:r w:rsidRPr="00084393">
              <w:rPr>
                <w:rFonts w:cs="Arial"/>
              </w:rPr>
              <w:t xml:space="preserve"> in a first</w:t>
            </w:r>
            <w:r w:rsidR="00157E64">
              <w:rPr>
                <w:rFonts w:cs="Arial"/>
              </w:rPr>
              <w:t>-</w:t>
            </w:r>
            <w:r w:rsidRPr="00084393">
              <w:rPr>
                <w:rFonts w:cs="Arial"/>
              </w:rPr>
              <w:t xml:space="preserve">degree relative, </w:t>
            </w:r>
            <w:r w:rsidR="0005186E">
              <w:rPr>
                <w:rFonts w:cs="Arial"/>
              </w:rPr>
              <w:t>excluding</w:t>
            </w:r>
            <w:r w:rsidRPr="00084393">
              <w:rPr>
                <w:rFonts w:cs="Arial"/>
              </w:rPr>
              <w:t xml:space="preserve"> </w:t>
            </w:r>
            <w:proofErr w:type="spellStart"/>
            <w:r w:rsidRPr="00084393">
              <w:rPr>
                <w:rFonts w:cs="Arial"/>
              </w:rPr>
              <w:t>channelopathies</w:t>
            </w:r>
            <w:proofErr w:type="spellEnd"/>
            <w:r w:rsidRPr="00084393">
              <w:rPr>
                <w:rFonts w:cs="Arial"/>
              </w:rPr>
              <w:t xml:space="preserve"> </w:t>
            </w:r>
            <w:r w:rsidR="0005186E">
              <w:rPr>
                <w:rFonts w:cs="Arial"/>
              </w:rPr>
              <w:t>and arrhythmia</w:t>
            </w:r>
            <w:r w:rsidRPr="00084393">
              <w:rPr>
                <w:rFonts w:cs="Arial"/>
              </w:rPr>
              <w:t>.</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Intervention</w:t>
            </w:r>
          </w:p>
        </w:tc>
        <w:tc>
          <w:tcPr>
            <w:tcW w:w="3794" w:type="pct"/>
            <w:tcBorders>
              <w:left w:val="nil"/>
            </w:tcBorders>
          </w:tcPr>
          <w:p w:rsidR="006156E0" w:rsidRPr="00084393" w:rsidRDefault="00A83256" w:rsidP="00007C2A">
            <w:pPr>
              <w:spacing w:before="40" w:after="40" w:line="240" w:lineRule="auto"/>
              <w:jc w:val="both"/>
              <w:rPr>
                <w:rFonts w:cs="Arial"/>
              </w:rPr>
            </w:pPr>
            <w:r w:rsidRPr="00084393">
              <w:rPr>
                <w:rFonts w:cs="Arial"/>
              </w:rPr>
              <w:t>MRI</w:t>
            </w:r>
            <w:r>
              <w:t xml:space="preserve"> assessment of myocardial structure and function, including tissue characterisation</w:t>
            </w:r>
          </w:p>
        </w:tc>
      </w:tr>
      <w:tr w:rsidR="006156E0" w:rsidRPr="00084393" w:rsidTr="00007C2A">
        <w:tc>
          <w:tcPr>
            <w:tcW w:w="1206" w:type="pct"/>
            <w:tcBorders>
              <w:right w:val="nil"/>
            </w:tcBorders>
          </w:tcPr>
          <w:p w:rsidR="006156E0" w:rsidRPr="00084393" w:rsidRDefault="006156E0" w:rsidP="00007C2A">
            <w:pPr>
              <w:spacing w:before="40" w:after="40" w:line="240" w:lineRule="auto"/>
              <w:jc w:val="both"/>
            </w:pPr>
            <w:r w:rsidRPr="00084393">
              <w:t>Comparator</w:t>
            </w:r>
          </w:p>
        </w:tc>
        <w:tc>
          <w:tcPr>
            <w:tcW w:w="3794" w:type="pct"/>
            <w:tcBorders>
              <w:left w:val="nil"/>
            </w:tcBorders>
          </w:tcPr>
          <w:p w:rsidR="006156E0" w:rsidRPr="00084393" w:rsidRDefault="00CF0D91" w:rsidP="00007C2A">
            <w:pPr>
              <w:spacing w:before="40" w:after="40" w:line="240" w:lineRule="auto"/>
              <w:jc w:val="both"/>
              <w:rPr>
                <w:rFonts w:cs="Arial"/>
                <w:highlight w:val="yellow"/>
              </w:rPr>
            </w:pPr>
            <w:r w:rsidRPr="00084393">
              <w:rPr>
                <w:rFonts w:cs="Arial"/>
              </w:rPr>
              <w:t>Watchful waiting</w:t>
            </w:r>
          </w:p>
        </w:tc>
      </w:tr>
      <w:tr w:rsidR="006156E0" w:rsidRPr="00084393" w:rsidTr="00007C2A">
        <w:tc>
          <w:tcPr>
            <w:tcW w:w="1206" w:type="pct"/>
            <w:tcBorders>
              <w:bottom w:val="single" w:sz="2" w:space="0" w:color="auto"/>
              <w:right w:val="nil"/>
            </w:tcBorders>
          </w:tcPr>
          <w:p w:rsidR="006156E0" w:rsidRPr="00084393" w:rsidRDefault="006156E0" w:rsidP="00007C2A">
            <w:pPr>
              <w:spacing w:before="40" w:after="40" w:line="240" w:lineRule="auto"/>
              <w:jc w:val="both"/>
            </w:pPr>
            <w:r w:rsidRPr="00084393">
              <w:t>Outcomes</w:t>
            </w:r>
          </w:p>
        </w:tc>
        <w:tc>
          <w:tcPr>
            <w:tcW w:w="3794" w:type="pct"/>
            <w:tcBorders>
              <w:left w:val="nil"/>
              <w:bottom w:val="single" w:sz="2" w:space="0" w:color="auto"/>
            </w:tcBorders>
          </w:tcPr>
          <w:p w:rsidR="006156E0" w:rsidRPr="00084393" w:rsidRDefault="006156E0" w:rsidP="00007C2A">
            <w:pPr>
              <w:spacing w:before="40" w:after="40" w:line="240" w:lineRule="auto"/>
              <w:jc w:val="both"/>
              <w:rPr>
                <w:rFonts w:cs="Arial"/>
                <w:u w:val="single"/>
              </w:rPr>
            </w:pPr>
            <w:r w:rsidRPr="00084393">
              <w:rPr>
                <w:rFonts w:cs="Arial"/>
                <w:u w:val="single"/>
              </w:rPr>
              <w:t>Safety</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Gadolinium contrast adverse reaction</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Claustrophobia</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Physical harms from follow-up testing</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Other adverse events arising from CMRI</w:t>
            </w:r>
          </w:p>
          <w:p w:rsidR="006156E0" w:rsidRPr="00084393" w:rsidRDefault="006156E0" w:rsidP="00007C2A">
            <w:pPr>
              <w:spacing w:before="40" w:after="40" w:line="240" w:lineRule="auto"/>
              <w:jc w:val="both"/>
              <w:rPr>
                <w:rFonts w:cs="Arial"/>
                <w:u w:val="single"/>
              </w:rPr>
            </w:pPr>
            <w:r w:rsidRPr="00084393">
              <w:rPr>
                <w:rFonts w:cs="Arial"/>
                <w:u w:val="single"/>
              </w:rPr>
              <w:t>Effectiveness</w:t>
            </w:r>
          </w:p>
          <w:p w:rsidR="006156E0" w:rsidRPr="00084393" w:rsidRDefault="006156E0" w:rsidP="00007C2A">
            <w:pPr>
              <w:spacing w:before="40" w:after="40" w:line="240" w:lineRule="auto"/>
              <w:jc w:val="both"/>
              <w:rPr>
                <w:rFonts w:cs="Arial"/>
              </w:rPr>
            </w:pPr>
            <w:r w:rsidRPr="00084393">
              <w:rPr>
                <w:rFonts w:cs="Arial"/>
              </w:rPr>
              <w:t>Health outcomes</w:t>
            </w:r>
          </w:p>
          <w:p w:rsidR="006156E0" w:rsidRPr="00084393" w:rsidRDefault="006156E0" w:rsidP="00007C2A">
            <w:pPr>
              <w:pStyle w:val="ListParagraph"/>
              <w:numPr>
                <w:ilvl w:val="0"/>
                <w:numId w:val="11"/>
              </w:numPr>
              <w:spacing w:before="40" w:after="40" w:line="240" w:lineRule="auto"/>
              <w:jc w:val="both"/>
              <w:rPr>
                <w:rFonts w:cs="Arial"/>
              </w:rPr>
            </w:pPr>
            <w:r w:rsidRPr="00084393">
              <w:rPr>
                <w:rFonts w:cs="Arial"/>
              </w:rPr>
              <w:t>Cardiac disease</w:t>
            </w:r>
            <w:r w:rsidR="002C52AF">
              <w:rPr>
                <w:rFonts w:cs="Arial"/>
              </w:rPr>
              <w:t>-</w:t>
            </w:r>
            <w:r w:rsidRPr="00084393">
              <w:rPr>
                <w:rFonts w:cs="Arial"/>
              </w:rPr>
              <w:t>specific mortality</w:t>
            </w:r>
          </w:p>
          <w:p w:rsidR="006156E0" w:rsidRPr="00084393" w:rsidRDefault="006156E0" w:rsidP="00007C2A">
            <w:pPr>
              <w:pStyle w:val="ListParagraph"/>
              <w:numPr>
                <w:ilvl w:val="0"/>
                <w:numId w:val="11"/>
              </w:numPr>
              <w:spacing w:before="40" w:after="40" w:line="240" w:lineRule="auto"/>
              <w:jc w:val="both"/>
              <w:rPr>
                <w:rFonts w:cs="Arial"/>
              </w:rPr>
            </w:pPr>
            <w:r w:rsidRPr="00084393">
              <w:rPr>
                <w:rFonts w:cs="Arial"/>
              </w:rPr>
              <w:t>Survival</w:t>
            </w:r>
          </w:p>
          <w:p w:rsidR="006156E0" w:rsidRPr="00084393" w:rsidRDefault="006156E0" w:rsidP="00007C2A">
            <w:pPr>
              <w:pStyle w:val="ListParagraph"/>
              <w:numPr>
                <w:ilvl w:val="0"/>
                <w:numId w:val="11"/>
              </w:numPr>
              <w:spacing w:before="40" w:after="40" w:line="240" w:lineRule="auto"/>
              <w:jc w:val="both"/>
              <w:rPr>
                <w:rFonts w:cs="Arial"/>
              </w:rPr>
            </w:pPr>
            <w:r w:rsidRPr="00084393">
              <w:rPr>
                <w:rFonts w:cs="Arial"/>
              </w:rPr>
              <w:t>Cardiac hospitalisation</w:t>
            </w:r>
          </w:p>
          <w:p w:rsidR="006156E0" w:rsidRPr="00084393" w:rsidRDefault="006156E0" w:rsidP="00007C2A">
            <w:pPr>
              <w:pStyle w:val="ListParagraph"/>
              <w:numPr>
                <w:ilvl w:val="0"/>
                <w:numId w:val="11"/>
              </w:numPr>
              <w:spacing w:before="40" w:after="40" w:line="240" w:lineRule="auto"/>
              <w:jc w:val="both"/>
              <w:rPr>
                <w:rFonts w:cs="Arial"/>
              </w:rPr>
            </w:pPr>
            <w:r w:rsidRPr="00084393">
              <w:rPr>
                <w:rFonts w:cs="Arial"/>
              </w:rPr>
              <w:t>Adverse cardiac event over defined period</w:t>
            </w:r>
          </w:p>
          <w:p w:rsidR="006156E0" w:rsidRPr="00084393" w:rsidRDefault="006156E0" w:rsidP="00007C2A">
            <w:pPr>
              <w:pStyle w:val="ListParagraph"/>
              <w:numPr>
                <w:ilvl w:val="0"/>
                <w:numId w:val="11"/>
              </w:numPr>
              <w:spacing w:before="40" w:after="40" w:line="240" w:lineRule="auto"/>
              <w:jc w:val="both"/>
              <w:rPr>
                <w:rFonts w:cs="Arial"/>
              </w:rPr>
            </w:pPr>
            <w:r w:rsidRPr="00084393">
              <w:rPr>
                <w:rFonts w:cs="Arial"/>
              </w:rPr>
              <w:t>Quality of life scores</w:t>
            </w:r>
          </w:p>
          <w:p w:rsidR="006156E0" w:rsidRPr="00084393" w:rsidRDefault="006156E0" w:rsidP="00007C2A">
            <w:pPr>
              <w:spacing w:before="40" w:after="40" w:line="240" w:lineRule="auto"/>
              <w:jc w:val="both"/>
              <w:rPr>
                <w:rFonts w:cs="Arial"/>
              </w:rPr>
            </w:pPr>
            <w:r w:rsidRPr="00084393">
              <w:rPr>
                <w:rFonts w:cs="Arial"/>
              </w:rPr>
              <w:t>Diagnostic accuracy</w:t>
            </w:r>
          </w:p>
          <w:p w:rsidR="006156E0" w:rsidRPr="00084393" w:rsidRDefault="006156E0" w:rsidP="00007C2A">
            <w:pPr>
              <w:pStyle w:val="ListParagraph"/>
              <w:numPr>
                <w:ilvl w:val="0"/>
                <w:numId w:val="12"/>
              </w:numPr>
              <w:spacing w:before="40" w:after="40" w:line="240" w:lineRule="auto"/>
              <w:jc w:val="both"/>
              <w:rPr>
                <w:rFonts w:cs="Arial"/>
              </w:rPr>
            </w:pPr>
            <w:r w:rsidRPr="00084393">
              <w:rPr>
                <w:rFonts w:cs="Arial"/>
              </w:rPr>
              <w:t>Sensitivity, specificity (confirmed by reference standard)</w:t>
            </w:r>
          </w:p>
          <w:p w:rsidR="006156E0" w:rsidRPr="00084393" w:rsidRDefault="006156E0" w:rsidP="00007C2A">
            <w:pPr>
              <w:pStyle w:val="ListParagraph"/>
              <w:numPr>
                <w:ilvl w:val="0"/>
                <w:numId w:val="12"/>
              </w:numPr>
              <w:spacing w:before="40" w:after="40" w:line="240" w:lineRule="auto"/>
              <w:jc w:val="both"/>
              <w:rPr>
                <w:rFonts w:cs="Arial"/>
              </w:rPr>
            </w:pPr>
            <w:r w:rsidRPr="00084393">
              <w:rPr>
                <w:rFonts w:cs="Arial"/>
              </w:rPr>
              <w:t>Positive predictive value, negative predictive value (confirmed by reference standard)</w:t>
            </w:r>
          </w:p>
          <w:p w:rsidR="006156E0" w:rsidRPr="00084393" w:rsidRDefault="006156E0" w:rsidP="00007C2A">
            <w:pPr>
              <w:pStyle w:val="ListParagraph"/>
              <w:numPr>
                <w:ilvl w:val="0"/>
                <w:numId w:val="12"/>
              </w:numPr>
              <w:spacing w:before="40" w:after="40" w:line="240" w:lineRule="auto"/>
              <w:jc w:val="both"/>
              <w:rPr>
                <w:rFonts w:cs="Arial"/>
              </w:rPr>
            </w:pPr>
            <w:r w:rsidRPr="00084393">
              <w:rPr>
                <w:rFonts w:cs="Arial"/>
              </w:rPr>
              <w:t>Positive likelihood ratio, negative likelihood ratio (confirmed by reference standard)</w:t>
            </w:r>
          </w:p>
          <w:p w:rsidR="006156E0" w:rsidRPr="00084393" w:rsidRDefault="006156E0" w:rsidP="00007C2A">
            <w:pPr>
              <w:pStyle w:val="ListParagraph"/>
              <w:numPr>
                <w:ilvl w:val="0"/>
                <w:numId w:val="12"/>
              </w:numPr>
              <w:spacing w:before="40" w:after="40" w:line="240" w:lineRule="auto"/>
              <w:jc w:val="both"/>
              <w:rPr>
                <w:rFonts w:cs="Arial"/>
              </w:rPr>
            </w:pPr>
            <w:r w:rsidRPr="00084393">
              <w:rPr>
                <w:rFonts w:cs="Arial"/>
              </w:rPr>
              <w:t>ROC curves</w:t>
            </w:r>
          </w:p>
          <w:p w:rsidR="006156E0" w:rsidRPr="00084393" w:rsidRDefault="006156E0" w:rsidP="00007C2A">
            <w:pPr>
              <w:pStyle w:val="ListParagraph"/>
              <w:numPr>
                <w:ilvl w:val="0"/>
                <w:numId w:val="12"/>
              </w:numPr>
              <w:spacing w:before="40" w:after="40" w:line="240" w:lineRule="auto"/>
              <w:jc w:val="both"/>
              <w:rPr>
                <w:rFonts w:cs="Arial"/>
              </w:rPr>
            </w:pPr>
            <w:r w:rsidRPr="00084393">
              <w:rPr>
                <w:rFonts w:cs="Arial"/>
              </w:rPr>
              <w:t>Unsatisfactory or uninterpretable test results</w:t>
            </w:r>
            <w:r w:rsidRPr="00084393">
              <w:rPr>
                <w:rFonts w:cs="Arial"/>
              </w:rPr>
              <w:tab/>
            </w:r>
          </w:p>
          <w:p w:rsidR="006156E0" w:rsidRPr="00084393" w:rsidRDefault="006156E0" w:rsidP="00007C2A">
            <w:pPr>
              <w:spacing w:before="40" w:after="40" w:line="240" w:lineRule="auto"/>
              <w:jc w:val="both"/>
              <w:rPr>
                <w:rFonts w:cs="Arial"/>
              </w:rPr>
            </w:pPr>
            <w:r w:rsidRPr="00084393">
              <w:rPr>
                <w:rFonts w:cs="Arial"/>
              </w:rPr>
              <w:t>Patient management</w:t>
            </w:r>
          </w:p>
          <w:p w:rsidR="006156E0" w:rsidRPr="00084393" w:rsidRDefault="006156E0" w:rsidP="00007C2A">
            <w:pPr>
              <w:pStyle w:val="ListParagraph"/>
              <w:numPr>
                <w:ilvl w:val="0"/>
                <w:numId w:val="10"/>
              </w:numPr>
              <w:spacing w:before="40" w:after="40" w:line="240" w:lineRule="auto"/>
              <w:jc w:val="both"/>
              <w:rPr>
                <w:rFonts w:cs="Arial"/>
              </w:rPr>
            </w:pPr>
            <w:r w:rsidRPr="00084393">
              <w:rPr>
                <w:rFonts w:cs="Arial"/>
              </w:rPr>
              <w:t>Change in clinical diagnosis</w:t>
            </w:r>
          </w:p>
          <w:p w:rsidR="006156E0" w:rsidRPr="00084393" w:rsidRDefault="006156E0" w:rsidP="00007C2A">
            <w:pPr>
              <w:pStyle w:val="ListParagraph"/>
              <w:numPr>
                <w:ilvl w:val="0"/>
                <w:numId w:val="10"/>
              </w:numPr>
              <w:spacing w:before="40" w:after="40" w:line="240" w:lineRule="auto"/>
              <w:jc w:val="both"/>
              <w:rPr>
                <w:rFonts w:cs="Arial"/>
              </w:rPr>
            </w:pPr>
            <w:r w:rsidRPr="00084393">
              <w:rPr>
                <w:rFonts w:cs="Arial"/>
              </w:rPr>
              <w:t>Change in treatment pathway (initiated, ceased, modified, avoided)</w:t>
            </w:r>
          </w:p>
          <w:p w:rsidR="006156E0" w:rsidRPr="00084393" w:rsidRDefault="006156E0" w:rsidP="00007C2A">
            <w:pPr>
              <w:pStyle w:val="ListParagraph"/>
              <w:numPr>
                <w:ilvl w:val="0"/>
                <w:numId w:val="10"/>
              </w:numPr>
              <w:spacing w:before="40" w:after="40" w:line="240" w:lineRule="auto"/>
              <w:jc w:val="both"/>
              <w:rPr>
                <w:rFonts w:cs="Arial"/>
              </w:rPr>
            </w:pPr>
            <w:r w:rsidRPr="00084393">
              <w:rPr>
                <w:rFonts w:cs="Arial"/>
              </w:rPr>
              <w:t>Patient compliance with, preference for imaging</w:t>
            </w:r>
          </w:p>
          <w:p w:rsidR="006156E0" w:rsidRPr="00084393" w:rsidRDefault="006156E0" w:rsidP="00007C2A">
            <w:pPr>
              <w:pStyle w:val="ListParagraph"/>
              <w:numPr>
                <w:ilvl w:val="0"/>
                <w:numId w:val="10"/>
              </w:numPr>
              <w:spacing w:before="40" w:after="40" w:line="240" w:lineRule="auto"/>
              <w:jc w:val="both"/>
              <w:rPr>
                <w:rFonts w:cs="Arial"/>
              </w:rPr>
            </w:pPr>
            <w:r w:rsidRPr="00084393">
              <w:rPr>
                <w:rFonts w:cs="Arial"/>
              </w:rPr>
              <w:t>Time to initial diagnosis</w:t>
            </w:r>
          </w:p>
          <w:p w:rsidR="006156E0" w:rsidRPr="00084393" w:rsidRDefault="006156E0" w:rsidP="00007C2A">
            <w:pPr>
              <w:pStyle w:val="ListParagraph"/>
              <w:numPr>
                <w:ilvl w:val="0"/>
                <w:numId w:val="10"/>
              </w:numPr>
              <w:spacing w:before="40" w:after="40" w:line="240" w:lineRule="auto"/>
              <w:jc w:val="both"/>
              <w:rPr>
                <w:rFonts w:cs="Arial"/>
              </w:rPr>
            </w:pPr>
            <w:r w:rsidRPr="00084393">
              <w:rPr>
                <w:rFonts w:cs="Arial"/>
              </w:rPr>
              <w:t>Time from diagnosis to treatment</w:t>
            </w:r>
          </w:p>
          <w:p w:rsidR="006156E0" w:rsidRPr="00084393" w:rsidRDefault="006156E0" w:rsidP="00007C2A">
            <w:pPr>
              <w:pStyle w:val="ListParagraph"/>
              <w:numPr>
                <w:ilvl w:val="0"/>
                <w:numId w:val="10"/>
              </w:numPr>
              <w:spacing w:before="40" w:after="40" w:line="240" w:lineRule="auto"/>
              <w:jc w:val="both"/>
              <w:rPr>
                <w:rFonts w:cs="Arial"/>
              </w:rPr>
            </w:pPr>
            <w:r w:rsidRPr="00084393">
              <w:rPr>
                <w:rFonts w:cs="Arial"/>
              </w:rPr>
              <w:lastRenderedPageBreak/>
              <w:t>Rates of re-intervention</w:t>
            </w:r>
          </w:p>
          <w:p w:rsidR="006156E0" w:rsidRPr="00084393" w:rsidRDefault="006156E0" w:rsidP="00007C2A">
            <w:pPr>
              <w:spacing w:before="40" w:after="40" w:line="240" w:lineRule="auto"/>
              <w:jc w:val="both"/>
              <w:rPr>
                <w:rFonts w:cs="Arial"/>
                <w:u w:val="single"/>
              </w:rPr>
            </w:pPr>
            <w:r w:rsidRPr="00084393">
              <w:rPr>
                <w:rFonts w:cs="Arial"/>
                <w:u w:val="single"/>
              </w:rPr>
              <w:t>Cost-effectiveness</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Cost</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Cost per quality adjusted life year or disability adjusted life year</w:t>
            </w:r>
          </w:p>
          <w:p w:rsidR="006156E0" w:rsidRPr="00084393" w:rsidRDefault="006156E0" w:rsidP="00007C2A">
            <w:pPr>
              <w:pStyle w:val="ListParagraph"/>
              <w:numPr>
                <w:ilvl w:val="0"/>
                <w:numId w:val="13"/>
              </w:numPr>
              <w:spacing w:before="40" w:after="40" w:line="240" w:lineRule="auto"/>
              <w:jc w:val="both"/>
              <w:rPr>
                <w:rFonts w:cs="Arial"/>
              </w:rPr>
            </w:pPr>
            <w:r w:rsidRPr="00084393">
              <w:rPr>
                <w:rFonts w:cs="Arial"/>
              </w:rPr>
              <w:t>Incremental cost-effectiveness ratio</w:t>
            </w:r>
          </w:p>
        </w:tc>
      </w:tr>
      <w:tr w:rsidR="006156E0" w:rsidRPr="00084393" w:rsidTr="00007C2A">
        <w:tc>
          <w:tcPr>
            <w:tcW w:w="1206" w:type="pct"/>
            <w:tcBorders>
              <w:top w:val="single" w:sz="2" w:space="0" w:color="auto"/>
              <w:right w:val="nil"/>
            </w:tcBorders>
          </w:tcPr>
          <w:p w:rsidR="006156E0" w:rsidRPr="00084393" w:rsidRDefault="006156E0" w:rsidP="00007C2A">
            <w:pPr>
              <w:spacing w:before="40" w:after="40" w:line="240" w:lineRule="auto"/>
              <w:jc w:val="both"/>
            </w:pPr>
            <w:r w:rsidRPr="00084393">
              <w:lastRenderedPageBreak/>
              <w:t>Prior tests</w:t>
            </w:r>
          </w:p>
        </w:tc>
        <w:tc>
          <w:tcPr>
            <w:tcW w:w="3794" w:type="pct"/>
            <w:tcBorders>
              <w:top w:val="single" w:sz="2" w:space="0" w:color="auto"/>
              <w:left w:val="nil"/>
            </w:tcBorders>
          </w:tcPr>
          <w:p w:rsidR="006156E0" w:rsidRPr="00084393" w:rsidRDefault="00B4156A" w:rsidP="00007C2A">
            <w:pPr>
              <w:spacing w:before="40" w:after="40" w:line="240" w:lineRule="auto"/>
              <w:jc w:val="both"/>
              <w:rPr>
                <w:rFonts w:cs="Arial"/>
                <w:highlight w:val="yellow"/>
              </w:rPr>
            </w:pPr>
            <w:r>
              <w:rPr>
                <w:rFonts w:cs="Arial"/>
              </w:rPr>
              <w:t xml:space="preserve">Clinical evaluation, ECG, transthoracic echocardiography. Other tests may depend upon the exact type of pathology being investigated. For example, </w:t>
            </w:r>
            <w:proofErr w:type="spellStart"/>
            <w:r>
              <w:rPr>
                <w:rFonts w:cs="Arial"/>
              </w:rPr>
              <w:t>holter</w:t>
            </w:r>
            <w:proofErr w:type="spellEnd"/>
            <w:r>
              <w:rPr>
                <w:rFonts w:cs="Arial"/>
              </w:rPr>
              <w:t xml:space="preserve"> monitors may also be applied.</w:t>
            </w:r>
          </w:p>
        </w:tc>
      </w:tr>
      <w:tr w:rsidR="006156E0" w:rsidRPr="00084393" w:rsidTr="00007C2A">
        <w:trPr>
          <w:trHeight w:val="60"/>
        </w:trPr>
        <w:tc>
          <w:tcPr>
            <w:tcW w:w="1206" w:type="pct"/>
            <w:tcBorders>
              <w:bottom w:val="single" w:sz="8" w:space="0" w:color="auto"/>
              <w:right w:val="nil"/>
            </w:tcBorders>
          </w:tcPr>
          <w:p w:rsidR="006156E0" w:rsidRPr="00084393" w:rsidRDefault="006156E0" w:rsidP="00007C2A">
            <w:pPr>
              <w:spacing w:before="40" w:after="40" w:line="240" w:lineRule="auto"/>
              <w:jc w:val="both"/>
            </w:pPr>
            <w:r w:rsidRPr="00084393">
              <w:t>Reference standard</w:t>
            </w:r>
          </w:p>
        </w:tc>
        <w:tc>
          <w:tcPr>
            <w:tcW w:w="3794" w:type="pct"/>
            <w:tcBorders>
              <w:left w:val="nil"/>
              <w:bottom w:val="single" w:sz="8" w:space="0" w:color="auto"/>
            </w:tcBorders>
          </w:tcPr>
          <w:p w:rsidR="006156E0" w:rsidRPr="00084393" w:rsidRDefault="00BB5FF9" w:rsidP="00007C2A">
            <w:pPr>
              <w:spacing w:before="40" w:after="40" w:line="240" w:lineRule="auto"/>
              <w:jc w:val="both"/>
              <w:rPr>
                <w:rFonts w:cs="Arial"/>
                <w:highlight w:val="yellow"/>
              </w:rPr>
            </w:pPr>
            <w:r>
              <w:rPr>
                <w:rFonts w:cs="Arial"/>
              </w:rPr>
              <w:t>Wat</w:t>
            </w:r>
            <w:r w:rsidR="00F00E1B">
              <w:rPr>
                <w:rFonts w:cs="Arial"/>
              </w:rPr>
              <w:t>c</w:t>
            </w:r>
            <w:r>
              <w:rPr>
                <w:rFonts w:cs="Arial"/>
              </w:rPr>
              <w:t>hful w</w:t>
            </w:r>
            <w:r w:rsidR="0095025C">
              <w:rPr>
                <w:rFonts w:cs="Arial"/>
              </w:rPr>
              <w:t>aiting with possible repeat evaluation every few years dependent upon the pathology.</w:t>
            </w:r>
          </w:p>
        </w:tc>
      </w:tr>
    </w:tbl>
    <w:p w:rsidR="006156E0" w:rsidRDefault="006156E0" w:rsidP="00CA1BEE">
      <w:pPr>
        <w:spacing w:before="120" w:after="120" w:line="312" w:lineRule="auto"/>
        <w:jc w:val="both"/>
      </w:pPr>
      <w:r w:rsidRPr="002F4DED">
        <w:rPr>
          <w:b/>
          <w:u w:val="single"/>
        </w:rPr>
        <w:t xml:space="preserve">Research question for </w:t>
      </w:r>
      <w:r w:rsidR="00257B89" w:rsidRPr="002F4DED">
        <w:rPr>
          <w:b/>
          <w:u w:val="single"/>
        </w:rPr>
        <w:t>assessment</w:t>
      </w:r>
      <w:r w:rsidRPr="00370816">
        <w:t xml:space="preserve">: </w:t>
      </w:r>
      <w:r w:rsidR="00257B89">
        <w:t>In patients with a family history of sudden cardiac death or aborted sudden cardiac death in a first</w:t>
      </w:r>
      <w:r w:rsidR="00157E64">
        <w:t>-</w:t>
      </w:r>
      <w:r w:rsidR="00257B89">
        <w:t xml:space="preserve">degree relative, </w:t>
      </w:r>
      <w:r w:rsidR="00247D84">
        <w:t>excluding</w:t>
      </w:r>
      <w:r w:rsidR="00FA4664">
        <w:t xml:space="preserve"> </w:t>
      </w:r>
      <w:proofErr w:type="spellStart"/>
      <w:r w:rsidR="00FA4664">
        <w:t>channelopathies</w:t>
      </w:r>
      <w:proofErr w:type="spellEnd"/>
      <w:r w:rsidR="00FA4664">
        <w:t xml:space="preserve"> </w:t>
      </w:r>
      <w:r w:rsidR="00247D84">
        <w:t xml:space="preserve">and </w:t>
      </w:r>
      <w:r w:rsidR="00D71AE1">
        <w:t>arrhythmia</w:t>
      </w:r>
      <w:r w:rsidR="008C2BB3">
        <w:t>;</w:t>
      </w:r>
      <w:r w:rsidR="00FA4664">
        <w:t xml:space="preserve"> </w:t>
      </w:r>
      <w:r w:rsidR="00257B89">
        <w:t>what is the safety</w:t>
      </w:r>
      <w:r w:rsidR="008C2BB3">
        <w:t>,</w:t>
      </w:r>
      <w:r w:rsidR="00257B89">
        <w:t xml:space="preserve"> effectiveness and cost-effectiveness of </w:t>
      </w:r>
      <w:r w:rsidR="00120407">
        <w:t>CMRI</w:t>
      </w:r>
      <w:r w:rsidR="00257B89">
        <w:t xml:space="preserve"> compared to watchful waiting.</w:t>
      </w:r>
    </w:p>
    <w:p w:rsidR="006F5C9F" w:rsidRDefault="006F5C9F" w:rsidP="00007C2A">
      <w:pPr>
        <w:spacing w:before="120" w:after="120" w:line="312" w:lineRule="auto"/>
        <w:jc w:val="both"/>
      </w:pPr>
    </w:p>
    <w:p w:rsidR="006156E0" w:rsidRPr="00E90A61" w:rsidRDefault="006156E0" w:rsidP="00007C2A">
      <w:pPr>
        <w:pStyle w:val="Heading1"/>
        <w:numPr>
          <w:ilvl w:val="0"/>
          <w:numId w:val="73"/>
        </w:numPr>
        <w:spacing w:line="312" w:lineRule="auto"/>
        <w:ind w:left="426" w:hanging="426"/>
        <w:jc w:val="both"/>
      </w:pPr>
      <w:bookmarkStart w:id="102" w:name="_Toc403747490"/>
      <w:bookmarkStart w:id="103" w:name="_Toc418679570"/>
      <w:r w:rsidRPr="00323092">
        <w:t>Fee for the proposed medical service</w:t>
      </w:r>
      <w:bookmarkEnd w:id="102"/>
      <w:bookmarkEnd w:id="103"/>
    </w:p>
    <w:p w:rsidR="006156E0" w:rsidRPr="00007C2A" w:rsidRDefault="006156E0" w:rsidP="00007C2A">
      <w:pPr>
        <w:pStyle w:val="ListParagraph"/>
        <w:numPr>
          <w:ilvl w:val="0"/>
          <w:numId w:val="14"/>
        </w:numPr>
        <w:spacing w:before="120" w:after="120" w:line="312" w:lineRule="auto"/>
        <w:ind w:left="426" w:hanging="426"/>
        <w:jc w:val="both"/>
        <w:rPr>
          <w:b/>
          <w:i/>
          <w:color w:val="548DD4"/>
        </w:rPr>
      </w:pPr>
      <w:r w:rsidRPr="00007C2A">
        <w:rPr>
          <w:b/>
          <w:i/>
          <w:color w:val="548DD4"/>
        </w:rPr>
        <w:t>Explain the type of funding proposed for this service.</w:t>
      </w:r>
    </w:p>
    <w:p w:rsidR="006156E0" w:rsidRDefault="006156E0" w:rsidP="00007C2A">
      <w:pPr>
        <w:spacing w:before="120" w:after="120" w:line="312" w:lineRule="auto"/>
        <w:jc w:val="both"/>
        <w:rPr>
          <w:rFonts w:cs="Arial"/>
        </w:rPr>
      </w:pPr>
      <w:r w:rsidRPr="00323092">
        <w:rPr>
          <w:rFonts w:cs="Arial"/>
        </w:rPr>
        <w:t xml:space="preserve">The current application requests the listing of </w:t>
      </w:r>
      <w:r w:rsidR="00B31A1F">
        <w:rPr>
          <w:rFonts w:cs="Arial"/>
        </w:rPr>
        <w:t>five</w:t>
      </w:r>
      <w:r w:rsidRPr="00323092">
        <w:rPr>
          <w:rFonts w:cs="Arial"/>
        </w:rPr>
        <w:t xml:space="preserve"> new ‘Category 5 – Diagnostic Imaging Services’ </w:t>
      </w:r>
      <w:r>
        <w:rPr>
          <w:rFonts w:cs="Arial"/>
        </w:rPr>
        <w:t>I</w:t>
      </w:r>
      <w:r w:rsidRPr="00323092">
        <w:rPr>
          <w:rFonts w:cs="Arial"/>
        </w:rPr>
        <w:t>tem</w:t>
      </w:r>
      <w:r>
        <w:rPr>
          <w:rFonts w:cs="Arial"/>
        </w:rPr>
        <w:t>s</w:t>
      </w:r>
      <w:r w:rsidRPr="00323092">
        <w:rPr>
          <w:rFonts w:cs="Arial"/>
        </w:rPr>
        <w:t xml:space="preserve"> on the MBS</w:t>
      </w:r>
      <w:r>
        <w:rPr>
          <w:rFonts w:cs="Arial"/>
        </w:rPr>
        <w:t xml:space="preserve"> (</w:t>
      </w:r>
      <w:r>
        <w:rPr>
          <w:rFonts w:cs="Arial"/>
        </w:rPr>
        <w:fldChar w:fldCharType="begin"/>
      </w:r>
      <w:r>
        <w:rPr>
          <w:rFonts w:cs="Arial"/>
        </w:rPr>
        <w:instrText xml:space="preserve"> REF _Ref403128339 \h </w:instrText>
      </w:r>
      <w:r w:rsidR="00CA1BEE">
        <w:rPr>
          <w:rFonts w:cs="Arial"/>
        </w:rPr>
        <w:instrText xml:space="preserve"> \* MERGEFORMAT </w:instrText>
      </w:r>
      <w:r>
        <w:rPr>
          <w:rFonts w:cs="Arial"/>
        </w:rPr>
      </w:r>
      <w:r>
        <w:rPr>
          <w:rFonts w:cs="Arial"/>
        </w:rPr>
        <w:fldChar w:fldCharType="separate"/>
      </w:r>
      <w:r w:rsidR="00A70F4B" w:rsidRPr="00007C2A">
        <w:rPr>
          <w:noProof/>
        </w:rPr>
        <w:t xml:space="preserve">Table </w:t>
      </w:r>
      <w:r w:rsidR="00A70F4B">
        <w:rPr>
          <w:noProof/>
        </w:rPr>
        <w:t>7</w:t>
      </w:r>
      <w:r>
        <w:rPr>
          <w:rFonts w:cs="Arial"/>
        </w:rPr>
        <w:fldChar w:fldCharType="end"/>
      </w:r>
      <w:r>
        <w:rPr>
          <w:rFonts w:cs="Arial"/>
        </w:rPr>
        <w:t>)</w:t>
      </w:r>
      <w:r w:rsidRPr="00323092">
        <w:rPr>
          <w:rFonts w:cs="Arial"/>
        </w:rPr>
        <w:t xml:space="preserve"> to include subtypes of cardiomyopathy</w:t>
      </w:r>
      <w:r>
        <w:rPr>
          <w:rFonts w:cs="Arial"/>
        </w:rPr>
        <w:t>.</w:t>
      </w:r>
      <w:r w:rsidR="00947359">
        <w:rPr>
          <w:rFonts w:cs="Arial"/>
        </w:rPr>
        <w:t xml:space="preserve"> The proposed items are intended to be co-claimed with </w:t>
      </w:r>
      <w:r w:rsidR="00532C25">
        <w:rPr>
          <w:rFonts w:cs="Arial"/>
        </w:rPr>
        <w:t>modifying</w:t>
      </w:r>
      <w:r w:rsidR="00947359">
        <w:rPr>
          <w:rFonts w:cs="Arial"/>
        </w:rPr>
        <w:t xml:space="preserve"> item 63491</w:t>
      </w:r>
      <w:r w:rsidR="00504A65">
        <w:rPr>
          <w:rFonts w:cs="Arial"/>
        </w:rPr>
        <w:t xml:space="preserve"> (</w:t>
      </w:r>
      <w:r w:rsidR="007267E5">
        <w:rPr>
          <w:rFonts w:cs="Arial"/>
        </w:rPr>
        <w:t>fee</w:t>
      </w:r>
      <w:r w:rsidR="003B0EAC">
        <w:rPr>
          <w:rFonts w:cs="Arial"/>
        </w:rPr>
        <w:t>:</w:t>
      </w:r>
      <w:r w:rsidR="007267E5">
        <w:rPr>
          <w:rFonts w:cs="Arial"/>
        </w:rPr>
        <w:t xml:space="preserve"> </w:t>
      </w:r>
      <w:r w:rsidR="00504A65">
        <w:rPr>
          <w:rFonts w:cs="Arial"/>
        </w:rPr>
        <w:t>$44.80)</w:t>
      </w:r>
      <w:r w:rsidR="00947359">
        <w:rPr>
          <w:rFonts w:cs="Arial"/>
        </w:rPr>
        <w:t xml:space="preserve">, </w:t>
      </w:r>
      <w:r w:rsidR="003F2B04">
        <w:rPr>
          <w:rFonts w:cs="Arial"/>
        </w:rPr>
        <w:t>which</w:t>
      </w:r>
      <w:r w:rsidR="00947359">
        <w:rPr>
          <w:rFonts w:cs="Arial"/>
        </w:rPr>
        <w:t xml:space="preserve"> </w:t>
      </w:r>
      <w:r w:rsidR="00D86C3C">
        <w:rPr>
          <w:rFonts w:cs="Arial"/>
        </w:rPr>
        <w:t xml:space="preserve">covers </w:t>
      </w:r>
      <w:r w:rsidR="00947359">
        <w:rPr>
          <w:rFonts w:cs="Arial"/>
        </w:rPr>
        <w:t xml:space="preserve">the </w:t>
      </w:r>
      <w:r w:rsidR="00D86C3C">
        <w:rPr>
          <w:rFonts w:cs="Arial"/>
        </w:rPr>
        <w:t>cost of administering</w:t>
      </w:r>
      <w:r w:rsidR="00947359">
        <w:rPr>
          <w:rFonts w:cs="Arial"/>
        </w:rPr>
        <w:t xml:space="preserve"> </w:t>
      </w:r>
      <w:r w:rsidR="00BE0CAB">
        <w:rPr>
          <w:rFonts w:cs="Arial"/>
        </w:rPr>
        <w:t xml:space="preserve">a </w:t>
      </w:r>
      <w:r w:rsidR="00947359">
        <w:rPr>
          <w:rFonts w:cs="Arial"/>
        </w:rPr>
        <w:t xml:space="preserve">contrast </w:t>
      </w:r>
      <w:r w:rsidR="00BE0CAB">
        <w:rPr>
          <w:rFonts w:cs="Arial"/>
        </w:rPr>
        <w:t xml:space="preserve">agent </w:t>
      </w:r>
      <w:r w:rsidR="001D6510">
        <w:rPr>
          <w:rFonts w:cs="Arial"/>
        </w:rPr>
        <w:t>for</w:t>
      </w:r>
      <w:r w:rsidR="00947359">
        <w:rPr>
          <w:rFonts w:cs="Arial"/>
        </w:rPr>
        <w:t xml:space="preserve"> </w:t>
      </w:r>
      <w:r w:rsidR="00CF5846">
        <w:rPr>
          <w:rFonts w:cs="Arial"/>
        </w:rPr>
        <w:t xml:space="preserve">eligible </w:t>
      </w:r>
      <w:r w:rsidR="00947359">
        <w:rPr>
          <w:rFonts w:cs="Arial"/>
        </w:rPr>
        <w:t>MRI scans.</w:t>
      </w:r>
    </w:p>
    <w:p w:rsidR="006156E0" w:rsidRPr="00007C2A" w:rsidRDefault="006156E0" w:rsidP="00007C2A">
      <w:pPr>
        <w:pStyle w:val="Caption"/>
        <w:spacing w:before="120" w:after="120"/>
        <w:jc w:val="both"/>
        <w:rPr>
          <w:rFonts w:ascii="Calibri" w:hAnsi="Calibri"/>
          <w:sz w:val="22"/>
        </w:rPr>
      </w:pPr>
      <w:bookmarkStart w:id="104" w:name="_Ref403128339"/>
      <w:r w:rsidRPr="00007C2A">
        <w:rPr>
          <w:rFonts w:ascii="Calibri" w:hAnsi="Calibri"/>
          <w:sz w:val="22"/>
        </w:rPr>
        <w:t xml:space="preserve">Table </w:t>
      </w:r>
      <w:r w:rsidRPr="00007C2A">
        <w:rPr>
          <w:rFonts w:ascii="Calibri" w:hAnsi="Calibri"/>
          <w:sz w:val="22"/>
        </w:rPr>
        <w:fldChar w:fldCharType="begin"/>
      </w:r>
      <w:r w:rsidRPr="00E120D9">
        <w:rPr>
          <w:rFonts w:ascii="Calibri" w:hAnsi="Calibri" w:cs="Times New Roman"/>
          <w:noProof/>
          <w:sz w:val="22"/>
          <w:szCs w:val="22"/>
        </w:rPr>
        <w:instrText xml:space="preserve"> SEQ Table \* ARABIC </w:instrText>
      </w:r>
      <w:r w:rsidRPr="00007C2A">
        <w:rPr>
          <w:rFonts w:ascii="Calibri" w:hAnsi="Calibri"/>
          <w:sz w:val="22"/>
        </w:rPr>
        <w:fldChar w:fldCharType="separate"/>
      </w:r>
      <w:r w:rsidR="00A70F4B">
        <w:rPr>
          <w:rFonts w:ascii="Calibri" w:hAnsi="Calibri" w:cs="Times New Roman"/>
          <w:noProof/>
          <w:sz w:val="22"/>
          <w:szCs w:val="22"/>
        </w:rPr>
        <w:t>7</w:t>
      </w:r>
      <w:r w:rsidRPr="00007C2A">
        <w:rPr>
          <w:rFonts w:ascii="Calibri" w:hAnsi="Calibri"/>
          <w:sz w:val="22"/>
        </w:rPr>
        <w:fldChar w:fldCharType="end"/>
      </w:r>
      <w:bookmarkEnd w:id="104"/>
      <w:r w:rsidRPr="00007C2A">
        <w:rPr>
          <w:rFonts w:ascii="Calibri" w:hAnsi="Calibri"/>
          <w:sz w:val="22"/>
        </w:rPr>
        <w:t>: Proposed MBS Item for the investigation of suspected cardiomyopathies with CMRI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6156E0" w:rsidRPr="00084393" w:rsidTr="00FE5E0C">
        <w:trPr>
          <w:cantSplit/>
        </w:trPr>
        <w:tc>
          <w:tcPr>
            <w:tcW w:w="9134" w:type="dxa"/>
          </w:tcPr>
          <w:p w:rsidR="006156E0" w:rsidRPr="00007C2A" w:rsidRDefault="006156E0" w:rsidP="00007C2A">
            <w:pPr>
              <w:keepNext/>
              <w:tabs>
                <w:tab w:val="left" w:pos="2835"/>
              </w:tabs>
              <w:spacing w:before="120" w:after="120" w:line="240" w:lineRule="auto"/>
              <w:jc w:val="both"/>
              <w:rPr>
                <w:rFonts w:ascii="Arial Narrow" w:hAnsi="Arial Narrow"/>
                <w:b/>
                <w:color w:val="000000"/>
                <w:highlight w:val="yellow"/>
                <w:lang w:val="en-US"/>
              </w:rPr>
            </w:pPr>
            <w:r w:rsidRPr="00007C2A">
              <w:rPr>
                <w:rFonts w:ascii="Arial Narrow" w:hAnsi="Arial Narrow"/>
                <w:b/>
                <w:color w:val="000000"/>
              </w:rPr>
              <w:t>Category 5 – Diagnostic Imaging Services</w:t>
            </w:r>
          </w:p>
        </w:tc>
      </w:tr>
      <w:tr w:rsidR="006156E0" w:rsidRPr="00084393" w:rsidTr="00FE5E0C">
        <w:trPr>
          <w:cantSplit/>
        </w:trPr>
        <w:tc>
          <w:tcPr>
            <w:tcW w:w="9134" w:type="dxa"/>
          </w:tcPr>
          <w:p w:rsidR="006156E0" w:rsidRPr="00007C2A" w:rsidRDefault="006156E0" w:rsidP="00007C2A">
            <w:pPr>
              <w:spacing w:before="120" w:after="120" w:line="240" w:lineRule="auto"/>
              <w:jc w:val="both"/>
              <w:rPr>
                <w:rFonts w:ascii="Arial Narrow" w:hAnsi="Arial Narrow"/>
                <w:color w:val="000000"/>
                <w:lang w:val="en-US"/>
              </w:rPr>
            </w:pPr>
            <w:r w:rsidRPr="00007C2A">
              <w:rPr>
                <w:rFonts w:ascii="Arial Narrow" w:hAnsi="Arial Narrow"/>
                <w:color w:val="000000"/>
                <w:lang w:val="en-US"/>
              </w:rPr>
              <w:t>MBS [item number (Note: this will be assigned by the Department if listed on the MBS)]</w:t>
            </w:r>
          </w:p>
          <w:p w:rsidR="006156E0" w:rsidRPr="00007C2A" w:rsidRDefault="006156E0" w:rsidP="00007C2A">
            <w:pPr>
              <w:spacing w:before="120" w:after="120" w:line="240" w:lineRule="auto"/>
              <w:jc w:val="both"/>
              <w:rPr>
                <w:rFonts w:ascii="Arial Narrow" w:hAnsi="Arial Narrow"/>
                <w:color w:val="000000"/>
                <w:lang w:val="en-US"/>
              </w:rPr>
            </w:pPr>
            <w:r w:rsidRPr="00007C2A">
              <w:rPr>
                <w:rFonts w:ascii="Arial Narrow" w:hAnsi="Arial Narrow"/>
                <w:color w:val="000000"/>
                <w:lang w:val="en-US"/>
              </w:rPr>
              <w:t xml:space="preserve">NOTE: Benefits are payable for each service included by Subgroup </w:t>
            </w:r>
            <w:r w:rsidRPr="00084393">
              <w:rPr>
                <w:rFonts w:ascii="Arial Narrow" w:hAnsi="Arial Narrow"/>
                <w:color w:val="000000"/>
                <w:lang w:val="en-US" w:eastAsia="ja-JP"/>
              </w:rPr>
              <w:t xml:space="preserve">## </w:t>
            </w:r>
            <w:r w:rsidRPr="00007C2A">
              <w:rPr>
                <w:rFonts w:ascii="Arial Narrow" w:hAnsi="Arial Narrow"/>
                <w:color w:val="000000"/>
                <w:lang w:val="en-US"/>
              </w:rPr>
              <w:t xml:space="preserve"> on one occasion only in any 12 month period </w:t>
            </w:r>
          </w:p>
          <w:p w:rsidR="006156E0" w:rsidRPr="00007C2A" w:rsidRDefault="006156E0" w:rsidP="00007C2A">
            <w:pPr>
              <w:spacing w:before="120" w:after="120" w:line="240" w:lineRule="auto"/>
              <w:jc w:val="both"/>
              <w:rPr>
                <w:rFonts w:ascii="Arial Narrow" w:hAnsi="Arial Narrow"/>
                <w:color w:val="000000"/>
                <w:lang w:val="en-US"/>
              </w:rPr>
            </w:pPr>
            <w:r w:rsidRPr="00007C2A">
              <w:rPr>
                <w:rFonts w:ascii="Arial Narrow" w:hAnsi="Arial Narrow"/>
                <w:color w:val="000000"/>
                <w:lang w:val="en-US"/>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w:t>
            </w:r>
          </w:p>
          <w:p w:rsidR="006156E0" w:rsidRPr="00007C2A" w:rsidRDefault="006156E0" w:rsidP="00007C2A">
            <w:pPr>
              <w:spacing w:before="120" w:after="120" w:line="240" w:lineRule="auto"/>
              <w:jc w:val="both"/>
              <w:rPr>
                <w:rFonts w:ascii="Arial Narrow" w:hAnsi="Arial Narrow"/>
                <w:color w:val="000000"/>
                <w:lang w:val="en-US"/>
              </w:rPr>
            </w:pPr>
            <w:r w:rsidRPr="00007C2A">
              <w:rPr>
                <w:rFonts w:ascii="Arial Narrow" w:hAnsi="Arial Narrow"/>
                <w:color w:val="000000"/>
                <w:lang w:val="en-US"/>
              </w:rPr>
              <w:t xml:space="preserve">(a) </w:t>
            </w:r>
            <w:r w:rsidR="00345567" w:rsidRPr="00345567">
              <w:rPr>
                <w:rFonts w:ascii="Arial Narrow" w:hAnsi="Arial Narrow"/>
                <w:color w:val="000000"/>
                <w:lang w:val="en-US" w:eastAsia="ja-JP"/>
              </w:rPr>
              <w:t xml:space="preserve">assessment of </w:t>
            </w:r>
            <w:r w:rsidR="00345567" w:rsidRPr="00007C2A">
              <w:rPr>
                <w:rFonts w:ascii="Arial Narrow" w:hAnsi="Arial Narrow"/>
                <w:color w:val="000000"/>
                <w:lang w:val="en-US"/>
              </w:rPr>
              <w:t>myocardial</w:t>
            </w:r>
            <w:r w:rsidR="00345567" w:rsidRPr="00345567">
              <w:rPr>
                <w:rFonts w:ascii="Arial Narrow" w:hAnsi="Arial Narrow"/>
                <w:color w:val="000000"/>
                <w:lang w:val="en-US" w:eastAsia="ja-JP"/>
              </w:rPr>
              <w:t xml:space="preserve"> structure and function, including</w:t>
            </w:r>
            <w:r w:rsidR="00345567" w:rsidRPr="00007C2A">
              <w:rPr>
                <w:rFonts w:ascii="Arial Narrow" w:hAnsi="Arial Narrow"/>
                <w:color w:val="000000"/>
                <w:lang w:val="en-US"/>
              </w:rPr>
              <w:t xml:space="preserve"> tissue </w:t>
            </w:r>
            <w:proofErr w:type="spellStart"/>
            <w:r w:rsidR="00345567" w:rsidRPr="00007C2A">
              <w:rPr>
                <w:rFonts w:ascii="Arial Narrow" w:hAnsi="Arial Narrow"/>
                <w:color w:val="000000"/>
                <w:lang w:val="en-US"/>
              </w:rPr>
              <w:t>characterisation</w:t>
            </w:r>
            <w:proofErr w:type="spellEnd"/>
            <w:r w:rsidRPr="00007C2A">
              <w:rPr>
                <w:rFonts w:ascii="Arial Narrow" w:hAnsi="Arial Narrow"/>
                <w:color w:val="000000"/>
                <w:lang w:val="en-US"/>
              </w:rPr>
              <w:t>; and</w:t>
            </w:r>
          </w:p>
          <w:p w:rsidR="006156E0" w:rsidRPr="00007C2A" w:rsidRDefault="006156E0" w:rsidP="00007C2A">
            <w:pPr>
              <w:spacing w:before="120" w:after="120" w:line="240" w:lineRule="auto"/>
              <w:jc w:val="both"/>
              <w:rPr>
                <w:rFonts w:ascii="Arial Narrow" w:hAnsi="Arial Narrow"/>
                <w:color w:val="000000"/>
                <w:lang w:val="en-US"/>
              </w:rPr>
            </w:pPr>
            <w:r w:rsidRPr="00007C2A">
              <w:rPr>
                <w:rFonts w:ascii="Arial Narrow" w:hAnsi="Arial Narrow"/>
                <w:color w:val="000000"/>
                <w:lang w:val="en-US"/>
              </w:rPr>
              <w:t>(b) the request for the scan identifies that the patient presents with:</w:t>
            </w:r>
          </w:p>
          <w:p w:rsidR="006156E0" w:rsidRPr="00007C2A" w:rsidRDefault="006156E0" w:rsidP="00007C2A">
            <w:pPr>
              <w:pStyle w:val="ListParagraph"/>
              <w:numPr>
                <w:ilvl w:val="0"/>
                <w:numId w:val="64"/>
              </w:numPr>
              <w:spacing w:before="120" w:after="120" w:line="240" w:lineRule="auto"/>
              <w:ind w:left="743" w:hanging="284"/>
              <w:jc w:val="both"/>
              <w:rPr>
                <w:rFonts w:ascii="Arial Narrow" w:hAnsi="Arial Narrow"/>
                <w:color w:val="000000"/>
                <w:lang w:val="en-US"/>
              </w:rPr>
            </w:pPr>
            <w:r w:rsidRPr="00007C2A">
              <w:rPr>
                <w:rFonts w:ascii="Arial Narrow" w:hAnsi="Arial Narrow"/>
                <w:color w:val="000000"/>
                <w:lang w:val="en-US"/>
              </w:rPr>
              <w:t xml:space="preserve">heart failure symptoms, in whom echocardiography </w:t>
            </w:r>
            <w:r w:rsidR="007D4934">
              <w:rPr>
                <w:rFonts w:ascii="Arial Narrow" w:hAnsi="Arial Narrow"/>
                <w:color w:val="000000"/>
                <w:lang w:val="en-US" w:eastAsia="ja-JP"/>
              </w:rPr>
              <w:t xml:space="preserve">is inconclusive or </w:t>
            </w:r>
            <w:r w:rsidRPr="00007C2A">
              <w:rPr>
                <w:rFonts w:ascii="Arial Narrow" w:hAnsi="Arial Narrow"/>
                <w:color w:val="000000"/>
                <w:lang w:val="en-US"/>
              </w:rPr>
              <w:t>suggests a dilated cardiomyopathy, and in whom further diagnostic clarification is required</w:t>
            </w:r>
            <w:r w:rsidRPr="00084393">
              <w:rPr>
                <w:rFonts w:ascii="Arial Narrow" w:hAnsi="Arial Narrow"/>
                <w:color w:val="000000"/>
                <w:lang w:val="en-US" w:eastAsia="ja-JP"/>
              </w:rPr>
              <w:t>; or</w:t>
            </w:r>
          </w:p>
          <w:p w:rsidR="006156E0" w:rsidRPr="00007C2A" w:rsidRDefault="006156E0" w:rsidP="00007C2A">
            <w:pPr>
              <w:pStyle w:val="ListParagraph"/>
              <w:numPr>
                <w:ilvl w:val="0"/>
                <w:numId w:val="64"/>
              </w:numPr>
              <w:spacing w:before="120" w:after="120" w:line="240" w:lineRule="auto"/>
              <w:ind w:left="743" w:hanging="284"/>
              <w:jc w:val="both"/>
              <w:rPr>
                <w:rFonts w:ascii="Arial Narrow" w:hAnsi="Arial Narrow"/>
                <w:color w:val="000000"/>
                <w:lang w:val="en-US"/>
              </w:rPr>
            </w:pPr>
            <w:proofErr w:type="gramStart"/>
            <w:r w:rsidRPr="00007C2A">
              <w:rPr>
                <w:rFonts w:ascii="Arial Narrow" w:hAnsi="Arial Narrow"/>
                <w:color w:val="000000"/>
                <w:lang w:val="en-US"/>
              </w:rPr>
              <w:t>a</w:t>
            </w:r>
            <w:proofErr w:type="gramEnd"/>
            <w:r w:rsidRPr="00007C2A">
              <w:rPr>
                <w:rFonts w:ascii="Arial Narrow" w:hAnsi="Arial Narrow"/>
                <w:color w:val="000000"/>
                <w:lang w:val="en-US"/>
              </w:rPr>
              <w:t xml:space="preserve"> family history of </w:t>
            </w:r>
            <w:r w:rsidRPr="00084393">
              <w:rPr>
                <w:rFonts w:ascii="Arial Narrow" w:hAnsi="Arial Narrow"/>
                <w:color w:val="000000"/>
                <w:lang w:val="en-US" w:eastAsia="ja-JP"/>
              </w:rPr>
              <w:t>non-</w:t>
            </w:r>
            <w:proofErr w:type="spellStart"/>
            <w:r w:rsidRPr="00084393">
              <w:rPr>
                <w:rFonts w:ascii="Arial Narrow" w:hAnsi="Arial Narrow"/>
                <w:color w:val="000000"/>
                <w:lang w:val="en-US" w:eastAsia="ja-JP"/>
              </w:rPr>
              <w:t>ischaemic</w:t>
            </w:r>
            <w:proofErr w:type="spellEnd"/>
            <w:r w:rsidRPr="00084393">
              <w:rPr>
                <w:rFonts w:ascii="Arial Narrow" w:hAnsi="Arial Narrow"/>
                <w:color w:val="000000"/>
                <w:lang w:val="en-US" w:eastAsia="ja-JP"/>
              </w:rPr>
              <w:t xml:space="preserve"> dilated</w:t>
            </w:r>
            <w:r w:rsidRPr="00007C2A">
              <w:rPr>
                <w:rFonts w:ascii="Arial Narrow" w:hAnsi="Arial Narrow"/>
                <w:color w:val="000000"/>
                <w:lang w:val="en-US" w:eastAsia="ja-JP"/>
              </w:rPr>
              <w:t xml:space="preserve"> cardiomyopathy in a f</w:t>
            </w:r>
            <w:r w:rsidR="00D6375B" w:rsidRPr="00007C2A">
              <w:rPr>
                <w:rFonts w:ascii="Arial Narrow" w:hAnsi="Arial Narrow"/>
                <w:color w:val="000000"/>
                <w:lang w:val="en-US" w:eastAsia="ja-JP"/>
              </w:rPr>
              <w:t>irst</w:t>
            </w:r>
            <w:r w:rsidR="00D6375B">
              <w:rPr>
                <w:rFonts w:ascii="Arial Narrow" w:hAnsi="Arial Narrow"/>
                <w:color w:val="000000"/>
                <w:lang w:val="en-US" w:eastAsia="ja-JP"/>
              </w:rPr>
              <w:t>-</w:t>
            </w:r>
            <w:r w:rsidRPr="00007C2A">
              <w:rPr>
                <w:rFonts w:ascii="Arial Narrow" w:hAnsi="Arial Narrow"/>
                <w:color w:val="000000"/>
                <w:lang w:val="en-US" w:eastAsia="ja-JP"/>
              </w:rPr>
              <w:t>degree relative</w:t>
            </w:r>
            <w:r w:rsidR="00EB05CC" w:rsidRPr="00EB05CC">
              <w:rPr>
                <w:rFonts w:ascii="Arial Narrow" w:hAnsi="Arial Narrow"/>
                <w:color w:val="000000"/>
                <w:lang w:val="en-US" w:eastAsia="ja-JP"/>
              </w:rPr>
              <w:t xml:space="preserve"> in whom echocardiography is inconclusive</w:t>
            </w:r>
            <w:r w:rsidRPr="00007C2A">
              <w:rPr>
                <w:rFonts w:ascii="Arial Narrow" w:hAnsi="Arial Narrow"/>
                <w:color w:val="000000"/>
                <w:lang w:val="en-US" w:eastAsia="ja-JP"/>
              </w:rPr>
              <w:t>.</w:t>
            </w:r>
            <w:r w:rsidRPr="00084393">
              <w:rPr>
                <w:rFonts w:ascii="Arial Narrow" w:hAnsi="Arial Narrow"/>
                <w:lang w:val="en-US" w:eastAsia="ja-JP"/>
              </w:rPr>
              <w:tab/>
            </w:r>
            <w:r w:rsidRPr="00084393">
              <w:rPr>
                <w:rFonts w:ascii="Arial Narrow" w:hAnsi="Arial Narrow"/>
                <w:color w:val="000000"/>
                <w:lang w:val="en-US" w:eastAsia="ja-JP"/>
              </w:rPr>
              <w:tab/>
            </w:r>
          </w:p>
          <w:p w:rsidR="00FB1F88" w:rsidRDefault="00FB1F88" w:rsidP="0092091A">
            <w:pPr>
              <w:tabs>
                <w:tab w:val="left" w:pos="3960"/>
              </w:tabs>
              <w:spacing w:before="120" w:after="120" w:line="240" w:lineRule="auto"/>
              <w:jc w:val="both"/>
              <w:rPr>
                <w:rFonts w:ascii="Arial Narrow" w:hAnsi="Arial Narrow"/>
                <w:color w:val="000000"/>
                <w:lang w:val="en-US"/>
              </w:rPr>
            </w:pPr>
            <w:r>
              <w:rPr>
                <w:rFonts w:ascii="Arial Narrow" w:hAnsi="Arial Narrow"/>
                <w:color w:val="000000"/>
                <w:lang w:val="en-US"/>
              </w:rPr>
              <w:t>(Contrast)</w:t>
            </w:r>
          </w:p>
          <w:p w:rsidR="006156E0" w:rsidRPr="00007C2A" w:rsidRDefault="006156E0" w:rsidP="0053236F">
            <w:pPr>
              <w:tabs>
                <w:tab w:val="left" w:pos="3960"/>
              </w:tabs>
              <w:spacing w:before="120" w:after="120" w:line="240" w:lineRule="auto"/>
              <w:jc w:val="both"/>
              <w:rPr>
                <w:rFonts w:ascii="Arial Narrow" w:hAnsi="Arial Narrow"/>
                <w:color w:val="000000"/>
                <w:lang w:val="en-US"/>
              </w:rPr>
            </w:pPr>
            <w:r w:rsidRPr="00007C2A">
              <w:rPr>
                <w:rFonts w:ascii="Arial Narrow" w:hAnsi="Arial Narrow"/>
                <w:color w:val="000000"/>
                <w:lang w:val="en-US"/>
              </w:rPr>
              <w:t>Fee: $</w:t>
            </w:r>
            <w:r w:rsidR="00FB1F88">
              <w:rPr>
                <w:rFonts w:ascii="Arial Narrow" w:hAnsi="Arial Narrow"/>
                <w:color w:val="000000"/>
                <w:lang w:val="en-US"/>
              </w:rPr>
              <w:t>8</w:t>
            </w:r>
            <w:r w:rsidR="00C60834">
              <w:rPr>
                <w:rFonts w:ascii="Arial Narrow" w:hAnsi="Arial Narrow"/>
                <w:color w:val="000000"/>
                <w:lang w:val="en-US"/>
              </w:rPr>
              <w:t>55.2</w:t>
            </w:r>
            <w:r w:rsidR="00FB1F88">
              <w:rPr>
                <w:rFonts w:ascii="Arial Narrow" w:hAnsi="Arial Narrow"/>
                <w:color w:val="000000"/>
                <w:lang w:val="en-US"/>
              </w:rPr>
              <w:t>0</w:t>
            </w:r>
            <w:r w:rsidR="00FB1F88" w:rsidRPr="00007C2A">
              <w:rPr>
                <w:rFonts w:ascii="Arial Narrow" w:hAnsi="Arial Narrow"/>
                <w:color w:val="000000"/>
                <w:lang w:val="en-US"/>
              </w:rPr>
              <w:t xml:space="preserve"> </w:t>
            </w:r>
            <w:r w:rsidRPr="00007C2A">
              <w:rPr>
                <w:rFonts w:ascii="Arial Narrow" w:hAnsi="Arial Narrow"/>
                <w:color w:val="000000"/>
                <w:lang w:val="en-US"/>
              </w:rPr>
              <w:t>Benefit: 75% = $</w:t>
            </w:r>
            <w:r w:rsidR="0053236F">
              <w:rPr>
                <w:rFonts w:ascii="Arial Narrow" w:hAnsi="Arial Narrow"/>
                <w:color w:val="000000"/>
                <w:lang w:val="en-US"/>
              </w:rPr>
              <w:t>641.40</w:t>
            </w:r>
            <w:r w:rsidR="0053236F" w:rsidRPr="00007C2A">
              <w:rPr>
                <w:rFonts w:ascii="Arial Narrow" w:hAnsi="Arial Narrow"/>
                <w:color w:val="000000"/>
                <w:lang w:val="en-US"/>
              </w:rPr>
              <w:t xml:space="preserve"> </w:t>
            </w:r>
            <w:r w:rsidRPr="00007C2A">
              <w:rPr>
                <w:rFonts w:ascii="Arial Narrow" w:hAnsi="Arial Narrow"/>
                <w:color w:val="000000"/>
                <w:lang w:val="en-US"/>
              </w:rPr>
              <w:t>85% = $</w:t>
            </w:r>
            <w:r w:rsidR="0092091A">
              <w:rPr>
                <w:rFonts w:ascii="Arial Narrow" w:hAnsi="Arial Narrow"/>
                <w:color w:val="000000"/>
                <w:lang w:val="en-US"/>
              </w:rPr>
              <w:t>7</w:t>
            </w:r>
            <w:r w:rsidR="0053236F">
              <w:rPr>
                <w:rFonts w:ascii="Arial Narrow" w:hAnsi="Arial Narrow"/>
                <w:color w:val="000000"/>
                <w:lang w:val="en-US"/>
              </w:rPr>
              <w:t>26.90</w:t>
            </w:r>
          </w:p>
        </w:tc>
      </w:tr>
      <w:tr w:rsidR="006156E0" w:rsidRPr="00084393" w:rsidTr="00FE5E0C">
        <w:trPr>
          <w:cantSplit/>
        </w:trPr>
        <w:tc>
          <w:tcPr>
            <w:tcW w:w="9134" w:type="dxa"/>
          </w:tcPr>
          <w:p w:rsidR="006156E0" w:rsidRPr="00084393" w:rsidRDefault="006156E0" w:rsidP="00E10FB7">
            <w:pPr>
              <w:keepNext/>
              <w:tabs>
                <w:tab w:val="left" w:pos="2835"/>
              </w:tabs>
              <w:spacing w:before="120" w:after="120" w:line="240" w:lineRule="auto"/>
              <w:jc w:val="both"/>
              <w:rPr>
                <w:rFonts w:ascii="Arial Narrow" w:hAnsi="Arial Narrow"/>
                <w:b/>
                <w:color w:val="000000"/>
                <w:lang w:eastAsia="ja-JP"/>
              </w:rPr>
            </w:pPr>
            <w:r w:rsidRPr="00084393">
              <w:rPr>
                <w:rFonts w:ascii="Arial Narrow" w:hAnsi="Arial Narrow"/>
                <w:b/>
                <w:color w:val="000000"/>
                <w:lang w:eastAsia="ja-JP"/>
              </w:rPr>
              <w:lastRenderedPageBreak/>
              <w:t>Category 5 – Diagnostic Imaging Services</w:t>
            </w:r>
          </w:p>
        </w:tc>
      </w:tr>
      <w:tr w:rsidR="006156E0" w:rsidRPr="00084393" w:rsidTr="00FE5E0C">
        <w:trPr>
          <w:cantSplit/>
        </w:trPr>
        <w:tc>
          <w:tcPr>
            <w:tcW w:w="9134" w:type="dxa"/>
          </w:tcPr>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MBS [item number (Note: this will be assigned by the Department if listed on the MBS)]</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NOTE: Benefits are payable for each service included by Subgroup ## on one occasion only in any 12 month period </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w:t>
            </w:r>
          </w:p>
          <w:p w:rsidR="001A2DE3" w:rsidRPr="00084393" w:rsidRDefault="001A2DE3"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(a) </w:t>
            </w:r>
            <w:r w:rsidRPr="00345567">
              <w:rPr>
                <w:rFonts w:ascii="Arial Narrow" w:hAnsi="Arial Narrow"/>
                <w:color w:val="000000"/>
                <w:lang w:val="en-US" w:eastAsia="ja-JP"/>
              </w:rPr>
              <w:t xml:space="preserve">assessment of myocardial structure and function, including tissue </w:t>
            </w:r>
            <w:proofErr w:type="spellStart"/>
            <w:r w:rsidRPr="00345567">
              <w:rPr>
                <w:rFonts w:ascii="Arial Narrow" w:hAnsi="Arial Narrow"/>
                <w:color w:val="000000"/>
                <w:lang w:val="en-US" w:eastAsia="ja-JP"/>
              </w:rPr>
              <w:t>characterisation</w:t>
            </w:r>
            <w:proofErr w:type="spellEnd"/>
            <w:r w:rsidRPr="00084393">
              <w:rPr>
                <w:rFonts w:ascii="Arial Narrow" w:hAnsi="Arial Narrow"/>
                <w:color w:val="000000"/>
                <w:lang w:val="en-US" w:eastAsia="ja-JP"/>
              </w:rPr>
              <w:t>; and</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(b) the request for the scan identifies that the patient presents with:</w:t>
            </w:r>
          </w:p>
          <w:p w:rsidR="006156E0" w:rsidRPr="00084393" w:rsidRDefault="006156E0" w:rsidP="00E10FB7">
            <w:pPr>
              <w:pStyle w:val="ListParagraph"/>
              <w:numPr>
                <w:ilvl w:val="0"/>
                <w:numId w:val="76"/>
              </w:numPr>
              <w:spacing w:before="120" w:after="120" w:line="240" w:lineRule="auto"/>
              <w:ind w:left="743" w:hanging="284"/>
              <w:jc w:val="both"/>
              <w:rPr>
                <w:rFonts w:ascii="Arial Narrow" w:hAnsi="Arial Narrow"/>
                <w:color w:val="000000"/>
                <w:lang w:val="en-US" w:eastAsia="ja-JP"/>
              </w:rPr>
            </w:pPr>
            <w:r w:rsidRPr="00084393">
              <w:rPr>
                <w:rFonts w:ascii="Arial Narrow" w:hAnsi="Arial Narrow"/>
                <w:color w:val="000000"/>
                <w:lang w:val="en-US" w:eastAsia="ja-JP"/>
              </w:rPr>
              <w:t xml:space="preserve">echocardiography </w:t>
            </w:r>
            <w:r w:rsidR="00304E0C">
              <w:rPr>
                <w:rFonts w:ascii="Arial Narrow" w:hAnsi="Arial Narrow"/>
                <w:color w:val="000000"/>
                <w:lang w:val="en-US" w:eastAsia="ja-JP"/>
              </w:rPr>
              <w:t>results suggesting</w:t>
            </w:r>
            <w:r w:rsidRPr="00084393">
              <w:rPr>
                <w:rFonts w:ascii="Arial Narrow" w:hAnsi="Arial Narrow"/>
                <w:color w:val="000000"/>
                <w:lang w:val="en-US" w:eastAsia="ja-JP"/>
              </w:rPr>
              <w:t xml:space="preserve"> increased </w:t>
            </w:r>
            <w:r w:rsidR="007539BB">
              <w:rPr>
                <w:rFonts w:ascii="Arial Narrow" w:hAnsi="Arial Narrow"/>
                <w:color w:val="000000"/>
                <w:lang w:val="en-US" w:eastAsia="ja-JP"/>
              </w:rPr>
              <w:t xml:space="preserve">left ventricular </w:t>
            </w:r>
            <w:r w:rsidRPr="00084393">
              <w:rPr>
                <w:rFonts w:ascii="Arial Narrow" w:hAnsi="Arial Narrow"/>
                <w:color w:val="000000"/>
                <w:lang w:val="en-US" w:eastAsia="ja-JP"/>
              </w:rPr>
              <w:t xml:space="preserve">wall thickness, a hypertrophic or </w:t>
            </w:r>
            <w:r w:rsidR="0083438E">
              <w:rPr>
                <w:rFonts w:ascii="Arial Narrow" w:hAnsi="Arial Narrow"/>
                <w:color w:val="000000"/>
                <w:lang w:val="en-US" w:eastAsia="ja-JP"/>
              </w:rPr>
              <w:t>restrictive</w:t>
            </w:r>
            <w:r w:rsidRPr="00084393">
              <w:rPr>
                <w:rFonts w:ascii="Arial Narrow" w:hAnsi="Arial Narrow"/>
                <w:color w:val="000000"/>
                <w:lang w:val="en-US" w:eastAsia="ja-JP"/>
              </w:rPr>
              <w:t xml:space="preserve"> cardiomyopathy is suspected, and in whom further diagnostic clarification is required; or</w:t>
            </w:r>
          </w:p>
          <w:p w:rsidR="006156E0" w:rsidRPr="00084393" w:rsidRDefault="006156E0" w:rsidP="00E10FB7">
            <w:pPr>
              <w:pStyle w:val="ListParagraph"/>
              <w:numPr>
                <w:ilvl w:val="0"/>
                <w:numId w:val="76"/>
              </w:numPr>
              <w:spacing w:before="120" w:after="120" w:line="240" w:lineRule="auto"/>
              <w:ind w:left="743" w:hanging="284"/>
              <w:jc w:val="both"/>
              <w:rPr>
                <w:rFonts w:ascii="Arial Narrow" w:hAnsi="Arial Narrow"/>
                <w:color w:val="000000"/>
                <w:lang w:val="en-US" w:eastAsia="ja-JP"/>
              </w:rPr>
            </w:pPr>
            <w:proofErr w:type="gramStart"/>
            <w:r w:rsidRPr="00084393">
              <w:rPr>
                <w:rFonts w:ascii="Arial Narrow" w:hAnsi="Arial Narrow"/>
                <w:color w:val="000000"/>
                <w:lang w:val="en-US" w:eastAsia="ja-JP"/>
              </w:rPr>
              <w:t>a</w:t>
            </w:r>
            <w:proofErr w:type="gramEnd"/>
            <w:r w:rsidRPr="00084393">
              <w:rPr>
                <w:rFonts w:ascii="Arial Narrow" w:hAnsi="Arial Narrow"/>
                <w:color w:val="000000"/>
                <w:lang w:val="en-US" w:eastAsia="ja-JP"/>
              </w:rPr>
              <w:t xml:space="preserve"> family history of hypertrophic or </w:t>
            </w:r>
            <w:r w:rsidR="0083438E">
              <w:rPr>
                <w:rFonts w:ascii="Arial Narrow" w:hAnsi="Arial Narrow"/>
                <w:color w:val="000000"/>
                <w:lang w:val="en-US" w:eastAsia="ja-JP"/>
              </w:rPr>
              <w:t>restrictive</w:t>
            </w:r>
            <w:r w:rsidRPr="00084393">
              <w:rPr>
                <w:rFonts w:ascii="Arial Narrow" w:hAnsi="Arial Narrow"/>
                <w:color w:val="000000"/>
                <w:lang w:val="en-US" w:eastAsia="ja-JP"/>
              </w:rPr>
              <w:t xml:space="preserve"> cardiomyopathy in a first degree relative.</w:t>
            </w:r>
          </w:p>
          <w:p w:rsidR="00BC5CE7" w:rsidRDefault="00BC5CE7" w:rsidP="00BC5CE7">
            <w:pPr>
              <w:spacing w:before="120" w:after="120" w:line="240" w:lineRule="auto"/>
              <w:jc w:val="both"/>
              <w:rPr>
                <w:rFonts w:ascii="Arial Narrow" w:hAnsi="Arial Narrow"/>
                <w:color w:val="000000"/>
                <w:lang w:val="en-US" w:eastAsia="ja-JP"/>
              </w:rPr>
            </w:pPr>
            <w:r>
              <w:rPr>
                <w:rFonts w:ascii="Arial Narrow" w:hAnsi="Arial Narrow"/>
                <w:color w:val="000000"/>
                <w:lang w:val="en-US" w:eastAsia="ja-JP"/>
              </w:rPr>
              <w:t>(Contrast)</w:t>
            </w:r>
          </w:p>
          <w:p w:rsidR="006156E0" w:rsidRPr="00084393" w:rsidRDefault="00A666FA" w:rsidP="00BC5CE7">
            <w:pPr>
              <w:spacing w:before="120" w:after="120" w:line="240" w:lineRule="auto"/>
              <w:jc w:val="both"/>
              <w:rPr>
                <w:rFonts w:ascii="Arial Narrow" w:hAnsi="Arial Narrow"/>
                <w:color w:val="000000"/>
                <w:lang w:val="en-US" w:eastAsia="ja-JP"/>
              </w:rPr>
            </w:pPr>
            <w:r w:rsidRPr="00007C2A">
              <w:rPr>
                <w:rFonts w:ascii="Arial Narrow" w:hAnsi="Arial Narrow"/>
                <w:color w:val="000000"/>
                <w:lang w:val="en-US"/>
              </w:rPr>
              <w:t>Fee: $</w:t>
            </w:r>
            <w:r>
              <w:rPr>
                <w:rFonts w:ascii="Arial Narrow" w:hAnsi="Arial Narrow"/>
                <w:color w:val="000000"/>
                <w:lang w:val="en-US"/>
              </w:rPr>
              <w:t>855.20</w:t>
            </w:r>
            <w:r w:rsidRPr="00007C2A">
              <w:rPr>
                <w:rFonts w:ascii="Arial Narrow" w:hAnsi="Arial Narrow"/>
                <w:color w:val="000000"/>
                <w:lang w:val="en-US"/>
              </w:rPr>
              <w:t xml:space="preserve"> Benefit: 75% = $</w:t>
            </w:r>
            <w:r>
              <w:rPr>
                <w:rFonts w:ascii="Arial Narrow" w:hAnsi="Arial Narrow"/>
                <w:color w:val="000000"/>
                <w:lang w:val="en-US"/>
              </w:rPr>
              <w:t>641.40</w:t>
            </w:r>
            <w:r w:rsidRPr="00007C2A">
              <w:rPr>
                <w:rFonts w:ascii="Arial Narrow" w:hAnsi="Arial Narrow"/>
                <w:color w:val="000000"/>
                <w:lang w:val="en-US"/>
              </w:rPr>
              <w:t xml:space="preserve"> 85% = $</w:t>
            </w:r>
            <w:r>
              <w:rPr>
                <w:rFonts w:ascii="Arial Narrow" w:hAnsi="Arial Narrow"/>
                <w:color w:val="000000"/>
                <w:lang w:val="en-US"/>
              </w:rPr>
              <w:t>726.90</w:t>
            </w:r>
          </w:p>
        </w:tc>
      </w:tr>
      <w:tr w:rsidR="006156E0" w:rsidRPr="00084393" w:rsidTr="00FE5E0C">
        <w:trPr>
          <w:cantSplit/>
        </w:trPr>
        <w:tc>
          <w:tcPr>
            <w:tcW w:w="9134" w:type="dxa"/>
          </w:tcPr>
          <w:p w:rsidR="006156E0" w:rsidRPr="00084393" w:rsidRDefault="006156E0" w:rsidP="00E10FB7">
            <w:pPr>
              <w:keepNext/>
              <w:tabs>
                <w:tab w:val="left" w:pos="2835"/>
              </w:tabs>
              <w:spacing w:before="120" w:after="120" w:line="240" w:lineRule="auto"/>
              <w:jc w:val="both"/>
              <w:rPr>
                <w:rFonts w:ascii="Arial Narrow" w:hAnsi="Arial Narrow"/>
                <w:b/>
                <w:color w:val="000000"/>
                <w:lang w:eastAsia="ja-JP"/>
              </w:rPr>
            </w:pPr>
            <w:r w:rsidRPr="00084393">
              <w:rPr>
                <w:rFonts w:ascii="Arial Narrow" w:hAnsi="Arial Narrow"/>
                <w:b/>
                <w:color w:val="000000"/>
                <w:lang w:eastAsia="ja-JP"/>
              </w:rPr>
              <w:t>Category 5 – Diagnostic Imaging Services</w:t>
            </w:r>
          </w:p>
        </w:tc>
      </w:tr>
      <w:tr w:rsidR="006156E0" w:rsidRPr="00084393" w:rsidTr="00FE5E0C">
        <w:trPr>
          <w:cantSplit/>
        </w:trPr>
        <w:tc>
          <w:tcPr>
            <w:tcW w:w="9134" w:type="dxa"/>
          </w:tcPr>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MBS [item number (Note: this will be assigned by the Department if listed on the MBS)]</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NOTE: Benefits are payable for each service included by Subgroup ## on one occasion only in any 12 month period </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w:t>
            </w:r>
          </w:p>
          <w:p w:rsidR="001A2DE3" w:rsidRPr="00084393" w:rsidRDefault="001A2DE3"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(a) </w:t>
            </w:r>
            <w:r w:rsidRPr="00345567">
              <w:rPr>
                <w:rFonts w:ascii="Arial Narrow" w:hAnsi="Arial Narrow"/>
                <w:color w:val="000000"/>
                <w:lang w:val="en-US" w:eastAsia="ja-JP"/>
              </w:rPr>
              <w:t>assessment of myo</w:t>
            </w:r>
            <w:r>
              <w:rPr>
                <w:rFonts w:ascii="Arial Narrow" w:hAnsi="Arial Narrow"/>
                <w:color w:val="000000"/>
                <w:lang w:val="en-US" w:eastAsia="ja-JP"/>
              </w:rPr>
              <w:t>cardial structure and function</w:t>
            </w:r>
            <w:r w:rsidRPr="00084393">
              <w:rPr>
                <w:rFonts w:ascii="Arial Narrow" w:hAnsi="Arial Narrow"/>
                <w:color w:val="000000"/>
                <w:lang w:val="en-US" w:eastAsia="ja-JP"/>
              </w:rPr>
              <w:t>; and</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w:t>
            </w:r>
            <w:r w:rsidR="001868F1">
              <w:rPr>
                <w:rFonts w:ascii="Arial Narrow" w:hAnsi="Arial Narrow"/>
                <w:color w:val="000000"/>
                <w:lang w:val="en-US" w:eastAsia="ja-JP"/>
              </w:rPr>
              <w:t>b</w:t>
            </w:r>
            <w:r w:rsidRPr="00084393">
              <w:rPr>
                <w:rFonts w:ascii="Arial Narrow" w:hAnsi="Arial Narrow"/>
                <w:color w:val="000000"/>
                <w:lang w:val="en-US" w:eastAsia="ja-JP"/>
              </w:rPr>
              <w:t>) the request for the scan identifies that the patient presents with:</w:t>
            </w:r>
          </w:p>
          <w:p w:rsidR="006156E0" w:rsidRPr="00084393" w:rsidRDefault="006156E0" w:rsidP="00E10FB7">
            <w:pPr>
              <w:pStyle w:val="ListParagraph"/>
              <w:numPr>
                <w:ilvl w:val="0"/>
                <w:numId w:val="77"/>
              </w:numPr>
              <w:spacing w:before="120" w:after="120" w:line="240" w:lineRule="auto"/>
              <w:ind w:left="743" w:hanging="284"/>
              <w:jc w:val="both"/>
              <w:rPr>
                <w:rFonts w:ascii="Arial Narrow" w:hAnsi="Arial Narrow"/>
                <w:color w:val="000000"/>
                <w:lang w:val="en-US" w:eastAsia="ja-JP"/>
              </w:rPr>
            </w:pPr>
            <w:r w:rsidRPr="00084393">
              <w:rPr>
                <w:rFonts w:ascii="Arial Narrow" w:hAnsi="Arial Narrow"/>
                <w:color w:val="000000"/>
                <w:lang w:val="en-US" w:eastAsia="ja-JP"/>
              </w:rPr>
              <w:t xml:space="preserve">symptoms consistent with arrhythmic right ventricular </w:t>
            </w:r>
            <w:r w:rsidR="006164E7">
              <w:rPr>
                <w:rFonts w:ascii="Arial Narrow" w:hAnsi="Arial Narrow"/>
                <w:color w:val="000000"/>
                <w:lang w:val="en-US" w:eastAsia="ja-JP"/>
              </w:rPr>
              <w:t>cardiomyopathy</w:t>
            </w:r>
            <w:r w:rsidR="006164E7" w:rsidRPr="00084393">
              <w:rPr>
                <w:rFonts w:ascii="Arial Narrow" w:hAnsi="Arial Narrow"/>
                <w:color w:val="000000"/>
                <w:lang w:val="en-US" w:eastAsia="ja-JP"/>
              </w:rPr>
              <w:t xml:space="preserve"> </w:t>
            </w:r>
            <w:r w:rsidRPr="00084393">
              <w:rPr>
                <w:rFonts w:ascii="Arial Narrow" w:hAnsi="Arial Narrow"/>
                <w:color w:val="000000"/>
                <w:lang w:val="en-US" w:eastAsia="ja-JP"/>
              </w:rPr>
              <w:t>on the basis of task force criteria; or</w:t>
            </w:r>
          </w:p>
          <w:p w:rsidR="006156E0" w:rsidRPr="00084393" w:rsidRDefault="006156E0" w:rsidP="00E10FB7">
            <w:pPr>
              <w:pStyle w:val="ListParagraph"/>
              <w:numPr>
                <w:ilvl w:val="0"/>
                <w:numId w:val="77"/>
              </w:numPr>
              <w:spacing w:before="120" w:after="120" w:line="240" w:lineRule="auto"/>
              <w:ind w:left="743" w:hanging="284"/>
              <w:jc w:val="both"/>
              <w:rPr>
                <w:rFonts w:ascii="Arial Narrow" w:hAnsi="Arial Narrow"/>
                <w:color w:val="000000"/>
                <w:lang w:val="en-US" w:eastAsia="ja-JP"/>
              </w:rPr>
            </w:pPr>
            <w:proofErr w:type="gramStart"/>
            <w:r w:rsidRPr="00084393">
              <w:rPr>
                <w:rFonts w:ascii="Arial Narrow" w:hAnsi="Arial Narrow"/>
                <w:color w:val="000000"/>
                <w:lang w:val="en-US" w:eastAsia="ja-JP"/>
              </w:rPr>
              <w:t>a</w:t>
            </w:r>
            <w:proofErr w:type="gramEnd"/>
            <w:r w:rsidRPr="00084393">
              <w:rPr>
                <w:rFonts w:ascii="Arial Narrow" w:hAnsi="Arial Narrow"/>
                <w:color w:val="000000"/>
                <w:lang w:val="en-US" w:eastAsia="ja-JP"/>
              </w:rPr>
              <w:t xml:space="preserve"> family history of arrhythmic right ventricular </w:t>
            </w:r>
            <w:r w:rsidR="006164E7">
              <w:rPr>
                <w:rFonts w:ascii="Arial Narrow" w:hAnsi="Arial Narrow"/>
                <w:color w:val="000000"/>
                <w:lang w:val="en-US" w:eastAsia="ja-JP"/>
              </w:rPr>
              <w:t>cardiomyopathy</w:t>
            </w:r>
            <w:r w:rsidRPr="00084393">
              <w:rPr>
                <w:rFonts w:ascii="Arial Narrow" w:hAnsi="Arial Narrow"/>
                <w:color w:val="000000"/>
                <w:lang w:val="en-US" w:eastAsia="ja-JP"/>
              </w:rPr>
              <w:t xml:space="preserve"> in a first degree relative.</w:t>
            </w:r>
          </w:p>
          <w:p w:rsidR="00935C6B" w:rsidRDefault="00935C6B" w:rsidP="00E10FB7">
            <w:pPr>
              <w:tabs>
                <w:tab w:val="left" w:pos="3945"/>
                <w:tab w:val="right" w:pos="8918"/>
              </w:tabs>
              <w:spacing w:before="120" w:after="120" w:line="240" w:lineRule="auto"/>
              <w:jc w:val="both"/>
              <w:rPr>
                <w:rFonts w:ascii="Arial Narrow" w:hAnsi="Arial Narrow"/>
                <w:color w:val="000000"/>
                <w:lang w:val="en-US" w:eastAsia="ja-JP"/>
              </w:rPr>
            </w:pPr>
            <w:r>
              <w:rPr>
                <w:rFonts w:ascii="Arial Narrow" w:hAnsi="Arial Narrow"/>
                <w:color w:val="000000"/>
                <w:lang w:val="en-US" w:eastAsia="ja-JP"/>
              </w:rPr>
              <w:t>(Contrast)</w:t>
            </w:r>
          </w:p>
          <w:p w:rsidR="006156E0" w:rsidRPr="00084393" w:rsidRDefault="00A666FA" w:rsidP="00162DCD">
            <w:pPr>
              <w:tabs>
                <w:tab w:val="left" w:pos="3945"/>
                <w:tab w:val="right" w:pos="8918"/>
              </w:tabs>
              <w:spacing w:before="120" w:after="120" w:line="240" w:lineRule="auto"/>
              <w:jc w:val="both"/>
              <w:rPr>
                <w:rFonts w:ascii="Arial Narrow" w:hAnsi="Arial Narrow"/>
                <w:color w:val="000000"/>
                <w:lang w:val="en-US" w:eastAsia="ja-JP"/>
              </w:rPr>
            </w:pPr>
            <w:r w:rsidRPr="00007C2A">
              <w:rPr>
                <w:rFonts w:ascii="Arial Narrow" w:hAnsi="Arial Narrow"/>
                <w:color w:val="000000"/>
                <w:lang w:val="en-US"/>
              </w:rPr>
              <w:t>Fee: $</w:t>
            </w:r>
            <w:r>
              <w:rPr>
                <w:rFonts w:ascii="Arial Narrow" w:hAnsi="Arial Narrow"/>
                <w:color w:val="000000"/>
                <w:lang w:val="en-US"/>
              </w:rPr>
              <w:t>855.20</w:t>
            </w:r>
            <w:r w:rsidRPr="00007C2A">
              <w:rPr>
                <w:rFonts w:ascii="Arial Narrow" w:hAnsi="Arial Narrow"/>
                <w:color w:val="000000"/>
                <w:lang w:val="en-US"/>
              </w:rPr>
              <w:t xml:space="preserve"> Benefit: 75% = $</w:t>
            </w:r>
            <w:r>
              <w:rPr>
                <w:rFonts w:ascii="Arial Narrow" w:hAnsi="Arial Narrow"/>
                <w:color w:val="000000"/>
                <w:lang w:val="en-US"/>
              </w:rPr>
              <w:t>641.40</w:t>
            </w:r>
            <w:r w:rsidRPr="00007C2A">
              <w:rPr>
                <w:rFonts w:ascii="Arial Narrow" w:hAnsi="Arial Narrow"/>
                <w:color w:val="000000"/>
                <w:lang w:val="en-US"/>
              </w:rPr>
              <w:t xml:space="preserve"> 85% = $</w:t>
            </w:r>
            <w:r>
              <w:rPr>
                <w:rFonts w:ascii="Arial Narrow" w:hAnsi="Arial Narrow"/>
                <w:color w:val="000000"/>
                <w:lang w:val="en-US"/>
              </w:rPr>
              <w:t>726.90</w:t>
            </w:r>
            <w:r w:rsidR="006156E0" w:rsidRPr="00084393">
              <w:rPr>
                <w:rFonts w:ascii="Arial Narrow" w:hAnsi="Arial Narrow"/>
                <w:color w:val="000000"/>
                <w:lang w:val="en-US" w:eastAsia="ja-JP"/>
              </w:rPr>
              <w:tab/>
            </w:r>
            <w:r w:rsidR="006156E0" w:rsidRPr="00084393">
              <w:rPr>
                <w:rFonts w:ascii="Arial Narrow" w:hAnsi="Arial Narrow"/>
                <w:color w:val="000000"/>
                <w:lang w:val="en-US" w:eastAsia="ja-JP"/>
              </w:rPr>
              <w:tab/>
            </w:r>
          </w:p>
        </w:tc>
      </w:tr>
      <w:tr w:rsidR="006156E0" w:rsidRPr="00084393" w:rsidTr="00FE5E0C">
        <w:trPr>
          <w:cantSplit/>
        </w:trPr>
        <w:tc>
          <w:tcPr>
            <w:tcW w:w="9134" w:type="dxa"/>
          </w:tcPr>
          <w:p w:rsidR="006156E0" w:rsidRPr="00084393" w:rsidRDefault="006156E0" w:rsidP="00E10FB7">
            <w:pPr>
              <w:keepNext/>
              <w:tabs>
                <w:tab w:val="left" w:pos="2835"/>
              </w:tabs>
              <w:spacing w:before="120" w:after="120" w:line="240" w:lineRule="auto"/>
              <w:jc w:val="both"/>
              <w:rPr>
                <w:rFonts w:ascii="Arial Narrow" w:hAnsi="Arial Narrow"/>
                <w:b/>
                <w:color w:val="000000"/>
                <w:lang w:eastAsia="ja-JP"/>
              </w:rPr>
            </w:pPr>
            <w:r w:rsidRPr="00084393">
              <w:rPr>
                <w:rFonts w:ascii="Arial Narrow" w:hAnsi="Arial Narrow"/>
                <w:b/>
                <w:color w:val="000000"/>
                <w:lang w:eastAsia="ja-JP"/>
              </w:rPr>
              <w:t>Category 5 – Diagnostic Imaging Services</w:t>
            </w:r>
          </w:p>
        </w:tc>
      </w:tr>
      <w:tr w:rsidR="006156E0" w:rsidRPr="00084393" w:rsidTr="00FE5E0C">
        <w:trPr>
          <w:cantSplit/>
        </w:trPr>
        <w:tc>
          <w:tcPr>
            <w:tcW w:w="9134" w:type="dxa"/>
          </w:tcPr>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MBS [item number (Note: this will be assigned by the Department if listed on the MBS)]</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NOTE: Benefits are payable for each service included by Subgroup ## on one occasion only in any 12 month period </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MAGNETIC RESONANCE IMAGING performed under the professional supervision of an eligible provider at an eligible location where the patient is referred by a specialist or by a consultant physician and where the request for the scan specifically identifies the clinical indication for the scan - scan of cardiovascular system for:</w:t>
            </w:r>
          </w:p>
          <w:p w:rsidR="001A2DE3" w:rsidRPr="00084393" w:rsidRDefault="001A2DE3"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(a) </w:t>
            </w:r>
            <w:r w:rsidRPr="00345567">
              <w:rPr>
                <w:rFonts w:ascii="Arial Narrow" w:hAnsi="Arial Narrow"/>
                <w:color w:val="000000"/>
                <w:lang w:val="en-US" w:eastAsia="ja-JP"/>
              </w:rPr>
              <w:t xml:space="preserve">assessment of myocardial structure and function, including tissue </w:t>
            </w:r>
            <w:proofErr w:type="spellStart"/>
            <w:r w:rsidRPr="00345567">
              <w:rPr>
                <w:rFonts w:ascii="Arial Narrow" w:hAnsi="Arial Narrow"/>
                <w:color w:val="000000"/>
                <w:lang w:val="en-US" w:eastAsia="ja-JP"/>
              </w:rPr>
              <w:t>characterisation</w:t>
            </w:r>
            <w:proofErr w:type="spellEnd"/>
            <w:r w:rsidRPr="00084393">
              <w:rPr>
                <w:rFonts w:ascii="Arial Narrow" w:hAnsi="Arial Narrow"/>
                <w:color w:val="000000"/>
                <w:lang w:val="en-US" w:eastAsia="ja-JP"/>
              </w:rPr>
              <w:t>; and</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(b) </w:t>
            </w:r>
            <w:proofErr w:type="gramStart"/>
            <w:r w:rsidRPr="00084393">
              <w:rPr>
                <w:rFonts w:ascii="Arial Narrow" w:hAnsi="Arial Narrow"/>
                <w:color w:val="000000"/>
                <w:lang w:val="en-US" w:eastAsia="ja-JP"/>
              </w:rPr>
              <w:t>the</w:t>
            </w:r>
            <w:proofErr w:type="gramEnd"/>
            <w:r w:rsidRPr="00084393">
              <w:rPr>
                <w:rFonts w:ascii="Arial Narrow" w:hAnsi="Arial Narrow"/>
                <w:color w:val="000000"/>
                <w:lang w:val="en-US" w:eastAsia="ja-JP"/>
              </w:rPr>
              <w:t xml:space="preserve"> request for the scan identifies that the patient presents with</w:t>
            </w:r>
            <w:r w:rsidRPr="00084393" w:rsidDel="00A1560D">
              <w:rPr>
                <w:rFonts w:ascii="Arial Narrow" w:hAnsi="Arial Narrow"/>
                <w:color w:val="000000"/>
                <w:lang w:val="en-US" w:eastAsia="ja-JP"/>
              </w:rPr>
              <w:t xml:space="preserve"> </w:t>
            </w:r>
            <w:r w:rsidR="006228DE">
              <w:rPr>
                <w:rFonts w:ascii="Arial Narrow" w:hAnsi="Arial Narrow"/>
                <w:color w:val="000000"/>
                <w:lang w:val="en-US" w:eastAsia="ja-JP"/>
              </w:rPr>
              <w:t>troponin-positive</w:t>
            </w:r>
            <w:r w:rsidRPr="00084393">
              <w:rPr>
                <w:rFonts w:ascii="Arial Narrow" w:hAnsi="Arial Narrow"/>
                <w:color w:val="000000"/>
                <w:lang w:val="en-US" w:eastAsia="ja-JP"/>
              </w:rPr>
              <w:t xml:space="preserve"> chest pain, electrocardiography changes suspicious of acute coronary syndrome, and no culprit lesion identified on coronary angiography.</w:t>
            </w:r>
          </w:p>
          <w:p w:rsidR="00935C6B" w:rsidRDefault="00935C6B" w:rsidP="00E10FB7">
            <w:pPr>
              <w:tabs>
                <w:tab w:val="center" w:pos="4459"/>
              </w:tabs>
              <w:spacing w:before="120" w:after="120" w:line="240" w:lineRule="auto"/>
              <w:jc w:val="both"/>
              <w:rPr>
                <w:rFonts w:ascii="Arial Narrow" w:hAnsi="Arial Narrow"/>
                <w:color w:val="000000"/>
                <w:lang w:val="en-US" w:eastAsia="ja-JP"/>
              </w:rPr>
            </w:pPr>
            <w:r>
              <w:rPr>
                <w:rFonts w:ascii="Arial Narrow" w:hAnsi="Arial Narrow"/>
                <w:color w:val="000000"/>
                <w:lang w:val="en-US" w:eastAsia="ja-JP"/>
              </w:rPr>
              <w:t>(Contrast)</w:t>
            </w:r>
          </w:p>
          <w:p w:rsidR="006156E0" w:rsidRPr="00084393" w:rsidRDefault="00A666FA" w:rsidP="00162DCD">
            <w:pPr>
              <w:tabs>
                <w:tab w:val="center" w:pos="4459"/>
              </w:tabs>
              <w:spacing w:before="120" w:after="120" w:line="240" w:lineRule="auto"/>
              <w:jc w:val="both"/>
              <w:rPr>
                <w:rFonts w:ascii="Arial Narrow" w:hAnsi="Arial Narrow"/>
                <w:color w:val="000000"/>
                <w:lang w:val="en-US" w:eastAsia="ja-JP"/>
              </w:rPr>
            </w:pPr>
            <w:r w:rsidRPr="00007C2A">
              <w:rPr>
                <w:rFonts w:ascii="Arial Narrow" w:hAnsi="Arial Narrow"/>
                <w:color w:val="000000"/>
                <w:lang w:val="en-US"/>
              </w:rPr>
              <w:t>Fee: $</w:t>
            </w:r>
            <w:r>
              <w:rPr>
                <w:rFonts w:ascii="Arial Narrow" w:hAnsi="Arial Narrow"/>
                <w:color w:val="000000"/>
                <w:lang w:val="en-US"/>
              </w:rPr>
              <w:t>855.20</w:t>
            </w:r>
            <w:r w:rsidRPr="00007C2A">
              <w:rPr>
                <w:rFonts w:ascii="Arial Narrow" w:hAnsi="Arial Narrow"/>
                <w:color w:val="000000"/>
                <w:lang w:val="en-US"/>
              </w:rPr>
              <w:t xml:space="preserve"> Benefit: 75% = $</w:t>
            </w:r>
            <w:r>
              <w:rPr>
                <w:rFonts w:ascii="Arial Narrow" w:hAnsi="Arial Narrow"/>
                <w:color w:val="000000"/>
                <w:lang w:val="en-US"/>
              </w:rPr>
              <w:t>641.40</w:t>
            </w:r>
            <w:r w:rsidRPr="00007C2A">
              <w:rPr>
                <w:rFonts w:ascii="Arial Narrow" w:hAnsi="Arial Narrow"/>
                <w:color w:val="000000"/>
                <w:lang w:val="en-US"/>
              </w:rPr>
              <w:t xml:space="preserve"> 85% = $</w:t>
            </w:r>
            <w:r>
              <w:rPr>
                <w:rFonts w:ascii="Arial Narrow" w:hAnsi="Arial Narrow"/>
                <w:color w:val="000000"/>
                <w:lang w:val="en-US"/>
              </w:rPr>
              <w:t>726.90</w:t>
            </w:r>
          </w:p>
        </w:tc>
      </w:tr>
      <w:tr w:rsidR="006156E0" w:rsidRPr="00084393" w:rsidTr="00FE5E0C">
        <w:trPr>
          <w:cantSplit/>
        </w:trPr>
        <w:tc>
          <w:tcPr>
            <w:tcW w:w="9134" w:type="dxa"/>
          </w:tcPr>
          <w:p w:rsidR="006156E0" w:rsidRPr="00084393" w:rsidRDefault="006156E0" w:rsidP="00E10FB7">
            <w:pPr>
              <w:keepNext/>
              <w:tabs>
                <w:tab w:val="left" w:pos="2835"/>
              </w:tabs>
              <w:spacing w:before="120" w:after="120" w:line="240" w:lineRule="auto"/>
              <w:jc w:val="both"/>
              <w:rPr>
                <w:rFonts w:ascii="Arial Narrow" w:hAnsi="Arial Narrow"/>
                <w:color w:val="000000"/>
                <w:lang w:val="en-US" w:eastAsia="ja-JP"/>
              </w:rPr>
            </w:pPr>
            <w:r w:rsidRPr="00084393">
              <w:rPr>
                <w:rFonts w:ascii="Arial Narrow" w:hAnsi="Arial Narrow"/>
                <w:b/>
                <w:color w:val="000000"/>
                <w:lang w:eastAsia="ja-JP"/>
              </w:rPr>
              <w:lastRenderedPageBreak/>
              <w:t>Category 5 – Diagnostic Imaging Services</w:t>
            </w:r>
          </w:p>
        </w:tc>
      </w:tr>
      <w:tr w:rsidR="006156E0" w:rsidRPr="00084393" w:rsidTr="00FE5E0C">
        <w:trPr>
          <w:cantSplit/>
        </w:trPr>
        <w:tc>
          <w:tcPr>
            <w:tcW w:w="9134" w:type="dxa"/>
          </w:tcPr>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MBS [item number (Note: this will be assigned by the Department if listed on the MBS)]</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NOTE: Benefits are payable for each service included by Subgroup ## on one occasion only in any 12 month period </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MAGNETIC RESONANCE IMAGING performed under the professional supervision of an eligible provider at an eligible location where the patient is referred by a</w:t>
            </w:r>
            <w:r w:rsidR="00FE1B1F">
              <w:rPr>
                <w:rFonts w:ascii="Arial Narrow" w:hAnsi="Arial Narrow"/>
                <w:color w:val="000000"/>
                <w:lang w:val="en-US" w:eastAsia="ja-JP"/>
              </w:rPr>
              <w:t xml:space="preserve"> </w:t>
            </w:r>
            <w:r w:rsidRPr="00084393">
              <w:rPr>
                <w:rFonts w:ascii="Arial Narrow" w:hAnsi="Arial Narrow"/>
                <w:color w:val="000000"/>
                <w:lang w:val="en-US" w:eastAsia="ja-JP"/>
              </w:rPr>
              <w:t>specialist or consultant physician and where the request for the scan specifically identifies the clinical indication for the scan - scan of cardiovascular system for:</w:t>
            </w:r>
          </w:p>
          <w:p w:rsidR="001A2DE3" w:rsidRPr="00084393" w:rsidRDefault="001A2DE3"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(a) </w:t>
            </w:r>
            <w:r w:rsidRPr="00345567">
              <w:rPr>
                <w:rFonts w:ascii="Arial Narrow" w:hAnsi="Arial Narrow"/>
                <w:color w:val="000000"/>
                <w:lang w:val="en-US" w:eastAsia="ja-JP"/>
              </w:rPr>
              <w:t xml:space="preserve">assessment of myocardial structure and function, including tissue </w:t>
            </w:r>
            <w:proofErr w:type="spellStart"/>
            <w:r w:rsidRPr="00345567">
              <w:rPr>
                <w:rFonts w:ascii="Arial Narrow" w:hAnsi="Arial Narrow"/>
                <w:color w:val="000000"/>
                <w:lang w:val="en-US" w:eastAsia="ja-JP"/>
              </w:rPr>
              <w:t>characterisation</w:t>
            </w:r>
            <w:proofErr w:type="spellEnd"/>
            <w:r w:rsidRPr="00084393">
              <w:rPr>
                <w:rFonts w:ascii="Arial Narrow" w:hAnsi="Arial Narrow"/>
                <w:color w:val="000000"/>
                <w:lang w:val="en-US" w:eastAsia="ja-JP"/>
              </w:rPr>
              <w:t>; and</w:t>
            </w:r>
          </w:p>
          <w:p w:rsidR="006156E0" w:rsidRPr="00084393" w:rsidRDefault="006156E0" w:rsidP="00E10FB7">
            <w:pPr>
              <w:spacing w:before="120" w:after="120" w:line="240" w:lineRule="auto"/>
              <w:jc w:val="both"/>
              <w:rPr>
                <w:rFonts w:ascii="Arial Narrow" w:hAnsi="Arial Narrow"/>
                <w:color w:val="000000"/>
                <w:lang w:val="en-US" w:eastAsia="ja-JP"/>
              </w:rPr>
            </w:pPr>
            <w:r w:rsidRPr="00084393">
              <w:rPr>
                <w:rFonts w:ascii="Arial Narrow" w:hAnsi="Arial Narrow"/>
                <w:color w:val="000000"/>
                <w:lang w:val="en-US" w:eastAsia="ja-JP"/>
              </w:rPr>
              <w:t xml:space="preserve">(b) </w:t>
            </w:r>
            <w:proofErr w:type="gramStart"/>
            <w:r w:rsidRPr="00084393">
              <w:rPr>
                <w:rFonts w:ascii="Arial Narrow" w:hAnsi="Arial Narrow"/>
                <w:color w:val="000000"/>
                <w:lang w:val="en-US" w:eastAsia="ja-JP"/>
              </w:rPr>
              <w:t>the</w:t>
            </w:r>
            <w:proofErr w:type="gramEnd"/>
            <w:r w:rsidRPr="00084393">
              <w:rPr>
                <w:rFonts w:ascii="Arial Narrow" w:hAnsi="Arial Narrow"/>
                <w:color w:val="000000"/>
                <w:lang w:val="en-US" w:eastAsia="ja-JP"/>
              </w:rPr>
              <w:t xml:space="preserve"> request for the scan identifies that the patient presents with a family history of sudden cardiac death</w:t>
            </w:r>
            <w:r w:rsidR="00CD4898">
              <w:rPr>
                <w:rFonts w:ascii="Arial Narrow" w:hAnsi="Arial Narrow"/>
                <w:color w:val="000000"/>
                <w:lang w:val="en-US" w:eastAsia="ja-JP"/>
              </w:rPr>
              <w:t xml:space="preserve"> or aborted sudden cardiac death</w:t>
            </w:r>
            <w:r w:rsidRPr="00084393">
              <w:rPr>
                <w:rFonts w:ascii="Arial Narrow" w:hAnsi="Arial Narrow"/>
                <w:color w:val="000000"/>
                <w:lang w:val="en-US" w:eastAsia="ja-JP"/>
              </w:rPr>
              <w:t xml:space="preserve"> in a first degree relative, excluding </w:t>
            </w:r>
            <w:proofErr w:type="spellStart"/>
            <w:r w:rsidRPr="00084393">
              <w:rPr>
                <w:rFonts w:ascii="Arial Narrow" w:hAnsi="Arial Narrow"/>
                <w:color w:val="000000"/>
                <w:lang w:val="en-US" w:eastAsia="ja-JP"/>
              </w:rPr>
              <w:t>channelopathies</w:t>
            </w:r>
            <w:proofErr w:type="spellEnd"/>
            <w:r w:rsidR="00212281">
              <w:rPr>
                <w:rFonts w:ascii="Arial Narrow" w:hAnsi="Arial Narrow"/>
                <w:color w:val="000000"/>
                <w:lang w:val="en-US" w:eastAsia="ja-JP"/>
              </w:rPr>
              <w:t xml:space="preserve"> and arrhythmia</w:t>
            </w:r>
            <w:r w:rsidRPr="00084393">
              <w:rPr>
                <w:rFonts w:ascii="Arial Narrow" w:hAnsi="Arial Narrow"/>
                <w:color w:val="000000"/>
                <w:lang w:val="en-US" w:eastAsia="ja-JP"/>
              </w:rPr>
              <w:t>.</w:t>
            </w:r>
          </w:p>
          <w:p w:rsidR="00935C6B" w:rsidRDefault="00935C6B" w:rsidP="00E10FB7">
            <w:pPr>
              <w:spacing w:before="120" w:after="120" w:line="240" w:lineRule="auto"/>
              <w:jc w:val="both"/>
              <w:rPr>
                <w:rFonts w:ascii="Arial Narrow" w:hAnsi="Arial Narrow"/>
                <w:color w:val="000000"/>
                <w:lang w:val="en-US" w:eastAsia="ja-JP"/>
              </w:rPr>
            </w:pPr>
            <w:r>
              <w:rPr>
                <w:rFonts w:ascii="Arial Narrow" w:hAnsi="Arial Narrow"/>
                <w:color w:val="000000"/>
                <w:lang w:val="en-US" w:eastAsia="ja-JP"/>
              </w:rPr>
              <w:t>(Contrast)</w:t>
            </w:r>
          </w:p>
          <w:p w:rsidR="006156E0" w:rsidRPr="00084393" w:rsidRDefault="00A666FA" w:rsidP="00935C6B">
            <w:pPr>
              <w:spacing w:before="120" w:after="120" w:line="240" w:lineRule="auto"/>
              <w:jc w:val="both"/>
              <w:rPr>
                <w:rFonts w:ascii="Arial Narrow" w:hAnsi="Arial Narrow"/>
                <w:color w:val="000000"/>
                <w:lang w:val="en-US" w:eastAsia="ja-JP"/>
              </w:rPr>
            </w:pPr>
            <w:r w:rsidRPr="00007C2A">
              <w:rPr>
                <w:rFonts w:ascii="Arial Narrow" w:hAnsi="Arial Narrow"/>
                <w:color w:val="000000"/>
                <w:lang w:val="en-US"/>
              </w:rPr>
              <w:t>Fee: $</w:t>
            </w:r>
            <w:r>
              <w:rPr>
                <w:rFonts w:ascii="Arial Narrow" w:hAnsi="Arial Narrow"/>
                <w:color w:val="000000"/>
                <w:lang w:val="en-US"/>
              </w:rPr>
              <w:t>855.20</w:t>
            </w:r>
            <w:r w:rsidRPr="00007C2A">
              <w:rPr>
                <w:rFonts w:ascii="Arial Narrow" w:hAnsi="Arial Narrow"/>
                <w:color w:val="000000"/>
                <w:lang w:val="en-US"/>
              </w:rPr>
              <w:t xml:space="preserve"> Benefit: 75% = $</w:t>
            </w:r>
            <w:r>
              <w:rPr>
                <w:rFonts w:ascii="Arial Narrow" w:hAnsi="Arial Narrow"/>
                <w:color w:val="000000"/>
                <w:lang w:val="en-US"/>
              </w:rPr>
              <w:t>641.40</w:t>
            </w:r>
            <w:r w:rsidRPr="00007C2A">
              <w:rPr>
                <w:rFonts w:ascii="Arial Narrow" w:hAnsi="Arial Narrow"/>
                <w:color w:val="000000"/>
                <w:lang w:val="en-US"/>
              </w:rPr>
              <w:t xml:space="preserve"> 85% = $</w:t>
            </w:r>
            <w:r>
              <w:rPr>
                <w:rFonts w:ascii="Arial Narrow" w:hAnsi="Arial Narrow"/>
                <w:color w:val="000000"/>
                <w:lang w:val="en-US"/>
              </w:rPr>
              <w:t>726.90</w:t>
            </w:r>
          </w:p>
        </w:tc>
      </w:tr>
    </w:tbl>
    <w:p w:rsidR="004255D1" w:rsidRDefault="004255D1" w:rsidP="00007C2A">
      <w:pPr>
        <w:spacing w:before="120" w:after="120" w:line="312" w:lineRule="auto"/>
        <w:jc w:val="both"/>
      </w:pPr>
    </w:p>
    <w:p w:rsidR="006156E0" w:rsidRPr="00007C2A" w:rsidRDefault="006156E0" w:rsidP="00007C2A">
      <w:pPr>
        <w:pStyle w:val="ListParagraph"/>
        <w:numPr>
          <w:ilvl w:val="0"/>
          <w:numId w:val="14"/>
        </w:numPr>
        <w:spacing w:before="120" w:after="120" w:line="312" w:lineRule="auto"/>
        <w:ind w:left="426" w:hanging="426"/>
        <w:jc w:val="both"/>
        <w:rPr>
          <w:b/>
          <w:i/>
          <w:color w:val="548DD4"/>
        </w:rPr>
      </w:pPr>
      <w:r w:rsidRPr="00007C2A">
        <w:rPr>
          <w:b/>
          <w:i/>
          <w:color w:val="548DD4"/>
        </w:rPr>
        <w:t xml:space="preserve">Please indicate the direct cost of any equipment or resources that are used with the service relevant to this application, as appropriate. </w:t>
      </w:r>
    </w:p>
    <w:p w:rsidR="00FA0788" w:rsidRDefault="00FA0788" w:rsidP="00FA0788">
      <w:pPr>
        <w:spacing w:before="120" w:after="120" w:line="312" w:lineRule="auto"/>
        <w:jc w:val="both"/>
      </w:pPr>
      <w:r w:rsidRPr="003D6195">
        <w:t xml:space="preserve">The </w:t>
      </w:r>
      <w:r>
        <w:t xml:space="preserve">total estimated </w:t>
      </w:r>
      <w:r w:rsidRPr="003D6195">
        <w:t xml:space="preserve">cost </w:t>
      </w:r>
      <w:r>
        <w:t>of conducting one CMRI scan on one patient for suspected cardiomyopathies is</w:t>
      </w:r>
      <w:r w:rsidRPr="003D6195">
        <w:t xml:space="preserve"> </w:t>
      </w:r>
      <w:r>
        <w:t>estimated</w:t>
      </w:r>
      <w:r w:rsidRPr="003D6195">
        <w:t xml:space="preserve"> </w:t>
      </w:r>
      <w:r>
        <w:t xml:space="preserve">to range between $1,100 and $1,200. This estimated cost was suggested by the RANZCR, and is supported by the CSANZ. However, there is a high degree of variability and uncertainty in how the total cost is estimated, as it may be influenced by a range of factors relating to the </w:t>
      </w:r>
      <w:r w:rsidRPr="003D6195">
        <w:t xml:space="preserve">time and labour resources, consumable </w:t>
      </w:r>
      <w:r w:rsidRPr="00891538">
        <w:rPr>
          <w:rFonts w:cs="Arial"/>
        </w:rPr>
        <w:t>resources</w:t>
      </w:r>
      <w:r w:rsidRPr="003D6195">
        <w:t>, and capital resources</w:t>
      </w:r>
      <w:r>
        <w:t xml:space="preserve"> used to perform the service.</w:t>
      </w:r>
    </w:p>
    <w:p w:rsidR="00FA0788" w:rsidRDefault="00FA0788" w:rsidP="00FA0788">
      <w:pPr>
        <w:spacing w:before="120" w:after="120" w:line="240" w:lineRule="auto"/>
        <w:jc w:val="both"/>
        <w:rPr>
          <w:rFonts w:cs="Arial"/>
          <w:b/>
          <w:u w:val="single"/>
        </w:rPr>
      </w:pPr>
      <w:r w:rsidRPr="00903B77">
        <w:rPr>
          <w:rFonts w:cs="Arial"/>
          <w:b/>
          <w:u w:val="single"/>
        </w:rPr>
        <w:t>Consumable resources</w:t>
      </w:r>
    </w:p>
    <w:p w:rsidR="00FA0788" w:rsidRPr="00F5169D" w:rsidRDefault="00FA0788" w:rsidP="00FA0788">
      <w:pPr>
        <w:spacing w:before="120" w:after="120" w:line="312" w:lineRule="auto"/>
        <w:jc w:val="both"/>
        <w:rPr>
          <w:rFonts w:cs="Arial"/>
        </w:rPr>
      </w:pPr>
      <w:r w:rsidRPr="00F5169D">
        <w:rPr>
          <w:rFonts w:cs="Arial"/>
        </w:rPr>
        <w:t xml:space="preserve">Consumable resources </w:t>
      </w:r>
      <w:r w:rsidRPr="006548CC">
        <w:t>required</w:t>
      </w:r>
      <w:r w:rsidRPr="00F5169D">
        <w:rPr>
          <w:rFonts w:cs="Arial"/>
        </w:rPr>
        <w:t xml:space="preserve"> to undertake a CMRI scan</w:t>
      </w:r>
      <w:r>
        <w:rPr>
          <w:rFonts w:cs="Arial"/>
        </w:rPr>
        <w:t xml:space="preserve"> cost approximately $100 including the cost of gadolinium-based contrast. The consumable costs</w:t>
      </w:r>
      <w:r w:rsidRPr="00F5169D">
        <w:rPr>
          <w:rFonts w:cs="Arial"/>
        </w:rPr>
        <w:t xml:space="preserve"> </w:t>
      </w:r>
      <w:r>
        <w:rPr>
          <w:rFonts w:cs="Arial"/>
        </w:rPr>
        <w:t>include:</w:t>
      </w:r>
    </w:p>
    <w:tbl>
      <w:tblPr>
        <w:tblW w:w="0" w:type="auto"/>
        <w:tblInd w:w="137" w:type="dxa"/>
        <w:tblLook w:val="00A0" w:firstRow="1" w:lastRow="0" w:firstColumn="1" w:lastColumn="0" w:noHBand="0" w:noVBand="0"/>
      </w:tblPr>
      <w:tblGrid>
        <w:gridCol w:w="4595"/>
        <w:gridCol w:w="4306"/>
      </w:tblGrid>
      <w:tr w:rsidR="00FA0788" w:rsidRPr="00084393" w:rsidTr="0092091A">
        <w:trPr>
          <w:trHeight w:val="820"/>
          <w:tblHeader/>
        </w:trPr>
        <w:tc>
          <w:tcPr>
            <w:tcW w:w="4595" w:type="dxa"/>
          </w:tcPr>
          <w:p w:rsidR="00FA0788" w:rsidRPr="00084393" w:rsidRDefault="00FA0788" w:rsidP="00FA0788">
            <w:pPr>
              <w:pStyle w:val="ListParagraph"/>
              <w:numPr>
                <w:ilvl w:val="0"/>
                <w:numId w:val="9"/>
              </w:numPr>
              <w:spacing w:after="120" w:line="312" w:lineRule="auto"/>
              <w:ind w:left="573" w:hanging="346"/>
              <w:jc w:val="both"/>
              <w:rPr>
                <w:rFonts w:cs="Arial"/>
              </w:rPr>
            </w:pPr>
            <w:r w:rsidRPr="00084393">
              <w:rPr>
                <w:rFonts w:cs="Arial"/>
              </w:rPr>
              <w:t xml:space="preserve">Linen </w:t>
            </w:r>
            <w:r>
              <w:rPr>
                <w:rFonts w:cs="Arial"/>
              </w:rPr>
              <w:t xml:space="preserve">= </w:t>
            </w:r>
            <w:r w:rsidRPr="00084393">
              <w:rPr>
                <w:rFonts w:cs="Arial"/>
              </w:rPr>
              <w:t>$5.00</w:t>
            </w:r>
          </w:p>
          <w:p w:rsidR="00FA0788" w:rsidRPr="00084393" w:rsidRDefault="00FA0788" w:rsidP="00FA0788">
            <w:pPr>
              <w:pStyle w:val="ListParagraph"/>
              <w:numPr>
                <w:ilvl w:val="0"/>
                <w:numId w:val="9"/>
              </w:numPr>
              <w:spacing w:before="120" w:after="120" w:line="312" w:lineRule="auto"/>
              <w:ind w:left="572" w:hanging="345"/>
              <w:jc w:val="both"/>
              <w:rPr>
                <w:rFonts w:cs="Arial"/>
                <w:u w:val="single"/>
              </w:rPr>
            </w:pPr>
            <w:r w:rsidRPr="00084393">
              <w:rPr>
                <w:rFonts w:cs="Arial"/>
              </w:rPr>
              <w:t xml:space="preserve">Cannula </w:t>
            </w:r>
            <w:r>
              <w:rPr>
                <w:rFonts w:cs="Arial"/>
              </w:rPr>
              <w:t xml:space="preserve">= </w:t>
            </w:r>
            <w:r w:rsidRPr="00084393">
              <w:rPr>
                <w:rFonts w:cs="Arial"/>
              </w:rPr>
              <w:t>$1.52</w:t>
            </w:r>
          </w:p>
          <w:p w:rsidR="00FA0788" w:rsidRPr="008C5378" w:rsidRDefault="00FA0788" w:rsidP="00FA0788">
            <w:pPr>
              <w:pStyle w:val="ListParagraph"/>
              <w:numPr>
                <w:ilvl w:val="0"/>
                <w:numId w:val="9"/>
              </w:numPr>
              <w:spacing w:before="120" w:after="0" w:line="312" w:lineRule="auto"/>
              <w:ind w:left="572" w:hanging="345"/>
              <w:jc w:val="both"/>
              <w:rPr>
                <w:rFonts w:cs="Arial"/>
                <w:u w:val="single"/>
              </w:rPr>
            </w:pPr>
            <w:r w:rsidRPr="00084393">
              <w:rPr>
                <w:rFonts w:cs="Arial"/>
              </w:rPr>
              <w:t xml:space="preserve">ECG electrodes </w:t>
            </w:r>
            <w:r>
              <w:rPr>
                <w:rFonts w:cs="Arial"/>
              </w:rPr>
              <w:t xml:space="preserve">= </w:t>
            </w:r>
            <w:r w:rsidRPr="00084393">
              <w:rPr>
                <w:rFonts w:cs="Arial"/>
              </w:rPr>
              <w:t>$2.52</w:t>
            </w:r>
          </w:p>
          <w:p w:rsidR="00FA0788" w:rsidRPr="00084393" w:rsidRDefault="00FA0788" w:rsidP="00FA0788">
            <w:pPr>
              <w:pStyle w:val="ListParagraph"/>
              <w:numPr>
                <w:ilvl w:val="0"/>
                <w:numId w:val="9"/>
              </w:numPr>
              <w:spacing w:before="120" w:after="0" w:line="312" w:lineRule="auto"/>
              <w:ind w:left="572" w:hanging="345"/>
              <w:jc w:val="both"/>
              <w:rPr>
                <w:rFonts w:cs="Arial"/>
                <w:u w:val="single"/>
              </w:rPr>
            </w:pPr>
            <w:r>
              <w:rPr>
                <w:rFonts w:cs="Arial"/>
              </w:rPr>
              <w:t>Gadolinium contrast = ~$50</w:t>
            </w:r>
          </w:p>
        </w:tc>
        <w:tc>
          <w:tcPr>
            <w:tcW w:w="4306" w:type="dxa"/>
          </w:tcPr>
          <w:p w:rsidR="00FA0788" w:rsidRPr="00084393" w:rsidRDefault="00FA0788" w:rsidP="00FA0788">
            <w:pPr>
              <w:pStyle w:val="ListParagraph"/>
              <w:numPr>
                <w:ilvl w:val="0"/>
                <w:numId w:val="9"/>
              </w:numPr>
              <w:spacing w:after="120" w:line="312" w:lineRule="auto"/>
              <w:jc w:val="both"/>
              <w:rPr>
                <w:rFonts w:cs="Arial"/>
              </w:rPr>
            </w:pPr>
            <w:r w:rsidRPr="00084393">
              <w:rPr>
                <w:rFonts w:cs="Arial"/>
              </w:rPr>
              <w:t xml:space="preserve">Connecting tubing </w:t>
            </w:r>
            <w:r>
              <w:rPr>
                <w:rFonts w:cs="Arial"/>
              </w:rPr>
              <w:t xml:space="preserve">= </w:t>
            </w:r>
            <w:r w:rsidRPr="00084393">
              <w:rPr>
                <w:rFonts w:cs="Arial"/>
              </w:rPr>
              <w:t>$30.50</w:t>
            </w:r>
          </w:p>
          <w:p w:rsidR="00FA0788" w:rsidRPr="00084393" w:rsidRDefault="00FA0788" w:rsidP="00FA0788">
            <w:pPr>
              <w:pStyle w:val="ListParagraph"/>
              <w:numPr>
                <w:ilvl w:val="0"/>
                <w:numId w:val="9"/>
              </w:numPr>
              <w:spacing w:before="120" w:after="120" w:line="312" w:lineRule="auto"/>
              <w:jc w:val="both"/>
              <w:rPr>
                <w:rFonts w:cs="Arial"/>
              </w:rPr>
            </w:pPr>
            <w:r w:rsidRPr="00084393">
              <w:rPr>
                <w:rFonts w:cs="Arial"/>
              </w:rPr>
              <w:t xml:space="preserve">Dual Syringe </w:t>
            </w:r>
            <w:r>
              <w:rPr>
                <w:rFonts w:cs="Arial"/>
              </w:rPr>
              <w:t xml:space="preserve">= </w:t>
            </w:r>
            <w:r w:rsidRPr="00084393">
              <w:rPr>
                <w:rFonts w:cs="Arial"/>
              </w:rPr>
              <w:t>$28</w:t>
            </w:r>
          </w:p>
          <w:p w:rsidR="00FA0788" w:rsidRPr="00084393" w:rsidRDefault="00FA0788" w:rsidP="00FA0788">
            <w:pPr>
              <w:pStyle w:val="ListParagraph"/>
              <w:numPr>
                <w:ilvl w:val="0"/>
                <w:numId w:val="9"/>
              </w:numPr>
              <w:spacing w:before="120" w:after="0" w:line="312" w:lineRule="auto"/>
              <w:jc w:val="both"/>
              <w:rPr>
                <w:rFonts w:cs="Arial"/>
                <w:u w:val="single"/>
              </w:rPr>
            </w:pPr>
            <w:r w:rsidRPr="00084393">
              <w:rPr>
                <w:rFonts w:cs="Arial"/>
              </w:rPr>
              <w:t>Valves x</w:t>
            </w:r>
            <w:r>
              <w:rPr>
                <w:rFonts w:cs="Arial"/>
              </w:rPr>
              <w:t xml:space="preserve"> </w:t>
            </w:r>
            <w:r w:rsidRPr="00084393">
              <w:rPr>
                <w:rFonts w:cs="Arial"/>
              </w:rPr>
              <w:t xml:space="preserve">2 </w:t>
            </w:r>
            <w:r>
              <w:rPr>
                <w:rFonts w:cs="Arial"/>
              </w:rPr>
              <w:t xml:space="preserve">= </w:t>
            </w:r>
            <w:r w:rsidRPr="00084393">
              <w:rPr>
                <w:rFonts w:cs="Arial"/>
              </w:rPr>
              <w:t>$</w:t>
            </w:r>
            <w:r>
              <w:rPr>
                <w:rFonts w:cs="Arial"/>
              </w:rPr>
              <w:t>10</w:t>
            </w:r>
            <w:r w:rsidRPr="00084393">
              <w:rPr>
                <w:rFonts w:cs="Arial"/>
              </w:rPr>
              <w:t>.</w:t>
            </w:r>
            <w:r>
              <w:rPr>
                <w:rFonts w:cs="Arial"/>
              </w:rPr>
              <w:t>2</w:t>
            </w:r>
            <w:r w:rsidRPr="00084393">
              <w:rPr>
                <w:rFonts w:cs="Arial"/>
              </w:rPr>
              <w:t>0</w:t>
            </w:r>
          </w:p>
        </w:tc>
      </w:tr>
    </w:tbl>
    <w:p w:rsidR="00FA0788" w:rsidRPr="00903B77" w:rsidRDefault="00FA0788" w:rsidP="00FA0788">
      <w:pPr>
        <w:spacing w:before="120" w:after="120" w:line="240" w:lineRule="auto"/>
        <w:jc w:val="both"/>
        <w:rPr>
          <w:rFonts w:cs="Arial"/>
          <w:b/>
          <w:u w:val="single"/>
        </w:rPr>
      </w:pPr>
      <w:r w:rsidRPr="00903B77">
        <w:rPr>
          <w:rFonts w:cs="Arial"/>
          <w:b/>
          <w:u w:val="single"/>
        </w:rPr>
        <w:t>Time and labour resources</w:t>
      </w:r>
    </w:p>
    <w:p w:rsidR="00FA0788" w:rsidRDefault="00FA0788" w:rsidP="00FA0788">
      <w:pPr>
        <w:spacing w:before="120" w:after="120" w:line="312" w:lineRule="auto"/>
        <w:jc w:val="both"/>
      </w:pPr>
      <w:r w:rsidRPr="009C6964">
        <w:rPr>
          <w:rFonts w:cs="Arial"/>
        </w:rPr>
        <w:t xml:space="preserve">The time to perform the scan is a significant factor in determining </w:t>
      </w:r>
      <w:r>
        <w:rPr>
          <w:rFonts w:cs="Arial"/>
        </w:rPr>
        <w:t xml:space="preserve">the overall cost of the service, which may vary significantly depending on the setting in which the scan is performed. </w:t>
      </w:r>
      <w:r w:rsidRPr="00DC5B56">
        <w:t>In an efficient, high volume</w:t>
      </w:r>
      <w:r>
        <w:t xml:space="preserve"> centre</w:t>
      </w:r>
      <w:r w:rsidRPr="00DC5B56">
        <w:t xml:space="preserve"> </w:t>
      </w:r>
      <w:r>
        <w:t>with highly trained and experienced CMRI staff, a</w:t>
      </w:r>
      <w:r w:rsidRPr="00DC5B56">
        <w:t xml:space="preserve"> scan </w:t>
      </w:r>
      <w:r>
        <w:t xml:space="preserve">for suspected cardiomyopathies </w:t>
      </w:r>
      <w:r w:rsidRPr="00DC5B56">
        <w:t xml:space="preserve">may </w:t>
      </w:r>
      <w:r>
        <w:t xml:space="preserve">take 50 </w:t>
      </w:r>
      <w:r w:rsidRPr="00DC5B56">
        <w:t xml:space="preserve">to </w:t>
      </w:r>
      <w:r>
        <w:t>60 minutes</w:t>
      </w:r>
      <w:r w:rsidRPr="00DC5B56">
        <w:t>. In a lower volume cent</w:t>
      </w:r>
      <w:r>
        <w:t xml:space="preserve">re with less experience </w:t>
      </w:r>
      <w:r w:rsidRPr="00E5782D">
        <w:t>conducting</w:t>
      </w:r>
      <w:r>
        <w:t xml:space="preserve"> </w:t>
      </w:r>
      <w:r w:rsidRPr="00E5782D">
        <w:t>CMRI</w:t>
      </w:r>
      <w:r>
        <w:t>, which is likely to be more common in private practice,</w:t>
      </w:r>
      <w:r w:rsidRPr="00DC5B56">
        <w:t xml:space="preserve"> </w:t>
      </w:r>
      <w:r>
        <w:t>CMRI</w:t>
      </w:r>
      <w:r w:rsidRPr="00DC5B56">
        <w:t xml:space="preserve"> scans take longer to perform</w:t>
      </w:r>
      <w:r>
        <w:t xml:space="preserve">. In low-volume centres, the time taken to conduct CMRI ranges between 60 to 80 minutes on average, as suggested by RANCR and supported by CSANZ; however, it is common for a scan for suspected ARVC to take in excess of </w:t>
      </w:r>
      <w:r w:rsidRPr="00DC5B56">
        <w:t>90 m</w:t>
      </w:r>
      <w:r>
        <w:t>inutes</w:t>
      </w:r>
      <w:r w:rsidRPr="00DC5B56">
        <w:t>.</w:t>
      </w:r>
      <w:r>
        <w:t xml:space="preserve"> In such cases</w:t>
      </w:r>
      <w:r w:rsidRPr="00DC5B56">
        <w:t xml:space="preserve"> there will be additional costs in terms </w:t>
      </w:r>
      <w:r>
        <w:t xml:space="preserve">of </w:t>
      </w:r>
      <w:r w:rsidRPr="00DC5B56">
        <w:t>time for radio</w:t>
      </w:r>
      <w:r>
        <w:t>graphers and supervising clinicians.</w:t>
      </w:r>
    </w:p>
    <w:p w:rsidR="00FA0788" w:rsidRDefault="00FA0788" w:rsidP="00FA0788">
      <w:pPr>
        <w:spacing w:before="120" w:after="120" w:line="312" w:lineRule="auto"/>
        <w:jc w:val="both"/>
      </w:pPr>
      <w:r>
        <w:lastRenderedPageBreak/>
        <w:t xml:space="preserve">Another factor that can significantly affect the cost of the scan is whether or not specialist oversight is required during image acquisition. Although the application does not advocate for specialist oversight as a technical </w:t>
      </w:r>
      <w:r w:rsidRPr="00023AD1">
        <w:rPr>
          <w:i/>
        </w:rPr>
        <w:t>requirement</w:t>
      </w:r>
      <w:r>
        <w:t xml:space="preserve"> for conducting CMRI in the proposed populations, Applicant experience suggests that specialist oversight may be necessary during the first five years of operation while the CMRI team is familiarising with the technique.</w:t>
      </w:r>
      <w:r w:rsidRPr="00F02A82">
        <w:t xml:space="preserve"> </w:t>
      </w:r>
      <w:r>
        <w:t>Specialist oversight during image acquisition may also be required in a minority of challenging cases, even in experienced teams.</w:t>
      </w:r>
    </w:p>
    <w:p w:rsidR="00FA0788" w:rsidRPr="009C6964" w:rsidRDefault="00FA0788" w:rsidP="00FA0788">
      <w:pPr>
        <w:spacing w:before="120" w:after="120" w:line="312" w:lineRule="auto"/>
        <w:jc w:val="both"/>
        <w:rPr>
          <w:rFonts w:cs="Arial"/>
        </w:rPr>
      </w:pPr>
      <w:r>
        <w:t xml:space="preserve">A summary of the time and labour resource costs associated with CMRI in Australian private practice are </w:t>
      </w:r>
      <w:r w:rsidRPr="00020D22">
        <w:t xml:space="preserve">presented in </w:t>
      </w:r>
      <w:r w:rsidRPr="00020D22">
        <w:fldChar w:fldCharType="begin"/>
      </w:r>
      <w:r w:rsidRPr="00020D22">
        <w:instrText xml:space="preserve"> REF _Ref418601891 \h  \* MERGEFORMAT </w:instrText>
      </w:r>
      <w:r w:rsidRPr="00020D22">
        <w:fldChar w:fldCharType="separate"/>
      </w:r>
      <w:r w:rsidR="00A70F4B" w:rsidRPr="00A70F4B">
        <w:rPr>
          <w:rFonts w:cs="Arial"/>
        </w:rPr>
        <w:t xml:space="preserve">Table </w:t>
      </w:r>
      <w:r w:rsidR="00A70F4B" w:rsidRPr="00A70F4B">
        <w:rPr>
          <w:rFonts w:cs="Arial"/>
          <w:noProof/>
        </w:rPr>
        <w:t>8</w:t>
      </w:r>
      <w:r w:rsidRPr="00020D22">
        <w:fldChar w:fldCharType="end"/>
      </w:r>
      <w:r>
        <w:t>.</w:t>
      </w:r>
      <w:r w:rsidR="00F4219F">
        <w:t xml:space="preserve"> The resource costs should be confirmed during the assessment phase.</w:t>
      </w:r>
    </w:p>
    <w:p w:rsidR="00FA0788" w:rsidRPr="00741574" w:rsidRDefault="00FA0788" w:rsidP="00FA0788">
      <w:pPr>
        <w:spacing w:before="120" w:after="120" w:line="312" w:lineRule="auto"/>
        <w:jc w:val="both"/>
        <w:rPr>
          <w:rFonts w:cs="Arial"/>
        </w:rPr>
      </w:pPr>
      <w:bookmarkStart w:id="105" w:name="_Ref418601891"/>
      <w:r w:rsidRPr="00741574">
        <w:rPr>
          <w:rFonts w:cs="Arial"/>
          <w:b/>
        </w:rPr>
        <w:t xml:space="preserve">Table </w:t>
      </w:r>
      <w:r w:rsidRPr="00741574">
        <w:rPr>
          <w:rFonts w:cs="Arial"/>
          <w:b/>
        </w:rPr>
        <w:fldChar w:fldCharType="begin"/>
      </w:r>
      <w:r w:rsidRPr="00741574">
        <w:rPr>
          <w:rFonts w:cs="Arial"/>
          <w:b/>
        </w:rPr>
        <w:instrText xml:space="preserve"> SEQ Table \* ARABIC </w:instrText>
      </w:r>
      <w:r w:rsidRPr="00741574">
        <w:rPr>
          <w:rFonts w:cs="Arial"/>
          <w:b/>
        </w:rPr>
        <w:fldChar w:fldCharType="separate"/>
      </w:r>
      <w:r w:rsidR="00A70F4B">
        <w:rPr>
          <w:rFonts w:cs="Arial"/>
          <w:b/>
          <w:noProof/>
        </w:rPr>
        <w:t>8</w:t>
      </w:r>
      <w:r w:rsidRPr="00741574">
        <w:rPr>
          <w:rFonts w:cs="Arial"/>
          <w:b/>
        </w:rPr>
        <w:fldChar w:fldCharType="end"/>
      </w:r>
      <w:bookmarkEnd w:id="105"/>
      <w:r w:rsidRPr="00741574">
        <w:rPr>
          <w:rFonts w:cs="Arial"/>
          <w:b/>
        </w:rPr>
        <w:tab/>
        <w:t>Estimated human resource costs associated CMRI in Australian private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8 Estimated human resource costs associated CMRI in Australian private practice"/>
      </w:tblPr>
      <w:tblGrid>
        <w:gridCol w:w="2376"/>
        <w:gridCol w:w="2288"/>
        <w:gridCol w:w="2289"/>
        <w:gridCol w:w="2289"/>
      </w:tblGrid>
      <w:tr w:rsidR="00FA0788" w:rsidTr="00FA6777">
        <w:trPr>
          <w:tblHeader/>
        </w:trPr>
        <w:tc>
          <w:tcPr>
            <w:tcW w:w="2376" w:type="dxa"/>
            <w:tcBorders>
              <w:top w:val="single" w:sz="4" w:space="0" w:color="auto"/>
              <w:left w:val="single" w:sz="4" w:space="0" w:color="auto"/>
              <w:bottom w:val="single" w:sz="4" w:space="0" w:color="auto"/>
            </w:tcBorders>
            <w:shd w:val="clear" w:color="auto" w:fill="D9D9D9" w:themeFill="background1" w:themeFillShade="D9"/>
          </w:tcPr>
          <w:p w:rsidR="00FA0788" w:rsidRPr="00F92ED4" w:rsidRDefault="00FA0788" w:rsidP="0092091A">
            <w:pPr>
              <w:spacing w:before="40" w:after="40" w:line="312" w:lineRule="auto"/>
              <w:jc w:val="both"/>
              <w:rPr>
                <w:rFonts w:ascii="Arial Narrow" w:hAnsi="Arial Narrow" w:cs="Arial"/>
                <w:b/>
              </w:rPr>
            </w:pPr>
            <w:r w:rsidRPr="00F92ED4">
              <w:rPr>
                <w:rFonts w:ascii="Arial Narrow" w:hAnsi="Arial Narrow" w:cs="Arial"/>
                <w:b/>
              </w:rPr>
              <w:t>Resource</w:t>
            </w:r>
          </w:p>
        </w:tc>
        <w:tc>
          <w:tcPr>
            <w:tcW w:w="2288" w:type="dxa"/>
            <w:tcBorders>
              <w:top w:val="single" w:sz="4" w:space="0" w:color="auto"/>
              <w:bottom w:val="single" w:sz="4" w:space="0" w:color="auto"/>
            </w:tcBorders>
            <w:shd w:val="clear" w:color="auto" w:fill="D9D9D9" w:themeFill="background1" w:themeFillShade="D9"/>
          </w:tcPr>
          <w:p w:rsidR="00FA0788" w:rsidRPr="004934ED" w:rsidRDefault="00FA0788" w:rsidP="0092091A">
            <w:pPr>
              <w:spacing w:before="40" w:after="40" w:line="312" w:lineRule="auto"/>
              <w:jc w:val="both"/>
              <w:rPr>
                <w:rFonts w:ascii="Arial Narrow" w:hAnsi="Arial Narrow" w:cs="Arial"/>
                <w:b/>
              </w:rPr>
            </w:pPr>
            <w:r>
              <w:rPr>
                <w:rFonts w:ascii="Arial Narrow" w:hAnsi="Arial Narrow" w:cs="Arial"/>
                <w:b/>
              </w:rPr>
              <w:t>Nurse/Receptionist</w:t>
            </w:r>
          </w:p>
        </w:tc>
        <w:tc>
          <w:tcPr>
            <w:tcW w:w="2289" w:type="dxa"/>
            <w:tcBorders>
              <w:top w:val="single" w:sz="4" w:space="0" w:color="auto"/>
              <w:bottom w:val="single" w:sz="4" w:space="0" w:color="auto"/>
            </w:tcBorders>
            <w:shd w:val="clear" w:color="auto" w:fill="D9D9D9" w:themeFill="background1" w:themeFillShade="D9"/>
          </w:tcPr>
          <w:p w:rsidR="00FA0788" w:rsidRPr="004934ED" w:rsidRDefault="00FA0788" w:rsidP="0092091A">
            <w:pPr>
              <w:spacing w:before="40" w:after="40" w:line="312" w:lineRule="auto"/>
              <w:jc w:val="both"/>
              <w:rPr>
                <w:rFonts w:ascii="Arial Narrow" w:hAnsi="Arial Narrow" w:cs="Arial"/>
                <w:b/>
              </w:rPr>
            </w:pPr>
            <w:r w:rsidRPr="004934ED">
              <w:rPr>
                <w:rFonts w:ascii="Arial Narrow" w:hAnsi="Arial Narrow" w:cs="Arial"/>
                <w:b/>
              </w:rPr>
              <w:t>Radiographer</w:t>
            </w:r>
          </w:p>
        </w:tc>
        <w:tc>
          <w:tcPr>
            <w:tcW w:w="2289" w:type="dxa"/>
            <w:tcBorders>
              <w:top w:val="single" w:sz="4" w:space="0" w:color="auto"/>
              <w:bottom w:val="single" w:sz="4" w:space="0" w:color="auto"/>
              <w:right w:val="single" w:sz="4" w:space="0" w:color="auto"/>
            </w:tcBorders>
            <w:shd w:val="clear" w:color="auto" w:fill="D9D9D9" w:themeFill="background1" w:themeFillShade="D9"/>
          </w:tcPr>
          <w:p w:rsidR="00FA0788" w:rsidRPr="004934ED" w:rsidRDefault="00FA0788" w:rsidP="0092091A">
            <w:pPr>
              <w:spacing w:before="40" w:after="40" w:line="312" w:lineRule="auto"/>
              <w:jc w:val="both"/>
              <w:rPr>
                <w:rFonts w:ascii="Arial Narrow" w:hAnsi="Arial Narrow" w:cs="Arial"/>
                <w:b/>
              </w:rPr>
            </w:pPr>
            <w:r w:rsidRPr="004934ED">
              <w:rPr>
                <w:rFonts w:ascii="Arial Narrow" w:hAnsi="Arial Narrow" w:cs="Arial"/>
                <w:b/>
              </w:rPr>
              <w:t>Radiologist/Cardiologist</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jc w:val="both"/>
              <w:rPr>
                <w:rFonts w:ascii="Arial Narrow" w:hAnsi="Arial Narrow" w:cs="Arial"/>
              </w:rPr>
            </w:pPr>
            <w:r>
              <w:rPr>
                <w:rFonts w:ascii="Arial Narrow" w:hAnsi="Arial Narrow" w:cs="Arial"/>
              </w:rPr>
              <w:t xml:space="preserve">Average Estimated </w:t>
            </w:r>
            <w:r w:rsidRPr="00AE3F78">
              <w:rPr>
                <w:rFonts w:ascii="Arial Narrow" w:hAnsi="Arial Narrow" w:cs="Arial"/>
              </w:rPr>
              <w:t>Time</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ind w:left="284"/>
              <w:jc w:val="both"/>
              <w:rPr>
                <w:rFonts w:ascii="Arial Narrow" w:hAnsi="Arial Narrow" w:cs="Arial"/>
                <w:i/>
              </w:rPr>
            </w:pPr>
            <w:r>
              <w:rPr>
                <w:rFonts w:ascii="Arial Narrow" w:hAnsi="Arial Narrow" w:cs="Arial"/>
                <w:i/>
              </w:rPr>
              <w:t xml:space="preserve">Pre-scan patient </w:t>
            </w:r>
            <w:r w:rsidRPr="00AE3F78">
              <w:rPr>
                <w:rFonts w:ascii="Arial Narrow" w:hAnsi="Arial Narrow" w:cs="Arial"/>
                <w:i/>
              </w:rPr>
              <w:t>briefing</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10 mins</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10</w:t>
            </w:r>
            <w:r>
              <w:rPr>
                <w:rFonts w:ascii="Arial Narrow" w:hAnsi="Arial Narrow" w:cs="Arial"/>
              </w:rPr>
              <w:t xml:space="preserve"> </w:t>
            </w:r>
            <w:r w:rsidRPr="004934ED">
              <w:rPr>
                <w:rFonts w:ascii="Arial Narrow" w:hAnsi="Arial Narrow" w:cs="Arial"/>
              </w:rPr>
              <w:t>–</w:t>
            </w:r>
            <w:r>
              <w:rPr>
                <w:rFonts w:ascii="Arial Narrow" w:hAnsi="Arial Narrow" w:cs="Arial"/>
              </w:rPr>
              <w:t xml:space="preserve"> </w:t>
            </w:r>
            <w:r w:rsidRPr="004934ED">
              <w:rPr>
                <w:rFonts w:ascii="Arial Narrow" w:hAnsi="Arial Narrow" w:cs="Arial"/>
              </w:rPr>
              <w:t>15 mins</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ind w:left="284"/>
              <w:jc w:val="both"/>
              <w:rPr>
                <w:rFonts w:ascii="Arial Narrow" w:hAnsi="Arial Narrow" w:cs="Arial"/>
                <w:i/>
              </w:rPr>
            </w:pPr>
            <w:r w:rsidRPr="00AE3F78">
              <w:rPr>
                <w:rFonts w:ascii="Arial Narrow" w:hAnsi="Arial Narrow" w:cs="Arial"/>
                <w:i/>
              </w:rPr>
              <w:t>Image acquisition</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60 – 80 mins</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60 – 80 mins</w:t>
            </w:r>
            <w:r>
              <w:rPr>
                <w:rFonts w:ascii="Arial Narrow" w:hAnsi="Arial Narrow" w:cs="Arial"/>
              </w:rPr>
              <w:t>†</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ind w:left="284"/>
              <w:jc w:val="both"/>
              <w:rPr>
                <w:rFonts w:ascii="Arial Narrow" w:hAnsi="Arial Narrow" w:cs="Arial"/>
                <w:i/>
              </w:rPr>
            </w:pPr>
            <w:r w:rsidRPr="00AE3F78">
              <w:rPr>
                <w:rFonts w:ascii="Arial Narrow" w:hAnsi="Arial Narrow" w:cs="Arial"/>
                <w:i/>
              </w:rPr>
              <w:t>Software analysis</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15</w:t>
            </w:r>
            <w:r>
              <w:rPr>
                <w:rFonts w:ascii="Arial Narrow" w:hAnsi="Arial Narrow" w:cs="Arial"/>
              </w:rPr>
              <w:t xml:space="preserve"> </w:t>
            </w:r>
            <w:r w:rsidRPr="004934ED">
              <w:rPr>
                <w:rFonts w:ascii="Arial Narrow" w:hAnsi="Arial Narrow" w:cs="Arial"/>
              </w:rPr>
              <w:t>–</w:t>
            </w:r>
            <w:r>
              <w:rPr>
                <w:rFonts w:ascii="Arial Narrow" w:hAnsi="Arial Narrow" w:cs="Arial"/>
              </w:rPr>
              <w:t xml:space="preserve"> </w:t>
            </w:r>
            <w:r w:rsidRPr="004934ED">
              <w:rPr>
                <w:rFonts w:ascii="Arial Narrow" w:hAnsi="Arial Narrow" w:cs="Arial"/>
              </w:rPr>
              <w:t>30 mins</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ind w:left="284"/>
              <w:jc w:val="both"/>
              <w:rPr>
                <w:rFonts w:ascii="Arial Narrow" w:hAnsi="Arial Narrow" w:cs="Arial"/>
                <w:i/>
              </w:rPr>
            </w:pPr>
            <w:r w:rsidRPr="00AE3F78">
              <w:rPr>
                <w:rFonts w:ascii="Arial Narrow" w:hAnsi="Arial Narrow" w:cs="Arial"/>
                <w:i/>
              </w:rPr>
              <w:t>Specialist reporting</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15</w:t>
            </w:r>
            <w:r>
              <w:rPr>
                <w:rFonts w:ascii="Arial Narrow" w:hAnsi="Arial Narrow" w:cs="Arial"/>
              </w:rPr>
              <w:t xml:space="preserve"> </w:t>
            </w:r>
            <w:r w:rsidRPr="004934ED">
              <w:rPr>
                <w:rFonts w:ascii="Arial Narrow" w:hAnsi="Arial Narrow" w:cs="Arial"/>
              </w:rPr>
              <w:t>–</w:t>
            </w:r>
            <w:r>
              <w:rPr>
                <w:rFonts w:ascii="Arial Narrow" w:hAnsi="Arial Narrow" w:cs="Arial"/>
              </w:rPr>
              <w:t xml:space="preserve"> </w:t>
            </w:r>
            <w:r w:rsidRPr="004934ED">
              <w:rPr>
                <w:rFonts w:ascii="Arial Narrow" w:hAnsi="Arial Narrow" w:cs="Arial"/>
              </w:rPr>
              <w:t>30 mins</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ind w:left="284"/>
              <w:jc w:val="both"/>
              <w:rPr>
                <w:rFonts w:ascii="Arial Narrow" w:hAnsi="Arial Narrow" w:cs="Arial"/>
                <w:i/>
              </w:rPr>
            </w:pPr>
            <w:r>
              <w:rPr>
                <w:rFonts w:ascii="Arial Narrow" w:hAnsi="Arial Narrow" w:cs="Arial"/>
                <w:i/>
              </w:rPr>
              <w:t>Post-scan patient briefing</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10 mins</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Pr>
                <w:rFonts w:ascii="Arial Narrow" w:hAnsi="Arial Narrow" w:cs="Arial"/>
              </w:rPr>
              <w:t>-</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Pr>
                <w:rFonts w:ascii="Arial Narrow" w:hAnsi="Arial Narrow" w:cs="Arial"/>
              </w:rPr>
              <w:t>-</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jc w:val="both"/>
              <w:rPr>
                <w:rFonts w:ascii="Arial Narrow" w:hAnsi="Arial Narrow" w:cs="Arial"/>
              </w:rPr>
            </w:pPr>
            <w:r w:rsidRPr="00AE3F78">
              <w:rPr>
                <w:rFonts w:ascii="Arial Narrow" w:hAnsi="Arial Narrow" w:cs="Arial"/>
              </w:rPr>
              <w:t>Total time</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Pr>
                <w:rFonts w:ascii="Arial Narrow" w:hAnsi="Arial Narrow" w:cs="Arial"/>
              </w:rPr>
              <w:t>20 mins</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Pr>
                <w:rFonts w:ascii="Arial Narrow" w:hAnsi="Arial Narrow" w:cs="Arial"/>
              </w:rPr>
              <w:t xml:space="preserve">85 </w:t>
            </w:r>
            <w:r w:rsidRPr="004934ED">
              <w:rPr>
                <w:rFonts w:ascii="Arial Narrow" w:hAnsi="Arial Narrow" w:cs="Arial"/>
              </w:rPr>
              <w:t>–</w:t>
            </w:r>
            <w:r>
              <w:rPr>
                <w:rFonts w:ascii="Arial Narrow" w:hAnsi="Arial Narrow" w:cs="Arial"/>
              </w:rPr>
              <w:t xml:space="preserve"> 125 mins</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Pr>
                <w:rFonts w:ascii="Arial Narrow" w:hAnsi="Arial Narrow" w:cs="Arial"/>
              </w:rPr>
              <w:t xml:space="preserve">75 </w:t>
            </w:r>
            <w:r w:rsidRPr="004934ED">
              <w:rPr>
                <w:rFonts w:ascii="Arial Narrow" w:hAnsi="Arial Narrow" w:cs="Arial"/>
              </w:rPr>
              <w:t>–</w:t>
            </w:r>
            <w:r>
              <w:rPr>
                <w:rFonts w:ascii="Arial Narrow" w:hAnsi="Arial Narrow" w:cs="Arial"/>
              </w:rPr>
              <w:t xml:space="preserve"> 110 mins</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jc w:val="both"/>
              <w:rPr>
                <w:rFonts w:ascii="Arial Narrow" w:hAnsi="Arial Narrow" w:cs="Arial"/>
              </w:rPr>
            </w:pPr>
            <w:r>
              <w:rPr>
                <w:rFonts w:ascii="Arial Narrow" w:hAnsi="Arial Narrow" w:cs="Arial"/>
              </w:rPr>
              <w:t xml:space="preserve">Estimated </w:t>
            </w:r>
            <w:r w:rsidRPr="00AE3F78">
              <w:rPr>
                <w:rFonts w:ascii="Arial Narrow" w:hAnsi="Arial Narrow" w:cs="Arial"/>
              </w:rPr>
              <w:t>Rate</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r>
              <w:rPr>
                <w:rFonts w:ascii="Arial Narrow" w:hAnsi="Arial Narrow" w:cs="Arial"/>
              </w:rPr>
              <w:t>25</w:t>
            </w:r>
            <w:r w:rsidRPr="004934ED">
              <w:rPr>
                <w:rFonts w:ascii="Arial Narrow" w:hAnsi="Arial Narrow" w:cs="Arial"/>
              </w:rPr>
              <w:t xml:space="preserve"> per h</w:t>
            </w:r>
            <w:r>
              <w:rPr>
                <w:rFonts w:ascii="Arial Narrow" w:hAnsi="Arial Narrow" w:cs="Arial"/>
              </w:rPr>
              <w:t>ou</w:t>
            </w:r>
            <w:r w:rsidRPr="004934ED">
              <w:rPr>
                <w:rFonts w:ascii="Arial Narrow" w:hAnsi="Arial Narrow" w:cs="Arial"/>
              </w:rPr>
              <w:t>r</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r>
              <w:rPr>
                <w:rFonts w:ascii="Arial Narrow" w:hAnsi="Arial Narrow" w:cs="Arial"/>
              </w:rPr>
              <w:t>49</w:t>
            </w:r>
            <w:r w:rsidRPr="004934ED">
              <w:rPr>
                <w:rFonts w:ascii="Arial Narrow" w:hAnsi="Arial Narrow" w:cs="Arial"/>
              </w:rPr>
              <w:t xml:space="preserve"> per h</w:t>
            </w:r>
            <w:r>
              <w:rPr>
                <w:rFonts w:ascii="Arial Narrow" w:hAnsi="Arial Narrow" w:cs="Arial"/>
              </w:rPr>
              <w:t>ou</w:t>
            </w:r>
            <w:r w:rsidRPr="004934ED">
              <w:rPr>
                <w:rFonts w:ascii="Arial Narrow" w:hAnsi="Arial Narrow" w:cs="Arial"/>
              </w:rPr>
              <w:t>r</w:t>
            </w:r>
            <w:r>
              <w:rPr>
                <w:rFonts w:ascii="Arial Narrow" w:hAnsi="Arial Narrow" w:cs="Arial"/>
              </w:rPr>
              <w:t>*</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sz w:val="22"/>
                <w:szCs w:val="22"/>
              </w:rPr>
            </w:pPr>
            <w:r w:rsidRPr="004934ED">
              <w:rPr>
                <w:rFonts w:ascii="Arial Narrow" w:hAnsi="Arial Narrow" w:cs="Arial"/>
              </w:rPr>
              <w:t>$</w:t>
            </w:r>
            <w:r>
              <w:rPr>
                <w:rFonts w:ascii="Arial Narrow" w:hAnsi="Arial Narrow" w:cs="Arial"/>
              </w:rPr>
              <w:t>300</w:t>
            </w:r>
            <w:r w:rsidRPr="004934ED">
              <w:rPr>
                <w:rFonts w:ascii="Arial Narrow" w:hAnsi="Arial Narrow" w:cs="Arial"/>
              </w:rPr>
              <w:t xml:space="preserve"> per h</w:t>
            </w:r>
            <w:r>
              <w:rPr>
                <w:rFonts w:ascii="Arial Narrow" w:hAnsi="Arial Narrow" w:cs="Arial"/>
              </w:rPr>
              <w:t>ou</w:t>
            </w:r>
            <w:r w:rsidRPr="004934ED">
              <w:rPr>
                <w:rFonts w:ascii="Arial Narrow" w:hAnsi="Arial Narrow" w:cs="Arial"/>
              </w:rPr>
              <w:t>r</w:t>
            </w:r>
            <w:r>
              <w:rPr>
                <w:rFonts w:ascii="Arial Narrow" w:hAnsi="Arial Narrow" w:cs="Arial"/>
              </w:rPr>
              <w:t>**</w:t>
            </w:r>
          </w:p>
        </w:tc>
      </w:tr>
      <w:tr w:rsidR="00FA0788" w:rsidTr="0092091A">
        <w:tc>
          <w:tcPr>
            <w:tcW w:w="2376" w:type="dxa"/>
            <w:tcBorders>
              <w:top w:val="single" w:sz="4" w:space="0" w:color="auto"/>
              <w:left w:val="single" w:sz="4" w:space="0" w:color="auto"/>
              <w:bottom w:val="single" w:sz="4" w:space="0" w:color="auto"/>
            </w:tcBorders>
          </w:tcPr>
          <w:p w:rsidR="00FA0788" w:rsidRPr="00AE3F78" w:rsidRDefault="00FA0788" w:rsidP="0092091A">
            <w:pPr>
              <w:spacing w:before="40" w:after="40" w:line="312" w:lineRule="auto"/>
              <w:jc w:val="both"/>
              <w:rPr>
                <w:rFonts w:ascii="Arial Narrow" w:hAnsi="Arial Narrow" w:cs="Arial"/>
              </w:rPr>
            </w:pPr>
            <w:r w:rsidRPr="00AE3F78">
              <w:rPr>
                <w:rFonts w:ascii="Arial Narrow" w:hAnsi="Arial Narrow" w:cs="Arial"/>
              </w:rPr>
              <w:t>Total cost</w:t>
            </w:r>
          </w:p>
        </w:tc>
        <w:tc>
          <w:tcPr>
            <w:tcW w:w="2288"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r>
              <w:rPr>
                <w:rFonts w:ascii="Arial Narrow" w:hAnsi="Arial Narrow" w:cs="Arial"/>
              </w:rPr>
              <w:t>8</w:t>
            </w:r>
          </w:p>
        </w:tc>
        <w:tc>
          <w:tcPr>
            <w:tcW w:w="2289" w:type="dxa"/>
            <w:tcBorders>
              <w:top w:val="single" w:sz="4" w:space="0" w:color="auto"/>
              <w:bottom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r>
              <w:rPr>
                <w:rFonts w:ascii="Arial Narrow" w:hAnsi="Arial Narrow" w:cs="Arial"/>
              </w:rPr>
              <w:t>70-$100</w:t>
            </w:r>
          </w:p>
        </w:tc>
        <w:tc>
          <w:tcPr>
            <w:tcW w:w="2289" w:type="dxa"/>
            <w:tcBorders>
              <w:top w:val="single" w:sz="4" w:space="0" w:color="auto"/>
              <w:bottom w:val="single" w:sz="4" w:space="0" w:color="auto"/>
              <w:right w:val="single" w:sz="4" w:space="0" w:color="auto"/>
            </w:tcBorders>
          </w:tcPr>
          <w:p w:rsidR="00FA0788" w:rsidRPr="004934ED" w:rsidRDefault="00FA0788" w:rsidP="0092091A">
            <w:pPr>
              <w:spacing w:before="40" w:after="40" w:line="312" w:lineRule="auto"/>
              <w:jc w:val="both"/>
              <w:rPr>
                <w:rFonts w:ascii="Arial Narrow" w:hAnsi="Arial Narrow" w:cs="Arial"/>
              </w:rPr>
            </w:pPr>
            <w:r w:rsidRPr="004934ED">
              <w:rPr>
                <w:rFonts w:ascii="Arial Narrow" w:hAnsi="Arial Narrow" w:cs="Arial"/>
              </w:rPr>
              <w:t>$</w:t>
            </w:r>
            <w:r>
              <w:rPr>
                <w:rFonts w:ascii="Arial Narrow" w:hAnsi="Arial Narrow" w:cs="Arial"/>
              </w:rPr>
              <w:t>375-$550</w:t>
            </w:r>
          </w:p>
        </w:tc>
      </w:tr>
    </w:tbl>
    <w:p w:rsidR="00FA0788" w:rsidRDefault="00FA0788" w:rsidP="00FA0788">
      <w:pPr>
        <w:spacing w:after="0" w:line="240" w:lineRule="auto"/>
      </w:pPr>
      <w:r>
        <w:t>†While it is not a fixed requirement that a cardiologist/radiologist be present during a CMRI scan for cardiomyopathies, Applicant feedback suggests this is common in clinical practice - particularly while radiographers are being trained in CMRI.</w:t>
      </w:r>
    </w:p>
    <w:p w:rsidR="00FA0788" w:rsidRDefault="00FA0788" w:rsidP="00FA0788">
      <w:pPr>
        <w:spacing w:after="0" w:line="240" w:lineRule="auto"/>
      </w:pPr>
      <w:r>
        <w:t xml:space="preserve">*Estimate based on </w:t>
      </w:r>
      <w:r w:rsidRPr="008F3A26">
        <w:t xml:space="preserve">NSW </w:t>
      </w:r>
      <w:r>
        <w:t>state award rate for</w:t>
      </w:r>
      <w:r w:rsidRPr="008F3A26">
        <w:t xml:space="preserve"> Level 3, Grad</w:t>
      </w:r>
      <w:r>
        <w:t>e 1 Year 1 r</w:t>
      </w:r>
      <w:r w:rsidRPr="008F3A26">
        <w:t>adiographer</w:t>
      </w:r>
      <w:r>
        <w:t>s.</w:t>
      </w:r>
    </w:p>
    <w:p w:rsidR="00FA0788" w:rsidRDefault="00FA0788" w:rsidP="00FA0788">
      <w:pPr>
        <w:spacing w:after="0" w:line="240" w:lineRule="auto"/>
      </w:pPr>
      <w:r>
        <w:t>**Estimate based on Applicant feedback, but may be highly variable.</w:t>
      </w:r>
    </w:p>
    <w:p w:rsidR="00FA0788" w:rsidRDefault="00FA0788" w:rsidP="00FA0788"/>
    <w:p w:rsidR="00FA0788" w:rsidRDefault="00FA0788" w:rsidP="00FA0788">
      <w:pPr>
        <w:spacing w:before="120" w:after="120" w:line="240" w:lineRule="auto"/>
        <w:jc w:val="both"/>
        <w:rPr>
          <w:rFonts w:cs="Arial"/>
          <w:b/>
          <w:u w:val="single"/>
        </w:rPr>
      </w:pPr>
      <w:r w:rsidRPr="00903B77">
        <w:rPr>
          <w:rFonts w:cs="Arial"/>
          <w:b/>
          <w:u w:val="single"/>
        </w:rPr>
        <w:t>Capital resources</w:t>
      </w:r>
    </w:p>
    <w:p w:rsidR="00FA0788" w:rsidRDefault="00FA0788" w:rsidP="00FA0788">
      <w:pPr>
        <w:spacing w:before="120" w:after="120" w:line="312" w:lineRule="auto"/>
        <w:jc w:val="both"/>
      </w:pPr>
      <w:r w:rsidRPr="0055252C">
        <w:rPr>
          <w:rFonts w:cs="Arial"/>
        </w:rPr>
        <w:t xml:space="preserve">It is difficult to estimate the capital costs associated with conducted CMRI, as MRI </w:t>
      </w:r>
      <w:r>
        <w:rPr>
          <w:rFonts w:cs="Arial"/>
        </w:rPr>
        <w:t xml:space="preserve">units </w:t>
      </w:r>
      <w:r w:rsidRPr="0055252C">
        <w:rPr>
          <w:rFonts w:cs="Arial"/>
        </w:rPr>
        <w:t xml:space="preserve">often used for a range </w:t>
      </w:r>
      <w:r>
        <w:t>of indications; however, the Applicant has emphasised that some MRI units are utilised exclusively for cardiac indications overseas. The capital costs associated with operating a MRI unit include:</w:t>
      </w:r>
    </w:p>
    <w:p w:rsidR="00FA0788" w:rsidRPr="00323092" w:rsidRDefault="00FA0788" w:rsidP="00FA0788">
      <w:pPr>
        <w:pStyle w:val="ListParagraph"/>
        <w:numPr>
          <w:ilvl w:val="0"/>
          <w:numId w:val="7"/>
        </w:numPr>
        <w:spacing w:before="120" w:after="120" w:line="312" w:lineRule="auto"/>
        <w:jc w:val="both"/>
        <w:rPr>
          <w:rFonts w:cs="Arial"/>
        </w:rPr>
      </w:pPr>
      <w:r w:rsidRPr="00323092">
        <w:rPr>
          <w:rFonts w:cs="Arial"/>
        </w:rPr>
        <w:t>MRI scanner $1</w:t>
      </w:r>
      <w:r>
        <w:rPr>
          <w:rFonts w:cs="Arial"/>
        </w:rPr>
        <w:t>-</w:t>
      </w:r>
      <w:r w:rsidRPr="00323092">
        <w:rPr>
          <w:rFonts w:cs="Arial"/>
        </w:rPr>
        <w:t>1.5 million for 1.5T, $1.7</w:t>
      </w:r>
      <w:r>
        <w:rPr>
          <w:rFonts w:cs="Arial"/>
        </w:rPr>
        <w:t>-</w:t>
      </w:r>
      <w:r w:rsidRPr="00323092">
        <w:rPr>
          <w:rFonts w:cs="Arial"/>
        </w:rPr>
        <w:t>2.5 million for 3T magnet purchase</w:t>
      </w:r>
    </w:p>
    <w:p w:rsidR="00FA0788" w:rsidRPr="00323092" w:rsidRDefault="00FA0788" w:rsidP="00FA0788">
      <w:pPr>
        <w:pStyle w:val="ListParagraph"/>
        <w:numPr>
          <w:ilvl w:val="0"/>
          <w:numId w:val="7"/>
        </w:numPr>
        <w:spacing w:before="120" w:after="120" w:line="312" w:lineRule="auto"/>
        <w:jc w:val="both"/>
        <w:rPr>
          <w:rFonts w:cs="Arial"/>
        </w:rPr>
      </w:pPr>
      <w:r w:rsidRPr="00323092">
        <w:rPr>
          <w:rFonts w:cs="Arial"/>
        </w:rPr>
        <w:t>Fit</w:t>
      </w:r>
      <w:r>
        <w:rPr>
          <w:rFonts w:cs="Arial"/>
        </w:rPr>
        <w:t>-</w:t>
      </w:r>
      <w:r w:rsidRPr="00323092">
        <w:rPr>
          <w:rFonts w:cs="Arial"/>
        </w:rPr>
        <w:t>out $150-200</w:t>
      </w:r>
      <w:r>
        <w:rPr>
          <w:rFonts w:cs="Arial"/>
        </w:rPr>
        <w:t>,000</w:t>
      </w:r>
    </w:p>
    <w:p w:rsidR="00FA0788" w:rsidRPr="00323092" w:rsidRDefault="00FA0788" w:rsidP="00FA0788">
      <w:pPr>
        <w:pStyle w:val="ListParagraph"/>
        <w:numPr>
          <w:ilvl w:val="0"/>
          <w:numId w:val="7"/>
        </w:numPr>
        <w:spacing w:before="120" w:after="120" w:line="312" w:lineRule="auto"/>
        <w:jc w:val="both"/>
        <w:rPr>
          <w:rFonts w:cs="Arial"/>
        </w:rPr>
      </w:pPr>
      <w:r w:rsidRPr="00323092">
        <w:rPr>
          <w:rFonts w:cs="Arial"/>
        </w:rPr>
        <w:t>Resuscitation equipment</w:t>
      </w:r>
      <w:r>
        <w:rPr>
          <w:rFonts w:cs="Arial"/>
        </w:rPr>
        <w:t xml:space="preserve"> – cost unknown</w:t>
      </w:r>
    </w:p>
    <w:p w:rsidR="00FA0788" w:rsidRPr="00323092" w:rsidRDefault="00FA0788" w:rsidP="00FA0788">
      <w:pPr>
        <w:pStyle w:val="ListParagraph"/>
        <w:numPr>
          <w:ilvl w:val="0"/>
          <w:numId w:val="7"/>
        </w:numPr>
        <w:spacing w:before="120" w:after="120" w:line="312" w:lineRule="auto"/>
        <w:jc w:val="both"/>
        <w:rPr>
          <w:rFonts w:cs="Arial"/>
        </w:rPr>
      </w:pPr>
      <w:r w:rsidRPr="00323092">
        <w:rPr>
          <w:rFonts w:cs="Arial"/>
          <w:bCs/>
        </w:rPr>
        <w:t>Picture Archiving Communication System (</w:t>
      </w:r>
      <w:r w:rsidRPr="00323092">
        <w:rPr>
          <w:rFonts w:cs="Arial"/>
        </w:rPr>
        <w:t xml:space="preserve">PACS) and </w:t>
      </w:r>
      <w:r w:rsidRPr="00323092">
        <w:rPr>
          <w:rFonts w:cs="Arial"/>
          <w:bCs/>
        </w:rPr>
        <w:t>Radiology Information System (</w:t>
      </w:r>
      <w:r w:rsidRPr="00323092">
        <w:rPr>
          <w:rFonts w:cs="Arial"/>
        </w:rPr>
        <w:t>RIS)</w:t>
      </w:r>
      <w:r>
        <w:rPr>
          <w:rFonts w:cs="Arial"/>
        </w:rPr>
        <w:t xml:space="preserve"> – cost unknown</w:t>
      </w:r>
    </w:p>
    <w:p w:rsidR="00FA0788" w:rsidRPr="00323092" w:rsidRDefault="00FA0788" w:rsidP="00FA0788">
      <w:pPr>
        <w:pStyle w:val="ListParagraph"/>
        <w:numPr>
          <w:ilvl w:val="0"/>
          <w:numId w:val="7"/>
        </w:numPr>
        <w:spacing w:before="120" w:after="120" w:line="312" w:lineRule="auto"/>
        <w:jc w:val="both"/>
        <w:rPr>
          <w:rFonts w:cs="Arial"/>
        </w:rPr>
      </w:pPr>
      <w:r w:rsidRPr="00323092">
        <w:rPr>
          <w:rFonts w:cs="Arial"/>
        </w:rPr>
        <w:t>Workstation $100</w:t>
      </w:r>
      <w:r>
        <w:rPr>
          <w:rFonts w:cs="Arial"/>
        </w:rPr>
        <w:t>,000</w:t>
      </w:r>
    </w:p>
    <w:p w:rsidR="00FA0788" w:rsidRPr="00323092" w:rsidRDefault="00FA0788" w:rsidP="00FA0788">
      <w:pPr>
        <w:pStyle w:val="ListParagraph"/>
        <w:numPr>
          <w:ilvl w:val="0"/>
          <w:numId w:val="7"/>
        </w:numPr>
        <w:spacing w:before="120" w:after="120" w:line="312" w:lineRule="auto"/>
        <w:jc w:val="both"/>
        <w:rPr>
          <w:rFonts w:cs="Arial"/>
        </w:rPr>
      </w:pPr>
      <w:r w:rsidRPr="00323092">
        <w:rPr>
          <w:rFonts w:cs="Arial"/>
        </w:rPr>
        <w:t>3rd party Cardiac software $20</w:t>
      </w:r>
      <w:r>
        <w:rPr>
          <w:rFonts w:cs="Arial"/>
        </w:rPr>
        <w:t>,000</w:t>
      </w:r>
    </w:p>
    <w:p w:rsidR="00FA0788" w:rsidRPr="00323092" w:rsidRDefault="00FA0788" w:rsidP="00FA0788">
      <w:pPr>
        <w:pStyle w:val="ListParagraph"/>
        <w:numPr>
          <w:ilvl w:val="0"/>
          <w:numId w:val="8"/>
        </w:numPr>
        <w:spacing w:before="120" w:after="120" w:line="312" w:lineRule="auto"/>
        <w:jc w:val="both"/>
        <w:rPr>
          <w:rFonts w:cs="Arial"/>
        </w:rPr>
      </w:pPr>
      <w:r w:rsidRPr="00323092">
        <w:rPr>
          <w:rFonts w:cs="Arial"/>
        </w:rPr>
        <w:t>Maintenance and upgrades – 1.5 T or 3T $140</w:t>
      </w:r>
      <w:r>
        <w:rPr>
          <w:rFonts w:cs="Arial"/>
        </w:rPr>
        <w:t>-</w:t>
      </w:r>
      <w:r w:rsidRPr="00323092">
        <w:rPr>
          <w:rFonts w:cs="Arial"/>
        </w:rPr>
        <w:t>160</w:t>
      </w:r>
      <w:r>
        <w:rPr>
          <w:rFonts w:cs="Arial"/>
        </w:rPr>
        <w:t>,000 per year, quarterly service</w:t>
      </w:r>
    </w:p>
    <w:p w:rsidR="00FA0788" w:rsidRPr="00430F30" w:rsidRDefault="00FA0788" w:rsidP="00FA0788">
      <w:pPr>
        <w:spacing w:before="120" w:after="120" w:line="312" w:lineRule="auto"/>
        <w:jc w:val="both"/>
      </w:pPr>
      <w:r>
        <w:rPr>
          <w:rFonts w:cs="Arial"/>
        </w:rPr>
        <w:lastRenderedPageBreak/>
        <w:t xml:space="preserve">As MRI units in Australia are most often used for a range of indications, the opportunity costs associated with conducting CMRI should also be accounted for when estimating the overall cost of the service. </w:t>
      </w:r>
      <w:r w:rsidR="00F4219F">
        <w:t xml:space="preserve"> The MRI costs relevant to this application should be confirmed during the assessment phase.</w:t>
      </w:r>
    </w:p>
    <w:p w:rsidR="006156E0" w:rsidRPr="00323092" w:rsidRDefault="006156E0" w:rsidP="00007C2A">
      <w:pPr>
        <w:pStyle w:val="ListParagraph"/>
        <w:spacing w:before="120" w:after="120" w:line="312" w:lineRule="auto"/>
        <w:jc w:val="both"/>
        <w:rPr>
          <w:rFonts w:cs="Arial"/>
        </w:rPr>
      </w:pPr>
    </w:p>
    <w:p w:rsidR="006156E0" w:rsidRPr="00007C2A" w:rsidRDefault="006156E0" w:rsidP="00007C2A">
      <w:pPr>
        <w:pStyle w:val="ListParagraph"/>
        <w:numPr>
          <w:ilvl w:val="0"/>
          <w:numId w:val="14"/>
        </w:numPr>
        <w:spacing w:before="120" w:after="120" w:line="312" w:lineRule="auto"/>
        <w:ind w:left="426" w:hanging="426"/>
        <w:jc w:val="both"/>
        <w:rPr>
          <w:b/>
          <w:i/>
          <w:color w:val="548DD4"/>
        </w:rPr>
      </w:pPr>
      <w:r w:rsidRPr="00007C2A">
        <w:rPr>
          <w:b/>
          <w:i/>
          <w:color w:val="548DD4"/>
        </w:rPr>
        <w:t>Provide details of the proposed fee.</w:t>
      </w:r>
    </w:p>
    <w:p w:rsidR="00655DA4" w:rsidRPr="00F64092" w:rsidRDefault="00655DA4" w:rsidP="00655DA4">
      <w:pPr>
        <w:spacing w:before="120" w:after="120" w:line="312" w:lineRule="auto"/>
        <w:jc w:val="both"/>
        <w:rPr>
          <w:rFonts w:eastAsia="Times New Roman"/>
        </w:rPr>
      </w:pPr>
      <w:r w:rsidRPr="00F64092">
        <w:rPr>
          <w:rFonts w:eastAsia="Times New Roman"/>
        </w:rPr>
        <w:t>The proposed fee in the original application was $700 for CMRI in patients with suspected cardiomyopathies</w:t>
      </w:r>
      <w:r w:rsidR="003A0B6A">
        <w:rPr>
          <w:rFonts w:eastAsia="Times New Roman"/>
        </w:rPr>
        <w:t xml:space="preserve"> (inclusive of the </w:t>
      </w:r>
      <w:r w:rsidR="00C06E97">
        <w:rPr>
          <w:rFonts w:eastAsia="Times New Roman"/>
        </w:rPr>
        <w:t>$44.80 fee for</w:t>
      </w:r>
      <w:r w:rsidR="00C02B60" w:rsidRPr="00C02B60">
        <w:rPr>
          <w:rFonts w:eastAsia="Times New Roman"/>
        </w:rPr>
        <w:t xml:space="preserve"> </w:t>
      </w:r>
      <w:r w:rsidR="00C02B60">
        <w:rPr>
          <w:rFonts w:eastAsia="Times New Roman"/>
        </w:rPr>
        <w:t>item 63491</w:t>
      </w:r>
      <w:r w:rsidR="003A0B6A">
        <w:rPr>
          <w:rFonts w:eastAsia="Times New Roman"/>
        </w:rPr>
        <w:t>)</w:t>
      </w:r>
      <w:r>
        <w:rPr>
          <w:rFonts w:eastAsia="Times New Roman"/>
        </w:rPr>
        <w:t>. Feedback from the RANZCR and private CMRI specialists suggest</w:t>
      </w:r>
      <w:r w:rsidR="00470A4C">
        <w:rPr>
          <w:rFonts w:eastAsia="Times New Roman"/>
        </w:rPr>
        <w:t>s</w:t>
      </w:r>
      <w:r>
        <w:rPr>
          <w:rFonts w:eastAsia="Times New Roman"/>
        </w:rPr>
        <w:t xml:space="preserve"> that patients will be required to pay a significant gap payment at the proposed fee level, depending on where the scan is performed. T</w:t>
      </w:r>
      <w:r w:rsidRPr="00F64092">
        <w:rPr>
          <w:rFonts w:eastAsia="Times New Roman"/>
        </w:rPr>
        <w:t xml:space="preserve">here are two key scenarios in which CMRI may be used that </w:t>
      </w:r>
      <w:r>
        <w:rPr>
          <w:rFonts w:eastAsia="Times New Roman"/>
        </w:rPr>
        <w:t xml:space="preserve">will </w:t>
      </w:r>
      <w:r w:rsidRPr="00F64092">
        <w:rPr>
          <w:rFonts w:eastAsia="Times New Roman"/>
        </w:rPr>
        <w:t>affect the cost of the service:</w:t>
      </w:r>
    </w:p>
    <w:p w:rsidR="00655DA4" w:rsidRPr="00F64092" w:rsidRDefault="00655DA4" w:rsidP="00655DA4">
      <w:pPr>
        <w:pStyle w:val="ListParagraph"/>
        <w:numPr>
          <w:ilvl w:val="0"/>
          <w:numId w:val="81"/>
        </w:numPr>
        <w:spacing w:before="120" w:after="120" w:line="312" w:lineRule="auto"/>
        <w:jc w:val="both"/>
        <w:rPr>
          <w:rFonts w:eastAsia="Times New Roman"/>
        </w:rPr>
      </w:pPr>
      <w:r w:rsidRPr="00F64092">
        <w:rPr>
          <w:rFonts w:eastAsia="Times New Roman"/>
        </w:rPr>
        <w:t xml:space="preserve">In a high volume centre with expertise in </w:t>
      </w:r>
      <w:r>
        <w:rPr>
          <w:rFonts w:eastAsia="Times New Roman"/>
        </w:rPr>
        <w:t>C</w:t>
      </w:r>
      <w:r w:rsidRPr="00F64092">
        <w:rPr>
          <w:rFonts w:eastAsia="Times New Roman"/>
        </w:rPr>
        <w:t xml:space="preserve">MRI and relatively fast scan acquisition times, </w:t>
      </w:r>
      <w:r w:rsidR="00BD1915">
        <w:rPr>
          <w:rFonts w:eastAsia="Times New Roman"/>
        </w:rPr>
        <w:t>a</w:t>
      </w:r>
      <w:r w:rsidR="00BD1915" w:rsidRPr="00F64092">
        <w:rPr>
          <w:rFonts w:eastAsia="Times New Roman"/>
        </w:rPr>
        <w:t xml:space="preserve"> </w:t>
      </w:r>
      <w:r w:rsidRPr="00F64092">
        <w:rPr>
          <w:rFonts w:eastAsia="Times New Roman"/>
        </w:rPr>
        <w:t xml:space="preserve">fee </w:t>
      </w:r>
      <w:r>
        <w:rPr>
          <w:rFonts w:eastAsia="Times New Roman"/>
        </w:rPr>
        <w:t>of $</w:t>
      </w:r>
      <w:r w:rsidR="00E83851">
        <w:rPr>
          <w:rFonts w:eastAsia="Times New Roman"/>
        </w:rPr>
        <w:t>655.20</w:t>
      </w:r>
      <w:r w:rsidR="002E2EC9">
        <w:rPr>
          <w:rFonts w:eastAsia="Times New Roman"/>
        </w:rPr>
        <w:t xml:space="preserve"> for the proposed service</w:t>
      </w:r>
      <w:r w:rsidR="00BA1D05">
        <w:rPr>
          <w:rFonts w:eastAsia="Times New Roman"/>
        </w:rPr>
        <w:t>,</w:t>
      </w:r>
      <w:r w:rsidR="00FF22BF">
        <w:rPr>
          <w:rFonts w:eastAsia="Times New Roman"/>
        </w:rPr>
        <w:t xml:space="preserve"> </w:t>
      </w:r>
      <w:r w:rsidR="0085488E">
        <w:rPr>
          <w:rFonts w:eastAsia="Times New Roman"/>
        </w:rPr>
        <w:t>plus</w:t>
      </w:r>
      <w:r w:rsidR="000B03C2">
        <w:rPr>
          <w:rFonts w:eastAsia="Times New Roman"/>
        </w:rPr>
        <w:t xml:space="preserve"> </w:t>
      </w:r>
      <w:r w:rsidR="00672F3A">
        <w:rPr>
          <w:rFonts w:eastAsia="Times New Roman"/>
        </w:rPr>
        <w:t xml:space="preserve">an additional </w:t>
      </w:r>
      <w:r w:rsidR="00636998">
        <w:rPr>
          <w:rFonts w:eastAsia="Times New Roman"/>
        </w:rPr>
        <w:t xml:space="preserve">$44.80 for </w:t>
      </w:r>
      <w:r w:rsidR="0085488E">
        <w:rPr>
          <w:rFonts w:eastAsia="Times New Roman"/>
        </w:rPr>
        <w:t xml:space="preserve">co-claimed </w:t>
      </w:r>
      <w:r w:rsidR="006650F2">
        <w:rPr>
          <w:rFonts w:eastAsia="Times New Roman"/>
        </w:rPr>
        <w:t xml:space="preserve">item </w:t>
      </w:r>
      <w:r w:rsidR="000B03C2">
        <w:rPr>
          <w:rFonts w:eastAsia="Times New Roman"/>
        </w:rPr>
        <w:t>63491</w:t>
      </w:r>
      <w:r w:rsidR="00BA1D05">
        <w:rPr>
          <w:rFonts w:eastAsia="Times New Roman"/>
        </w:rPr>
        <w:t xml:space="preserve">, </w:t>
      </w:r>
      <w:r w:rsidR="00BA1D05" w:rsidRPr="00F64092">
        <w:rPr>
          <w:rFonts w:eastAsia="Times New Roman"/>
        </w:rPr>
        <w:t>might be adequate</w:t>
      </w:r>
      <w:r w:rsidR="00F85B76">
        <w:rPr>
          <w:rFonts w:eastAsia="Times New Roman"/>
        </w:rPr>
        <w:t xml:space="preserve"> (</w:t>
      </w:r>
      <w:r w:rsidR="007B33B0" w:rsidRPr="00F87F72">
        <w:rPr>
          <w:rFonts w:eastAsia="Times New Roman"/>
          <w:b/>
        </w:rPr>
        <w:t xml:space="preserve">$700 </w:t>
      </w:r>
      <w:r w:rsidR="00F85B76" w:rsidRPr="00F87F72">
        <w:rPr>
          <w:rFonts w:eastAsia="Times New Roman"/>
          <w:b/>
        </w:rPr>
        <w:t xml:space="preserve">total </w:t>
      </w:r>
      <w:r w:rsidR="007B33B0" w:rsidRPr="00F87F72">
        <w:rPr>
          <w:rFonts w:eastAsia="Times New Roman"/>
          <w:b/>
        </w:rPr>
        <w:t>fee</w:t>
      </w:r>
      <w:r w:rsidR="00F85B76">
        <w:rPr>
          <w:rFonts w:eastAsia="Times New Roman"/>
        </w:rPr>
        <w:t>)</w:t>
      </w:r>
      <w:r w:rsidR="00242014">
        <w:rPr>
          <w:rFonts w:eastAsia="Times New Roman"/>
        </w:rPr>
        <w:t>.</w:t>
      </w:r>
    </w:p>
    <w:p w:rsidR="00655DA4" w:rsidRPr="003D4C98" w:rsidRDefault="00655DA4" w:rsidP="00655DA4">
      <w:pPr>
        <w:pStyle w:val="ListParagraph"/>
        <w:numPr>
          <w:ilvl w:val="0"/>
          <w:numId w:val="81"/>
        </w:numPr>
        <w:spacing w:before="120" w:after="120" w:line="312" w:lineRule="auto"/>
        <w:jc w:val="both"/>
        <w:rPr>
          <w:rFonts w:eastAsia="Times New Roman"/>
        </w:rPr>
      </w:pPr>
      <w:r>
        <w:rPr>
          <w:rFonts w:eastAsia="Times New Roman"/>
        </w:rPr>
        <w:t xml:space="preserve">In a lower volume centre, including smaller private practice clinics, a </w:t>
      </w:r>
      <w:r w:rsidR="00EA4FB0">
        <w:rPr>
          <w:rFonts w:eastAsia="Times New Roman"/>
        </w:rPr>
        <w:t xml:space="preserve">fee of </w:t>
      </w:r>
      <w:r w:rsidRPr="003D4C98">
        <w:rPr>
          <w:rFonts w:eastAsia="Times New Roman"/>
        </w:rPr>
        <w:t>$</w:t>
      </w:r>
      <w:r w:rsidR="00BF7B66">
        <w:rPr>
          <w:rFonts w:eastAsia="Times New Roman"/>
        </w:rPr>
        <w:t>8</w:t>
      </w:r>
      <w:r w:rsidR="00076C86">
        <w:rPr>
          <w:rFonts w:eastAsia="Times New Roman"/>
        </w:rPr>
        <w:t>55</w:t>
      </w:r>
      <w:r w:rsidR="00BF7B66">
        <w:rPr>
          <w:rFonts w:eastAsia="Times New Roman"/>
        </w:rPr>
        <w:t>.20</w:t>
      </w:r>
      <w:r w:rsidR="00BD6740" w:rsidRPr="00BD6740">
        <w:rPr>
          <w:rFonts w:eastAsia="Times New Roman"/>
        </w:rPr>
        <w:t xml:space="preserve"> </w:t>
      </w:r>
      <w:r w:rsidR="00973663">
        <w:rPr>
          <w:rFonts w:eastAsia="Times New Roman"/>
        </w:rPr>
        <w:t>for the proposed service</w:t>
      </w:r>
      <w:r w:rsidR="00EC3E45">
        <w:rPr>
          <w:rFonts w:eastAsia="Times New Roman"/>
        </w:rPr>
        <w:t xml:space="preserve">, plus </w:t>
      </w:r>
      <w:r w:rsidR="00394CB7">
        <w:rPr>
          <w:rFonts w:eastAsia="Times New Roman"/>
        </w:rPr>
        <w:t xml:space="preserve">an additional </w:t>
      </w:r>
      <w:r w:rsidR="00EC3E45">
        <w:rPr>
          <w:rFonts w:eastAsia="Times New Roman"/>
        </w:rPr>
        <w:t>$44.80 for co-claimed item 63491</w:t>
      </w:r>
      <w:r w:rsidR="00815884">
        <w:rPr>
          <w:rFonts w:eastAsia="Times New Roman"/>
        </w:rPr>
        <w:t xml:space="preserve">, would be </w:t>
      </w:r>
      <w:r w:rsidR="00815884" w:rsidRPr="003D4C98">
        <w:rPr>
          <w:rFonts w:eastAsia="Times New Roman"/>
        </w:rPr>
        <w:t>more appropriate</w:t>
      </w:r>
      <w:r w:rsidR="006B5C4D">
        <w:rPr>
          <w:rFonts w:eastAsia="Times New Roman"/>
        </w:rPr>
        <w:t xml:space="preserve"> (</w:t>
      </w:r>
      <w:r w:rsidR="007B33B0" w:rsidRPr="00F87F72">
        <w:rPr>
          <w:rFonts w:eastAsia="Times New Roman"/>
          <w:b/>
        </w:rPr>
        <w:t>$900</w:t>
      </w:r>
      <w:r w:rsidR="00AE690C" w:rsidRPr="00F87F72">
        <w:rPr>
          <w:rFonts w:eastAsia="Times New Roman"/>
          <w:b/>
        </w:rPr>
        <w:t xml:space="preserve"> </w:t>
      </w:r>
      <w:r w:rsidR="006B5C4D" w:rsidRPr="00F87F72">
        <w:rPr>
          <w:rFonts w:eastAsia="Times New Roman"/>
          <w:b/>
        </w:rPr>
        <w:t xml:space="preserve">total </w:t>
      </w:r>
      <w:r w:rsidR="007B33B0" w:rsidRPr="00F87F72">
        <w:rPr>
          <w:rFonts w:eastAsia="Times New Roman"/>
          <w:b/>
        </w:rPr>
        <w:t>fee</w:t>
      </w:r>
      <w:r w:rsidR="006B5C4D">
        <w:rPr>
          <w:rFonts w:eastAsia="Times New Roman"/>
        </w:rPr>
        <w:t>)</w:t>
      </w:r>
      <w:r w:rsidRPr="003D4C98">
        <w:rPr>
          <w:rFonts w:eastAsia="Times New Roman"/>
        </w:rPr>
        <w:t>.</w:t>
      </w:r>
    </w:p>
    <w:p w:rsidR="00655DA4" w:rsidRPr="00DC5B56" w:rsidRDefault="00655DA4" w:rsidP="00655DA4">
      <w:pPr>
        <w:spacing w:before="120" w:after="120" w:line="312" w:lineRule="auto"/>
        <w:jc w:val="both"/>
      </w:pPr>
      <w:r>
        <w:t xml:space="preserve">Expert advice suggests that </w:t>
      </w:r>
      <w:r w:rsidRPr="00C405E3">
        <w:rPr>
          <w:rFonts w:eastAsia="Times New Roman"/>
        </w:rPr>
        <w:t>many</w:t>
      </w:r>
      <w:r w:rsidRPr="00DC5B56">
        <w:t xml:space="preserve"> </w:t>
      </w:r>
      <w:r w:rsidR="00683E47">
        <w:t xml:space="preserve">private </w:t>
      </w:r>
      <w:r w:rsidRPr="00DC5B56">
        <w:t xml:space="preserve">practices will not cover costs with </w:t>
      </w:r>
      <w:r>
        <w:t xml:space="preserve">a </w:t>
      </w:r>
      <w:r w:rsidRPr="00DC5B56">
        <w:t xml:space="preserve">$700 </w:t>
      </w:r>
      <w:r w:rsidR="00E726F1">
        <w:t xml:space="preserve">total </w:t>
      </w:r>
      <w:r>
        <w:t>fee</w:t>
      </w:r>
      <w:r w:rsidR="00F625C8">
        <w:t xml:space="preserve"> </w:t>
      </w:r>
      <w:r w:rsidRPr="00DC5B56">
        <w:t>for standard cardiac scan</w:t>
      </w:r>
      <w:r>
        <w:t>s</w:t>
      </w:r>
      <w:r w:rsidRPr="00DC5B56">
        <w:t xml:space="preserve">.  </w:t>
      </w:r>
      <w:r w:rsidR="007228AB">
        <w:t>O</w:t>
      </w:r>
      <w:r w:rsidRPr="00DC5B56">
        <w:t xml:space="preserve">ne of Australia’s largest private hospitals </w:t>
      </w:r>
      <w:r>
        <w:t>charges</w:t>
      </w:r>
      <w:r w:rsidRPr="00DC5B56">
        <w:t xml:space="preserve"> $750 for a private CMR</w:t>
      </w:r>
      <w:r>
        <w:t>I scan</w:t>
      </w:r>
      <w:r w:rsidRPr="00DC5B56">
        <w:t xml:space="preserve"> without any stress agent (equivalent to the types of MRI scan performed in this protocol). This </w:t>
      </w:r>
      <w:r>
        <w:t xml:space="preserve">scan is allocated for one hour, and is </w:t>
      </w:r>
      <w:r w:rsidR="007F654D">
        <w:t>run at a loss</w:t>
      </w:r>
      <w:r w:rsidRPr="00DC5B56">
        <w:t xml:space="preserve">. </w:t>
      </w:r>
      <w:r>
        <w:t>I</w:t>
      </w:r>
      <w:r w:rsidRPr="00DC5B56">
        <w:t xml:space="preserve">n other </w:t>
      </w:r>
      <w:r>
        <w:t>private practices</w:t>
      </w:r>
      <w:r w:rsidRPr="00DC5B56">
        <w:t xml:space="preserve"> wi</w:t>
      </w:r>
      <w:r>
        <w:t>th less experienced technicians</w:t>
      </w:r>
      <w:r w:rsidRPr="00DC5B56">
        <w:t xml:space="preserve"> the scans take </w:t>
      </w:r>
      <w:r>
        <w:t>between 90-120 mins.</w:t>
      </w:r>
      <w:r w:rsidRPr="00463F1A">
        <w:t xml:space="preserve"> </w:t>
      </w:r>
      <w:r>
        <w:t>It is</w:t>
      </w:r>
      <w:r w:rsidRPr="00DC5B56">
        <w:t xml:space="preserve"> suggested that </w:t>
      </w:r>
      <w:r>
        <w:t xml:space="preserve">a </w:t>
      </w:r>
      <w:r w:rsidRPr="00DC5B56">
        <w:t>$900</w:t>
      </w:r>
      <w:r w:rsidR="00415613">
        <w:t xml:space="preserve"> total</w:t>
      </w:r>
      <w:r w:rsidRPr="00DC5B56">
        <w:t xml:space="preserve"> </w:t>
      </w:r>
      <w:r>
        <w:t xml:space="preserve">fee </w:t>
      </w:r>
      <w:r w:rsidRPr="00DC5B56">
        <w:t xml:space="preserve">for </w:t>
      </w:r>
      <w:r>
        <w:t xml:space="preserve">a </w:t>
      </w:r>
      <w:r w:rsidRPr="00DC5B56">
        <w:t>cardiomyopathy scan (i.e</w:t>
      </w:r>
      <w:r w:rsidR="007228AB">
        <w:t>.</w:t>
      </w:r>
      <w:r w:rsidRPr="00DC5B56">
        <w:t xml:space="preserve"> CMR</w:t>
      </w:r>
      <w:r>
        <w:t>I</w:t>
      </w:r>
      <w:r w:rsidRPr="00DC5B56">
        <w:t xml:space="preserve"> with Gadol</w:t>
      </w:r>
      <w:r>
        <w:t>i</w:t>
      </w:r>
      <w:r w:rsidRPr="00DC5B56">
        <w:t xml:space="preserve">nium </w:t>
      </w:r>
      <w:r w:rsidR="000B08C8">
        <w:t xml:space="preserve">contrast </w:t>
      </w:r>
      <w:r w:rsidRPr="00DC5B56">
        <w:t xml:space="preserve">but without </w:t>
      </w:r>
      <w:r w:rsidR="006976CF">
        <w:t xml:space="preserve">a </w:t>
      </w:r>
      <w:r w:rsidRPr="00DC5B56">
        <w:t>stress agent) would minimise gap payments.</w:t>
      </w:r>
    </w:p>
    <w:p w:rsidR="00655DA4" w:rsidRDefault="00655DA4" w:rsidP="00655DA4">
      <w:pPr>
        <w:spacing w:before="120" w:after="120" w:line="312" w:lineRule="auto"/>
        <w:jc w:val="both"/>
        <w:rPr>
          <w:rFonts w:cs="Arial"/>
        </w:rPr>
      </w:pPr>
      <w:r w:rsidRPr="00092AFE">
        <w:rPr>
          <w:rFonts w:cs="Arial"/>
        </w:rPr>
        <w:t>The proposed fees are considered to be a conservative estimate compared to the existing rebate for CTCA (MBS Item 57360, fee $700), a comparator test that involves the use of machines that are less expensive than MRI, and require less time for image acquisition, s</w:t>
      </w:r>
      <w:r>
        <w:rPr>
          <w:rFonts w:cs="Arial"/>
        </w:rPr>
        <w:t>oftware analysis and reporting.</w:t>
      </w:r>
      <w:r w:rsidR="007F654D">
        <w:rPr>
          <w:rFonts w:cs="Arial"/>
        </w:rPr>
        <w:t xml:space="preserve"> </w:t>
      </w:r>
    </w:p>
    <w:p w:rsidR="000C40FB" w:rsidRDefault="000C40FB" w:rsidP="00655DA4">
      <w:pPr>
        <w:spacing w:before="120" w:after="120" w:line="312" w:lineRule="auto"/>
        <w:jc w:val="both"/>
        <w:rPr>
          <w:rFonts w:cs="Arial"/>
        </w:rPr>
      </w:pPr>
    </w:p>
    <w:p w:rsidR="006156E0" w:rsidRPr="002A6797" w:rsidRDefault="006156E0" w:rsidP="00007C2A">
      <w:pPr>
        <w:pStyle w:val="Heading1"/>
        <w:numPr>
          <w:ilvl w:val="0"/>
          <w:numId w:val="73"/>
        </w:numPr>
        <w:spacing w:line="312" w:lineRule="auto"/>
        <w:ind w:left="426" w:hanging="426"/>
        <w:jc w:val="both"/>
      </w:pPr>
      <w:bookmarkStart w:id="106" w:name="_Toc403747491"/>
      <w:bookmarkStart w:id="107" w:name="_Toc418679571"/>
      <w:r w:rsidRPr="00323092">
        <w:t>Healthcare resources</w:t>
      </w:r>
      <w:bookmarkEnd w:id="106"/>
      <w:bookmarkEnd w:id="107"/>
    </w:p>
    <w:p w:rsidR="006156E0" w:rsidRPr="00007C2A" w:rsidRDefault="006156E0" w:rsidP="00007C2A">
      <w:pPr>
        <w:pStyle w:val="ListParagraph"/>
        <w:numPr>
          <w:ilvl w:val="0"/>
          <w:numId w:val="3"/>
        </w:numPr>
        <w:spacing w:before="120" w:after="120" w:line="312" w:lineRule="auto"/>
        <w:ind w:left="426" w:hanging="426"/>
        <w:jc w:val="both"/>
        <w:rPr>
          <w:b/>
          <w:i/>
          <w:color w:val="548DD4"/>
          <w:sz w:val="24"/>
          <w:lang w:val="en-GB"/>
        </w:rPr>
      </w:pPr>
      <w:r w:rsidRPr="00AF2248">
        <w:rPr>
          <w:rFonts w:cs="Arial"/>
          <w:b/>
          <w:i/>
          <w:color w:val="548DD4"/>
        </w:rPr>
        <w:t>Using</w:t>
      </w:r>
      <w:r>
        <w:rPr>
          <w:rFonts w:cs="Arial"/>
          <w:b/>
          <w:i/>
          <w:color w:val="548DD4"/>
        </w:rPr>
        <w:t xml:space="preserve"> Table 8</w:t>
      </w:r>
      <w:r w:rsidRPr="00AF2248">
        <w:rPr>
          <w:rFonts w:cs="Arial"/>
          <w:b/>
          <w:i/>
          <w:color w:val="548DD4"/>
        </w:rPr>
        <w:t>,</w:t>
      </w:r>
      <w:r w:rsidRPr="00007C2A">
        <w:rPr>
          <w:b/>
          <w:i/>
          <w:color w:val="548DD4"/>
        </w:rPr>
        <w:t xml:space="preserve"> 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007C2A">
        <w:rPr>
          <w:b/>
          <w:i/>
          <w:color w:val="548DD4"/>
          <w:sz w:val="24"/>
          <w:lang w:val="en-GB"/>
        </w:rPr>
        <w:t xml:space="preserve"> </w:t>
      </w:r>
    </w:p>
    <w:p w:rsidR="006156E0" w:rsidRDefault="006156E0" w:rsidP="00007C2A">
      <w:pPr>
        <w:spacing w:before="120" w:after="120" w:line="312" w:lineRule="auto"/>
        <w:jc w:val="both"/>
      </w:pPr>
      <w:r>
        <w:t xml:space="preserve">See Table 8 </w:t>
      </w:r>
      <w:r w:rsidRPr="00366B34">
        <w:t>below.</w:t>
      </w:r>
    </w:p>
    <w:p w:rsidR="00082D35" w:rsidRDefault="00082D35" w:rsidP="00007C2A">
      <w:pPr>
        <w:spacing w:before="120" w:after="120" w:line="312" w:lineRule="auto"/>
        <w:jc w:val="both"/>
      </w:pPr>
      <w:r>
        <w:br w:type="page"/>
      </w:r>
    </w:p>
    <w:p w:rsidR="000C40FB" w:rsidRDefault="000C40FB" w:rsidP="00007C2A">
      <w:pPr>
        <w:spacing w:before="120" w:after="120" w:line="312" w:lineRule="auto"/>
        <w:jc w:val="both"/>
      </w:pPr>
    </w:p>
    <w:p w:rsidR="006156E0" w:rsidRPr="002A6797" w:rsidRDefault="006156E0" w:rsidP="00007C2A">
      <w:pPr>
        <w:pStyle w:val="Heading1"/>
        <w:numPr>
          <w:ilvl w:val="0"/>
          <w:numId w:val="73"/>
        </w:numPr>
        <w:spacing w:line="312" w:lineRule="auto"/>
        <w:ind w:left="426" w:hanging="426"/>
        <w:jc w:val="both"/>
      </w:pPr>
      <w:bookmarkStart w:id="108" w:name="_Toc403747492"/>
      <w:bookmarkStart w:id="109" w:name="_Toc418679572"/>
      <w:bookmarkStart w:id="110" w:name="_Ref283297696"/>
      <w:r w:rsidRPr="00323092">
        <w:t>Questions for public funding</w:t>
      </w:r>
      <w:bookmarkEnd w:id="108"/>
      <w:bookmarkEnd w:id="109"/>
    </w:p>
    <w:p w:rsidR="006156E0" w:rsidRPr="00007C2A" w:rsidRDefault="006156E0" w:rsidP="00007C2A">
      <w:pPr>
        <w:pStyle w:val="ListParagraph"/>
        <w:numPr>
          <w:ilvl w:val="0"/>
          <w:numId w:val="4"/>
        </w:numPr>
        <w:spacing w:before="120" w:after="120" w:line="312" w:lineRule="auto"/>
        <w:ind w:left="426" w:hanging="426"/>
        <w:jc w:val="both"/>
        <w:rPr>
          <w:b/>
          <w:i/>
          <w:color w:val="548DD4"/>
        </w:rPr>
      </w:pPr>
      <w:r w:rsidRPr="00007C2A">
        <w:rPr>
          <w:b/>
          <w:i/>
          <w:color w:val="548DD4"/>
        </w:rPr>
        <w:t>Please list questions relating to the safety, effectiveness and cost-effectiveness of the service / intervention relevant to this application, for example:</w:t>
      </w:r>
    </w:p>
    <w:p w:rsidR="006156E0" w:rsidRPr="00007C2A" w:rsidRDefault="006156E0" w:rsidP="00007C2A">
      <w:pPr>
        <w:pStyle w:val="ListParagraph"/>
        <w:numPr>
          <w:ilvl w:val="0"/>
          <w:numId w:val="1"/>
        </w:numPr>
        <w:spacing w:before="120" w:after="120" w:line="312" w:lineRule="auto"/>
        <w:ind w:left="851" w:hanging="425"/>
        <w:jc w:val="both"/>
        <w:rPr>
          <w:b/>
          <w:i/>
          <w:color w:val="548DD4"/>
        </w:rPr>
      </w:pPr>
      <w:r w:rsidRPr="00007C2A">
        <w:rPr>
          <w:b/>
          <w:i/>
          <w:color w:val="548DD4"/>
        </w:rPr>
        <w:t>Which health / medical professionals provide the service</w:t>
      </w:r>
    </w:p>
    <w:p w:rsidR="006156E0" w:rsidRPr="00007C2A" w:rsidRDefault="006156E0" w:rsidP="00007C2A">
      <w:pPr>
        <w:pStyle w:val="ListParagraph"/>
        <w:numPr>
          <w:ilvl w:val="0"/>
          <w:numId w:val="1"/>
        </w:numPr>
        <w:spacing w:before="120" w:after="120" w:line="312" w:lineRule="auto"/>
        <w:ind w:left="851" w:hanging="425"/>
        <w:jc w:val="both"/>
        <w:rPr>
          <w:b/>
          <w:i/>
          <w:color w:val="548DD4"/>
        </w:rPr>
      </w:pPr>
      <w:r w:rsidRPr="00007C2A">
        <w:rPr>
          <w:b/>
          <w:i/>
          <w:color w:val="548DD4"/>
        </w:rPr>
        <w:t>Are there training and qualification requirements</w:t>
      </w:r>
    </w:p>
    <w:p w:rsidR="006156E0" w:rsidRPr="00007C2A" w:rsidRDefault="006156E0" w:rsidP="00007C2A">
      <w:pPr>
        <w:pStyle w:val="ListParagraph"/>
        <w:numPr>
          <w:ilvl w:val="0"/>
          <w:numId w:val="1"/>
        </w:numPr>
        <w:spacing w:before="120" w:after="120" w:line="312" w:lineRule="auto"/>
        <w:ind w:left="851" w:hanging="425"/>
        <w:jc w:val="both"/>
        <w:rPr>
          <w:b/>
          <w:i/>
          <w:color w:val="548DD4"/>
        </w:rPr>
      </w:pPr>
      <w:r w:rsidRPr="00007C2A">
        <w:rPr>
          <w:b/>
          <w:i/>
          <w:color w:val="548DD4"/>
        </w:rPr>
        <w:t>Are there accreditation requirements</w:t>
      </w:r>
    </w:p>
    <w:p w:rsidR="003A7DEB" w:rsidRDefault="0024348A" w:rsidP="00A544EE">
      <w:pPr>
        <w:spacing w:before="120" w:after="120" w:line="312" w:lineRule="auto"/>
        <w:jc w:val="both"/>
      </w:pPr>
      <w:r>
        <w:t xml:space="preserve">The primary questions for public funding are listed in section 4, following the PICO table for each proposed population. In addition to the primary questions </w:t>
      </w:r>
      <w:r w:rsidR="003A7DEB">
        <w:t>relating to the</w:t>
      </w:r>
      <w:r>
        <w:t xml:space="preserve"> safety, effectiveness and cost-effectiveness of the service, the assessment phase should aim to answer the following </w:t>
      </w:r>
      <w:r w:rsidR="0091189D">
        <w:t>secondary question</w:t>
      </w:r>
      <w:r w:rsidR="00B372E1">
        <w:t>s</w:t>
      </w:r>
      <w:r w:rsidR="003A7DEB">
        <w:t>:</w:t>
      </w:r>
    </w:p>
    <w:p w:rsidR="00DB0DBF" w:rsidRPr="005F34CF" w:rsidRDefault="00DB0DBF" w:rsidP="00A544EE">
      <w:pPr>
        <w:pStyle w:val="ListParagraph"/>
        <w:numPr>
          <w:ilvl w:val="0"/>
          <w:numId w:val="51"/>
        </w:numPr>
        <w:spacing w:before="120" w:after="120" w:line="312" w:lineRule="auto"/>
        <w:ind w:left="426" w:hanging="426"/>
        <w:jc w:val="both"/>
      </w:pPr>
      <w:r>
        <w:t>What proportion of operational time are eligible MRI units likely to be used for CMRI?</w:t>
      </w:r>
    </w:p>
    <w:p w:rsidR="000E2CC4" w:rsidRDefault="000E2CC4" w:rsidP="00A544EE">
      <w:pPr>
        <w:pStyle w:val="ListParagraph"/>
      </w:pPr>
      <w:bookmarkStart w:id="111" w:name="_Ref403567945"/>
      <w:bookmarkEnd w:id="110"/>
    </w:p>
    <w:p w:rsidR="00CB26A9" w:rsidRPr="00007C2A" w:rsidRDefault="00CB26A9" w:rsidP="00CB26A9">
      <w:pPr>
        <w:spacing w:before="120" w:after="120" w:line="312" w:lineRule="auto"/>
        <w:jc w:val="both"/>
        <w:sectPr w:rsidR="00CB26A9" w:rsidRPr="00007C2A" w:rsidSect="00007C2A">
          <w:headerReference w:type="even" r:id="rId26"/>
          <w:headerReference w:type="default" r:id="rId27"/>
          <w:footerReference w:type="default" r:id="rId28"/>
          <w:headerReference w:type="first" r:id="rId29"/>
          <w:pgSz w:w="11906" w:h="16838"/>
          <w:pgMar w:top="993" w:right="1440" w:bottom="1276" w:left="1418" w:header="708" w:footer="708" w:gutter="0"/>
          <w:pgNumType w:start="0"/>
          <w:cols w:space="708"/>
          <w:titlePg/>
          <w:docGrid w:linePitch="360"/>
        </w:sectPr>
      </w:pPr>
    </w:p>
    <w:p w:rsidR="006156E0" w:rsidRPr="00007C2A" w:rsidRDefault="006156E0" w:rsidP="00007C2A">
      <w:pPr>
        <w:pStyle w:val="Caption"/>
        <w:spacing w:before="120" w:after="120"/>
        <w:jc w:val="both"/>
        <w:rPr>
          <w:rFonts w:ascii="Calibri" w:hAnsi="Calibri"/>
          <w:sz w:val="24"/>
        </w:rPr>
      </w:pPr>
      <w:r w:rsidRPr="00007C2A">
        <w:rPr>
          <w:rFonts w:ascii="Calibri" w:hAnsi="Calibri"/>
          <w:sz w:val="24"/>
        </w:rPr>
        <w:lastRenderedPageBreak/>
        <w:t xml:space="preserve">Table </w:t>
      </w:r>
      <w:r w:rsidRPr="00007C2A">
        <w:rPr>
          <w:rFonts w:ascii="Calibri" w:hAnsi="Calibri"/>
          <w:sz w:val="24"/>
        </w:rPr>
        <w:fldChar w:fldCharType="begin"/>
      </w:r>
      <w:r w:rsidRPr="00323092">
        <w:rPr>
          <w:rFonts w:ascii="Calibri" w:hAnsi="Calibri" w:cs="Times New Roman"/>
          <w:sz w:val="24"/>
          <w:szCs w:val="24"/>
        </w:rPr>
        <w:instrText xml:space="preserve"> SEQ Table \* ARABIC </w:instrText>
      </w:r>
      <w:r w:rsidRPr="00007C2A">
        <w:rPr>
          <w:rFonts w:ascii="Calibri" w:hAnsi="Calibri"/>
          <w:sz w:val="24"/>
        </w:rPr>
        <w:fldChar w:fldCharType="separate"/>
      </w:r>
      <w:r w:rsidR="00A70F4B">
        <w:rPr>
          <w:rFonts w:ascii="Calibri" w:hAnsi="Calibri" w:cs="Times New Roman"/>
          <w:noProof/>
          <w:sz w:val="24"/>
          <w:szCs w:val="24"/>
        </w:rPr>
        <w:t>9</w:t>
      </w:r>
      <w:r w:rsidRPr="00007C2A">
        <w:rPr>
          <w:rFonts w:ascii="Calibri" w:hAnsi="Calibri"/>
          <w:sz w:val="24"/>
        </w:rPr>
        <w:fldChar w:fldCharType="end"/>
      </w:r>
      <w:bookmarkEnd w:id="111"/>
      <w:r w:rsidRPr="00007C2A">
        <w:rPr>
          <w:rFonts w:ascii="Calibri" w:hAnsi="Calibri"/>
          <w:sz w:val="24"/>
        </w:rPr>
        <w:t>: 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63"/>
        <w:gridCol w:w="1267"/>
        <w:gridCol w:w="1163"/>
        <w:gridCol w:w="1163"/>
        <w:gridCol w:w="1163"/>
        <w:gridCol w:w="1163"/>
        <w:gridCol w:w="1163"/>
        <w:gridCol w:w="1174"/>
        <w:gridCol w:w="1163"/>
        <w:gridCol w:w="1163"/>
        <w:gridCol w:w="1169"/>
      </w:tblGrid>
      <w:tr w:rsidR="00994DB7" w:rsidRPr="001435C7" w:rsidTr="00AD670C">
        <w:trPr>
          <w:tblHeader/>
        </w:trPr>
        <w:tc>
          <w:tcPr>
            <w:tcW w:w="807" w:type="pct"/>
            <w:vMerge w:val="restart"/>
          </w:tcPr>
          <w:p w:rsidR="006156E0" w:rsidRPr="00007C2A" w:rsidRDefault="006156E0" w:rsidP="00007C2A">
            <w:pPr>
              <w:keepNext/>
              <w:spacing w:before="40" w:after="40" w:line="240" w:lineRule="auto"/>
              <w:jc w:val="center"/>
              <w:rPr>
                <w:rFonts w:ascii="Arial Narrow" w:hAnsi="Arial Narrow"/>
                <w:b/>
              </w:rPr>
            </w:pPr>
          </w:p>
        </w:tc>
        <w:tc>
          <w:tcPr>
            <w:tcW w:w="452" w:type="pct"/>
            <w:vMerge w:val="restart"/>
            <w:shd w:val="clear" w:color="auto" w:fill="E5B8B7"/>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Provider of resource</w:t>
            </w:r>
          </w:p>
        </w:tc>
        <w:tc>
          <w:tcPr>
            <w:tcW w:w="415" w:type="pct"/>
            <w:vMerge w:val="restart"/>
            <w:shd w:val="clear" w:color="auto" w:fill="E5B8B7"/>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Setting in which resource is provided</w:t>
            </w:r>
          </w:p>
        </w:tc>
        <w:tc>
          <w:tcPr>
            <w:tcW w:w="415" w:type="pct"/>
            <w:vMerge w:val="restart"/>
            <w:shd w:val="clear" w:color="auto" w:fill="D6E3BC"/>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Proportion of patients receiving resource</w:t>
            </w:r>
          </w:p>
        </w:tc>
        <w:tc>
          <w:tcPr>
            <w:tcW w:w="415" w:type="pct"/>
            <w:vMerge w:val="restart"/>
            <w:shd w:val="clear" w:color="auto" w:fill="D6E3BC"/>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Number of units of resource per relevant time horizon per patient receiving resource</w:t>
            </w:r>
          </w:p>
        </w:tc>
        <w:tc>
          <w:tcPr>
            <w:tcW w:w="2496" w:type="pct"/>
            <w:gridSpan w:val="6"/>
            <w:shd w:val="clear" w:color="auto" w:fill="FBD4B4"/>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Disaggregated unit cost</w:t>
            </w:r>
          </w:p>
        </w:tc>
      </w:tr>
      <w:tr w:rsidR="00994DB7" w:rsidRPr="001435C7" w:rsidTr="00AD670C">
        <w:trPr>
          <w:tblHeader/>
        </w:trPr>
        <w:tc>
          <w:tcPr>
            <w:tcW w:w="807" w:type="pct"/>
            <w:vMerge/>
          </w:tcPr>
          <w:p w:rsidR="006156E0" w:rsidRPr="00007C2A" w:rsidRDefault="006156E0" w:rsidP="00007C2A">
            <w:pPr>
              <w:keepNext/>
              <w:spacing w:before="40" w:after="40" w:line="240" w:lineRule="auto"/>
              <w:jc w:val="center"/>
              <w:rPr>
                <w:rFonts w:ascii="Arial Narrow" w:hAnsi="Arial Narrow"/>
              </w:rPr>
            </w:pPr>
          </w:p>
        </w:tc>
        <w:tc>
          <w:tcPr>
            <w:tcW w:w="452" w:type="pct"/>
            <w:vMerge/>
            <w:shd w:val="clear" w:color="auto" w:fill="E5B8B7"/>
          </w:tcPr>
          <w:p w:rsidR="006156E0" w:rsidRPr="00007C2A" w:rsidRDefault="006156E0" w:rsidP="00007C2A">
            <w:pPr>
              <w:keepNext/>
              <w:spacing w:before="40" w:after="40" w:line="240" w:lineRule="auto"/>
              <w:jc w:val="center"/>
              <w:rPr>
                <w:rFonts w:ascii="Arial Narrow" w:hAnsi="Arial Narrow"/>
              </w:rPr>
            </w:pPr>
          </w:p>
        </w:tc>
        <w:tc>
          <w:tcPr>
            <w:tcW w:w="415" w:type="pct"/>
            <w:vMerge/>
            <w:shd w:val="clear" w:color="auto" w:fill="E5B8B7"/>
          </w:tcPr>
          <w:p w:rsidR="006156E0" w:rsidRPr="00007C2A" w:rsidRDefault="006156E0" w:rsidP="00007C2A">
            <w:pPr>
              <w:keepNext/>
              <w:spacing w:before="40" w:after="40" w:line="240" w:lineRule="auto"/>
              <w:jc w:val="center"/>
              <w:rPr>
                <w:rFonts w:ascii="Arial Narrow" w:hAnsi="Arial Narrow"/>
              </w:rPr>
            </w:pPr>
          </w:p>
        </w:tc>
        <w:tc>
          <w:tcPr>
            <w:tcW w:w="415" w:type="pct"/>
            <w:vMerge/>
            <w:shd w:val="clear" w:color="auto" w:fill="D6E3BC"/>
          </w:tcPr>
          <w:p w:rsidR="006156E0" w:rsidRPr="00007C2A" w:rsidRDefault="006156E0" w:rsidP="00007C2A">
            <w:pPr>
              <w:keepNext/>
              <w:spacing w:before="40" w:after="40" w:line="240" w:lineRule="auto"/>
              <w:jc w:val="center"/>
              <w:rPr>
                <w:rFonts w:ascii="Arial Narrow" w:hAnsi="Arial Narrow"/>
              </w:rPr>
            </w:pPr>
          </w:p>
        </w:tc>
        <w:tc>
          <w:tcPr>
            <w:tcW w:w="415" w:type="pct"/>
            <w:vMerge/>
            <w:shd w:val="clear" w:color="auto" w:fill="D6E3BC"/>
          </w:tcPr>
          <w:p w:rsidR="006156E0" w:rsidRPr="00007C2A" w:rsidRDefault="006156E0" w:rsidP="00007C2A">
            <w:pPr>
              <w:keepNext/>
              <w:spacing w:before="40" w:after="40" w:line="240" w:lineRule="auto"/>
              <w:jc w:val="center"/>
              <w:rPr>
                <w:rFonts w:ascii="Arial Narrow" w:hAnsi="Arial Narrow"/>
              </w:rPr>
            </w:pPr>
          </w:p>
        </w:tc>
        <w:tc>
          <w:tcPr>
            <w:tcW w:w="415" w:type="pct"/>
            <w:shd w:val="clear" w:color="auto" w:fill="FBD4B4"/>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MBS</w:t>
            </w:r>
          </w:p>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Item</w:t>
            </w:r>
          </w:p>
        </w:tc>
        <w:tc>
          <w:tcPr>
            <w:tcW w:w="415" w:type="pct"/>
            <w:shd w:val="clear" w:color="auto" w:fill="FBD4B4"/>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Safety nets*</w:t>
            </w:r>
          </w:p>
        </w:tc>
        <w:tc>
          <w:tcPr>
            <w:tcW w:w="419" w:type="pct"/>
            <w:shd w:val="clear" w:color="auto" w:fill="FBD4B4"/>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Other government budget</w:t>
            </w:r>
          </w:p>
        </w:tc>
        <w:tc>
          <w:tcPr>
            <w:tcW w:w="415" w:type="pct"/>
            <w:shd w:val="clear" w:color="auto" w:fill="FBD4B4"/>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Private health insurer</w:t>
            </w:r>
          </w:p>
        </w:tc>
        <w:tc>
          <w:tcPr>
            <w:tcW w:w="415" w:type="pct"/>
            <w:shd w:val="clear" w:color="auto" w:fill="FBD4B4"/>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Patient</w:t>
            </w:r>
          </w:p>
        </w:tc>
        <w:tc>
          <w:tcPr>
            <w:tcW w:w="417" w:type="pct"/>
            <w:shd w:val="clear" w:color="auto" w:fill="FBD4B4"/>
            <w:vAlign w:val="center"/>
          </w:tcPr>
          <w:p w:rsidR="006156E0" w:rsidRPr="00007C2A" w:rsidRDefault="006156E0" w:rsidP="00007C2A">
            <w:pPr>
              <w:keepNext/>
              <w:spacing w:before="40" w:after="40" w:line="240" w:lineRule="auto"/>
              <w:jc w:val="center"/>
              <w:rPr>
                <w:rFonts w:ascii="Arial Narrow" w:hAnsi="Arial Narrow"/>
                <w:b/>
              </w:rPr>
            </w:pPr>
            <w:r w:rsidRPr="00007C2A">
              <w:rPr>
                <w:rFonts w:ascii="Arial Narrow" w:hAnsi="Arial Narrow"/>
                <w:b/>
              </w:rPr>
              <w:t>Total cost</w:t>
            </w:r>
          </w:p>
        </w:tc>
      </w:tr>
      <w:tr w:rsidR="006156E0" w:rsidRPr="001435C7" w:rsidTr="00007C2A">
        <w:tc>
          <w:tcPr>
            <w:tcW w:w="5000" w:type="pct"/>
            <w:gridSpan w:val="11"/>
            <w:vAlign w:val="center"/>
          </w:tcPr>
          <w:p w:rsidR="006156E0" w:rsidRPr="00007C2A" w:rsidRDefault="006156E0" w:rsidP="00007C2A">
            <w:pPr>
              <w:spacing w:before="40" w:after="40" w:line="240" w:lineRule="auto"/>
              <w:rPr>
                <w:rFonts w:ascii="Arial Narrow" w:hAnsi="Arial Narrow"/>
                <w:b/>
              </w:rPr>
            </w:pPr>
            <w:r w:rsidRPr="00007C2A">
              <w:rPr>
                <w:rFonts w:ascii="Arial Narrow" w:hAnsi="Arial Narrow"/>
                <w:b/>
              </w:rPr>
              <w:t xml:space="preserve">Resources provided to identify eligible population </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General Practice consultation</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GP</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 consultation</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ECG</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GP or 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11700</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11701</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11702</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Echocardiography</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1435C7">
              <w:rPr>
                <w:rFonts w:ascii="Arial Narrow" w:hAnsi="Arial Narrow"/>
              </w:rPr>
              <w:t xml:space="preserve">GP or </w:t>
            </w: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55113</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55115</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55118</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6156E0" w:rsidRPr="001435C7" w:rsidTr="00007C2A">
        <w:tc>
          <w:tcPr>
            <w:tcW w:w="5000" w:type="pct"/>
            <w:gridSpan w:val="11"/>
          </w:tcPr>
          <w:p w:rsidR="006156E0" w:rsidRPr="00007C2A" w:rsidRDefault="006156E0" w:rsidP="00007C2A">
            <w:pPr>
              <w:spacing w:before="40" w:after="40" w:line="240" w:lineRule="auto"/>
              <w:rPr>
                <w:rFonts w:ascii="Arial Narrow" w:hAnsi="Arial Narrow"/>
                <w:b/>
              </w:rPr>
            </w:pPr>
            <w:r w:rsidRPr="00007C2A">
              <w:rPr>
                <w:rFonts w:ascii="Arial Narrow" w:hAnsi="Arial Narrow"/>
                <w:b/>
              </w:rPr>
              <w:t>Resources provided to deliver proposed intervention</w:t>
            </w:r>
          </w:p>
        </w:tc>
      </w:tr>
      <w:tr w:rsidR="00994DB7" w:rsidRPr="001435C7" w:rsidTr="00AD670C">
        <w:trPr>
          <w:trHeight w:val="514"/>
        </w:trPr>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Magnetic Resonance Scanner</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CMRI workstation and software</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1435C7" w:rsidRDefault="006156E0" w:rsidP="00007C2A">
            <w:pPr>
              <w:spacing w:before="40" w:after="40" w:line="240" w:lineRule="auto"/>
              <w:rPr>
                <w:rFonts w:ascii="Arial Narrow" w:hAnsi="Arial Narrow"/>
                <w:sz w:val="18"/>
              </w:rPr>
            </w:pPr>
            <w:r w:rsidRPr="00007C2A">
              <w:rPr>
                <w:rFonts w:ascii="Arial Narrow" w:hAnsi="Arial Narrow"/>
              </w:rPr>
              <w:t>Gadolinium</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Radiographer</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90-100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63491</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Linen</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Radiographer</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Dual Syringe</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Radiographer</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90-100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lastRenderedPageBreak/>
              <w:t>Cannula</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Radiographer</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90-100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Connecting tubes</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Radiographer</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90-100</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ECG Electrodes</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Radiographer</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6156E0" w:rsidRPr="001435C7" w:rsidTr="00007C2A">
        <w:tc>
          <w:tcPr>
            <w:tcW w:w="5000" w:type="pct"/>
            <w:gridSpan w:val="11"/>
            <w:vAlign w:val="center"/>
          </w:tcPr>
          <w:p w:rsidR="006156E0" w:rsidRPr="00007C2A" w:rsidRDefault="006156E0" w:rsidP="00007C2A">
            <w:pPr>
              <w:spacing w:before="40" w:after="40" w:line="240" w:lineRule="auto"/>
              <w:rPr>
                <w:rFonts w:ascii="Arial Narrow" w:hAnsi="Arial Narrow"/>
                <w:b/>
              </w:rPr>
            </w:pPr>
            <w:r w:rsidRPr="00007C2A">
              <w:rPr>
                <w:rFonts w:ascii="Arial Narrow" w:hAnsi="Arial Narrow"/>
                <w:b/>
              </w:rPr>
              <w:t>Resources provided in association with proposed intervention</w:t>
            </w:r>
          </w:p>
        </w:tc>
      </w:tr>
      <w:tr w:rsidR="00994DB7" w:rsidRPr="001435C7" w:rsidTr="00AD670C">
        <w:tc>
          <w:tcPr>
            <w:tcW w:w="807" w:type="pct"/>
          </w:tcPr>
          <w:p w:rsidR="006156E0" w:rsidRPr="001435C7" w:rsidRDefault="006156E0" w:rsidP="00007C2A">
            <w:pPr>
              <w:spacing w:before="40" w:after="40" w:line="240" w:lineRule="auto"/>
              <w:rPr>
                <w:rFonts w:ascii="Arial Narrow" w:hAnsi="Arial Narrow"/>
                <w:sz w:val="18"/>
              </w:rPr>
            </w:pPr>
            <w:r w:rsidRPr="00007C2A">
              <w:rPr>
                <w:rFonts w:ascii="Arial Narrow" w:hAnsi="Arial Narrow"/>
              </w:rPr>
              <w:t>TBD</w:t>
            </w:r>
          </w:p>
        </w:tc>
        <w:tc>
          <w:tcPr>
            <w:tcW w:w="452" w:type="pct"/>
            <w:shd w:val="clear" w:color="auto" w:fill="E5B8B7"/>
          </w:tcPr>
          <w:p w:rsidR="006156E0" w:rsidRPr="00007C2A" w:rsidRDefault="006156E0" w:rsidP="00007C2A">
            <w:pPr>
              <w:spacing w:before="40" w:after="40" w:line="240" w:lineRule="auto"/>
              <w:rPr>
                <w:rFonts w:ascii="Arial Narrow" w:hAnsi="Arial Narrow"/>
              </w:rPr>
            </w:pPr>
          </w:p>
        </w:tc>
        <w:tc>
          <w:tcPr>
            <w:tcW w:w="415" w:type="pct"/>
            <w:shd w:val="clear" w:color="auto" w:fill="E5B8B7"/>
          </w:tcPr>
          <w:p w:rsidR="006156E0" w:rsidRPr="00007C2A" w:rsidRDefault="006156E0" w:rsidP="00007C2A">
            <w:pPr>
              <w:spacing w:before="40" w:after="40" w:line="240" w:lineRule="auto"/>
              <w:rPr>
                <w:rFonts w:ascii="Arial Narrow" w:hAnsi="Arial Narrow"/>
              </w:rPr>
            </w:pP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1435C7">
              <w:rPr>
                <w:rFonts w:ascii="Arial Narrow" w:hAnsi="Arial Narrow"/>
              </w:rPr>
              <w:t>TBD</w:t>
            </w:r>
          </w:p>
        </w:tc>
      </w:tr>
      <w:tr w:rsidR="006156E0" w:rsidRPr="001435C7" w:rsidTr="00007C2A">
        <w:tc>
          <w:tcPr>
            <w:tcW w:w="5000" w:type="pct"/>
            <w:gridSpan w:val="11"/>
            <w:vAlign w:val="center"/>
          </w:tcPr>
          <w:p w:rsidR="006156E0" w:rsidRPr="00007C2A" w:rsidRDefault="006156E0" w:rsidP="00007C2A">
            <w:pPr>
              <w:spacing w:before="40" w:after="40" w:line="240" w:lineRule="auto"/>
              <w:rPr>
                <w:rFonts w:ascii="Arial Narrow" w:hAnsi="Arial Narrow"/>
                <w:b/>
              </w:rPr>
            </w:pPr>
            <w:r w:rsidRPr="00007C2A">
              <w:rPr>
                <w:rFonts w:ascii="Arial Narrow" w:hAnsi="Arial Narrow"/>
                <w:b/>
              </w:rPr>
              <w:t>Resources provided to deliver comparator tests</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 xml:space="preserve">Myocardial biopsy </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38275</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Invasive coronary angiography</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38215-</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38246</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CTCA</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57360</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57361</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6156E0" w:rsidRPr="001435C7" w:rsidTr="00AD670C">
        <w:tc>
          <w:tcPr>
            <w:tcW w:w="807" w:type="pct"/>
          </w:tcPr>
          <w:p w:rsidR="006156E0" w:rsidRPr="001435C7" w:rsidRDefault="006156E0" w:rsidP="00084CF6">
            <w:pPr>
              <w:spacing w:before="40" w:after="40" w:line="240" w:lineRule="auto"/>
              <w:rPr>
                <w:rFonts w:ascii="Arial Narrow" w:hAnsi="Arial Narrow"/>
              </w:rPr>
            </w:pPr>
            <w:r w:rsidRPr="001435C7">
              <w:rPr>
                <w:rFonts w:ascii="Arial Narrow" w:hAnsi="Arial Narrow"/>
              </w:rPr>
              <w:t>SPECT</w:t>
            </w:r>
          </w:p>
        </w:tc>
        <w:tc>
          <w:tcPr>
            <w:tcW w:w="452" w:type="pct"/>
            <w:shd w:val="clear" w:color="auto" w:fill="E5B8B7"/>
          </w:tcPr>
          <w:p w:rsidR="006156E0" w:rsidRPr="001435C7" w:rsidRDefault="006156E0" w:rsidP="00084CF6">
            <w:pPr>
              <w:spacing w:before="40" w:after="40" w:line="240" w:lineRule="auto"/>
              <w:rPr>
                <w:rFonts w:ascii="Arial Narrow" w:hAnsi="Arial Narrow"/>
              </w:rPr>
            </w:pPr>
            <w:r w:rsidRPr="001435C7">
              <w:rPr>
                <w:rFonts w:ascii="Arial Narrow" w:hAnsi="Arial Narrow"/>
              </w:rPr>
              <w:t>Specialist</w:t>
            </w:r>
          </w:p>
        </w:tc>
        <w:tc>
          <w:tcPr>
            <w:tcW w:w="415" w:type="pct"/>
            <w:shd w:val="clear" w:color="auto" w:fill="E5B8B7"/>
          </w:tcPr>
          <w:p w:rsidR="006156E0" w:rsidRPr="001435C7" w:rsidRDefault="006156E0" w:rsidP="00084CF6">
            <w:pPr>
              <w:spacing w:before="40" w:after="40" w:line="240" w:lineRule="auto"/>
              <w:rPr>
                <w:rFonts w:ascii="Arial Narrow" w:hAnsi="Arial Narrow"/>
              </w:rPr>
            </w:pPr>
            <w:r w:rsidRPr="001435C7">
              <w:rPr>
                <w:rFonts w:ascii="Arial Narrow" w:hAnsi="Arial Narrow"/>
              </w:rPr>
              <w:t>Outpatient  or inpatient</w:t>
            </w:r>
          </w:p>
        </w:tc>
        <w:tc>
          <w:tcPr>
            <w:tcW w:w="415" w:type="pct"/>
            <w:shd w:val="clear" w:color="auto" w:fill="D6E3BC"/>
          </w:tcPr>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TBD</w:t>
            </w:r>
          </w:p>
        </w:tc>
        <w:tc>
          <w:tcPr>
            <w:tcW w:w="415" w:type="pct"/>
            <w:shd w:val="clear" w:color="auto" w:fill="D6E3BC"/>
          </w:tcPr>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TBD</w:t>
            </w:r>
          </w:p>
        </w:tc>
        <w:tc>
          <w:tcPr>
            <w:tcW w:w="415" w:type="pct"/>
            <w:shd w:val="clear" w:color="auto" w:fill="FBD4B4"/>
          </w:tcPr>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61302</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61303</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61306</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61307</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61651</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61652</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61653</w:t>
            </w:r>
          </w:p>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lastRenderedPageBreak/>
              <w:t>61654</w:t>
            </w:r>
          </w:p>
        </w:tc>
        <w:tc>
          <w:tcPr>
            <w:tcW w:w="415" w:type="pct"/>
            <w:shd w:val="clear" w:color="auto" w:fill="FBD4B4"/>
          </w:tcPr>
          <w:p w:rsidR="006156E0" w:rsidRPr="001435C7" w:rsidRDefault="006156E0" w:rsidP="005F5AFC">
            <w:pPr>
              <w:spacing w:before="40" w:after="40" w:line="240" w:lineRule="auto"/>
              <w:jc w:val="center"/>
              <w:rPr>
                <w:rFonts w:ascii="Arial Narrow" w:hAnsi="Arial Narrow"/>
              </w:rPr>
            </w:pPr>
          </w:p>
        </w:tc>
        <w:tc>
          <w:tcPr>
            <w:tcW w:w="419" w:type="pct"/>
            <w:shd w:val="clear" w:color="auto" w:fill="FBD4B4"/>
          </w:tcPr>
          <w:p w:rsidR="006156E0" w:rsidRPr="001435C7" w:rsidRDefault="006156E0" w:rsidP="005F5AFC">
            <w:pPr>
              <w:spacing w:before="40" w:after="40" w:line="240" w:lineRule="auto"/>
              <w:jc w:val="center"/>
              <w:rPr>
                <w:rFonts w:ascii="Arial Narrow" w:hAnsi="Arial Narrow"/>
              </w:rPr>
            </w:pPr>
          </w:p>
        </w:tc>
        <w:tc>
          <w:tcPr>
            <w:tcW w:w="415" w:type="pct"/>
            <w:shd w:val="clear" w:color="auto" w:fill="FBD4B4"/>
          </w:tcPr>
          <w:p w:rsidR="006156E0" w:rsidRPr="001435C7" w:rsidRDefault="006156E0" w:rsidP="005F5AFC">
            <w:pPr>
              <w:spacing w:before="40" w:after="40" w:line="240" w:lineRule="auto"/>
              <w:jc w:val="center"/>
              <w:rPr>
                <w:rFonts w:ascii="Arial Narrow" w:hAnsi="Arial Narrow"/>
              </w:rPr>
            </w:pPr>
          </w:p>
        </w:tc>
        <w:tc>
          <w:tcPr>
            <w:tcW w:w="415" w:type="pct"/>
            <w:shd w:val="clear" w:color="auto" w:fill="FBD4B4"/>
          </w:tcPr>
          <w:p w:rsidR="006156E0" w:rsidRPr="001435C7" w:rsidRDefault="006156E0" w:rsidP="005F5AFC">
            <w:pPr>
              <w:spacing w:before="40" w:after="40" w:line="240" w:lineRule="auto"/>
              <w:jc w:val="center"/>
              <w:rPr>
                <w:rFonts w:ascii="Arial Narrow" w:hAnsi="Arial Narrow"/>
              </w:rPr>
            </w:pPr>
          </w:p>
        </w:tc>
        <w:tc>
          <w:tcPr>
            <w:tcW w:w="417" w:type="pct"/>
            <w:shd w:val="clear" w:color="auto" w:fill="FBD4B4"/>
          </w:tcPr>
          <w:p w:rsidR="006156E0" w:rsidRPr="001435C7" w:rsidRDefault="006156E0" w:rsidP="005F5AFC">
            <w:pPr>
              <w:spacing w:before="40" w:after="40" w:line="240" w:lineRule="auto"/>
              <w:jc w:val="center"/>
              <w:rPr>
                <w:rFonts w:ascii="Arial Narrow" w:hAnsi="Arial Narrow"/>
              </w:rPr>
            </w:pPr>
            <w:r w:rsidRPr="001435C7">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lastRenderedPageBreak/>
              <w:t>Genetic testing</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73317</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Echocardiography</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55113</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55115</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55118</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Signal-averaged ECG</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11713</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proofErr w:type="spellStart"/>
            <w:r w:rsidRPr="00007C2A">
              <w:rPr>
                <w:rFonts w:ascii="Arial Narrow" w:hAnsi="Arial Narrow"/>
              </w:rPr>
              <w:t>Holter</w:t>
            </w:r>
            <w:proofErr w:type="spellEnd"/>
            <w:r w:rsidRPr="00007C2A">
              <w:rPr>
                <w:rFonts w:ascii="Arial Narrow" w:hAnsi="Arial Narrow"/>
              </w:rPr>
              <w:t xml:space="preserve"> monitoring</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11709</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Exercise stress testing</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11712</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6156E0" w:rsidRPr="001435C7" w:rsidTr="00007C2A">
        <w:tc>
          <w:tcPr>
            <w:tcW w:w="5000" w:type="pct"/>
            <w:gridSpan w:val="11"/>
            <w:vAlign w:val="center"/>
          </w:tcPr>
          <w:p w:rsidR="006156E0" w:rsidRPr="00007C2A" w:rsidRDefault="006156E0" w:rsidP="00007C2A">
            <w:pPr>
              <w:spacing w:before="40" w:after="40" w:line="240" w:lineRule="auto"/>
              <w:rPr>
                <w:rFonts w:ascii="Arial Narrow" w:hAnsi="Arial Narrow"/>
              </w:rPr>
            </w:pPr>
            <w:r w:rsidRPr="00007C2A">
              <w:rPr>
                <w:rFonts w:ascii="Arial Narrow" w:hAnsi="Arial Narrow"/>
                <w:b/>
              </w:rPr>
              <w:t>Resources provided in association with comparator tests</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TBD</w:t>
            </w:r>
          </w:p>
        </w:tc>
        <w:tc>
          <w:tcPr>
            <w:tcW w:w="452" w:type="pct"/>
            <w:shd w:val="clear" w:color="auto" w:fill="E5B8B7"/>
          </w:tcPr>
          <w:p w:rsidR="006156E0" w:rsidRPr="00007C2A" w:rsidRDefault="006156E0" w:rsidP="00007C2A">
            <w:pPr>
              <w:spacing w:before="40" w:after="40" w:line="240" w:lineRule="auto"/>
              <w:rPr>
                <w:rFonts w:ascii="Arial Narrow" w:hAnsi="Arial Narrow"/>
              </w:rPr>
            </w:pPr>
          </w:p>
        </w:tc>
        <w:tc>
          <w:tcPr>
            <w:tcW w:w="415" w:type="pct"/>
            <w:shd w:val="clear" w:color="auto" w:fill="E5B8B7"/>
          </w:tcPr>
          <w:p w:rsidR="006156E0" w:rsidRPr="00007C2A" w:rsidRDefault="006156E0" w:rsidP="00007C2A">
            <w:pPr>
              <w:spacing w:before="40" w:after="40" w:line="240" w:lineRule="auto"/>
              <w:rPr>
                <w:rFonts w:ascii="Arial Narrow" w:hAnsi="Arial Narrow"/>
              </w:rPr>
            </w:pP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1435C7">
              <w:rPr>
                <w:rFonts w:ascii="Arial Narrow" w:hAnsi="Arial Narrow"/>
              </w:rPr>
              <w:t>TBD</w:t>
            </w:r>
          </w:p>
        </w:tc>
      </w:tr>
      <w:tr w:rsidR="006156E0" w:rsidRPr="001435C7" w:rsidTr="00007C2A">
        <w:tc>
          <w:tcPr>
            <w:tcW w:w="5000" w:type="pct"/>
            <w:gridSpan w:val="11"/>
            <w:vAlign w:val="center"/>
          </w:tcPr>
          <w:p w:rsidR="006156E0" w:rsidRPr="00007C2A" w:rsidRDefault="006156E0" w:rsidP="00007C2A">
            <w:pPr>
              <w:spacing w:before="40" w:after="40" w:line="240" w:lineRule="auto"/>
              <w:rPr>
                <w:rFonts w:ascii="Arial Narrow" w:hAnsi="Arial Narrow"/>
                <w:b/>
              </w:rPr>
            </w:pPr>
            <w:r w:rsidRPr="00007C2A">
              <w:rPr>
                <w:rFonts w:ascii="Arial Narrow" w:hAnsi="Arial Narrow"/>
                <w:b/>
              </w:rPr>
              <w:t>Resources associated with patient management following diagnosis</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Medical therapy</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Implantable cardiac defibrillator (insertion and monitoring)</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11727</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21941</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38212</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38213</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38384</w:t>
            </w:r>
          </w:p>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lastRenderedPageBreak/>
              <w:t>38387</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lastRenderedPageBreak/>
              <w:t>Heart transplant</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r w:rsidR="00994DB7" w:rsidRPr="001435C7" w:rsidTr="00AD670C">
        <w:tc>
          <w:tcPr>
            <w:tcW w:w="807" w:type="pct"/>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 consultation</w:t>
            </w:r>
          </w:p>
        </w:tc>
        <w:tc>
          <w:tcPr>
            <w:tcW w:w="452"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Specialist</w:t>
            </w:r>
          </w:p>
        </w:tc>
        <w:tc>
          <w:tcPr>
            <w:tcW w:w="415" w:type="pct"/>
            <w:shd w:val="clear" w:color="auto" w:fill="E5B8B7"/>
          </w:tcPr>
          <w:p w:rsidR="006156E0" w:rsidRPr="00007C2A" w:rsidRDefault="006156E0" w:rsidP="00007C2A">
            <w:pPr>
              <w:spacing w:before="40" w:after="40" w:line="240" w:lineRule="auto"/>
              <w:rPr>
                <w:rFonts w:ascii="Arial Narrow" w:hAnsi="Arial Narrow"/>
              </w:rPr>
            </w:pPr>
            <w:r w:rsidRPr="00007C2A">
              <w:rPr>
                <w:rFonts w:ascii="Arial Narrow" w:hAnsi="Arial Narrow"/>
              </w:rPr>
              <w:t>Outpatient  or inpatient</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D6E3BC"/>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9"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5" w:type="pct"/>
            <w:shd w:val="clear" w:color="auto" w:fill="FBD4B4"/>
          </w:tcPr>
          <w:p w:rsidR="006156E0" w:rsidRPr="00007C2A" w:rsidRDefault="006156E0" w:rsidP="00007C2A">
            <w:pPr>
              <w:spacing w:before="40" w:after="40" w:line="240" w:lineRule="auto"/>
              <w:jc w:val="center"/>
              <w:rPr>
                <w:rFonts w:ascii="Arial Narrow" w:hAnsi="Arial Narrow"/>
              </w:rPr>
            </w:pPr>
          </w:p>
        </w:tc>
        <w:tc>
          <w:tcPr>
            <w:tcW w:w="417" w:type="pct"/>
            <w:shd w:val="clear" w:color="auto" w:fill="FBD4B4"/>
          </w:tcPr>
          <w:p w:rsidR="006156E0" w:rsidRPr="00007C2A" w:rsidRDefault="006156E0" w:rsidP="00007C2A">
            <w:pPr>
              <w:spacing w:before="40" w:after="40" w:line="240" w:lineRule="auto"/>
              <w:jc w:val="center"/>
              <w:rPr>
                <w:rFonts w:ascii="Arial Narrow" w:hAnsi="Arial Narrow"/>
              </w:rPr>
            </w:pPr>
            <w:r w:rsidRPr="00007C2A">
              <w:rPr>
                <w:rFonts w:ascii="Arial Narrow" w:hAnsi="Arial Narrow"/>
              </w:rPr>
              <w:t>TBD</w:t>
            </w:r>
          </w:p>
        </w:tc>
      </w:tr>
    </w:tbl>
    <w:p w:rsidR="000E7482" w:rsidRPr="001A1E0F" w:rsidRDefault="00F565A0" w:rsidP="008022B6">
      <w:pPr>
        <w:spacing w:before="120" w:after="120" w:line="240" w:lineRule="auto"/>
        <w:jc w:val="both"/>
        <w:rPr>
          <w:rFonts w:cs="Arial"/>
        </w:rPr>
      </w:pPr>
      <w:r w:rsidRPr="001A1E0F">
        <w:rPr>
          <w:rFonts w:cs="Arial"/>
        </w:rPr>
        <w:t xml:space="preserve">CMRI=cardiac magnetic resonance imaging, CTCA=computed tomography coronary angiography, ECG=electrocardiography, GP=general practitioner, </w:t>
      </w:r>
      <w:r w:rsidR="000E7482" w:rsidRPr="001A1E0F">
        <w:rPr>
          <w:rFonts w:cs="Arial"/>
        </w:rPr>
        <w:t>MBS=medical benefits schedule, SPECT=single-photon emission computed tomography,</w:t>
      </w:r>
      <w:r w:rsidR="00492C3D" w:rsidRPr="001A1E0F">
        <w:rPr>
          <w:rFonts w:cs="Arial"/>
        </w:rPr>
        <w:t xml:space="preserve"> </w:t>
      </w:r>
      <w:r w:rsidRPr="001A1E0F">
        <w:rPr>
          <w:rFonts w:cs="Arial"/>
        </w:rPr>
        <w:t>TBD=to be determined.</w:t>
      </w:r>
    </w:p>
    <w:p w:rsidR="006156E0" w:rsidRPr="00007C2A" w:rsidRDefault="006156E0" w:rsidP="00007C2A">
      <w:pPr>
        <w:spacing w:before="120" w:after="120" w:line="240" w:lineRule="auto"/>
        <w:sectPr w:rsidR="006156E0" w:rsidRPr="00007C2A" w:rsidSect="00D50D94">
          <w:headerReference w:type="even" r:id="rId30"/>
          <w:headerReference w:type="default" r:id="rId31"/>
          <w:footerReference w:type="default" r:id="rId32"/>
          <w:headerReference w:type="first" r:id="rId33"/>
          <w:pgSz w:w="16838" w:h="11906" w:orient="landscape"/>
          <w:pgMar w:top="1418" w:right="1440" w:bottom="1440" w:left="1440" w:header="708" w:footer="708" w:gutter="0"/>
          <w:cols w:space="708"/>
          <w:docGrid w:linePitch="360"/>
        </w:sectPr>
      </w:pPr>
      <w:r w:rsidRPr="001A1E0F">
        <w:rPr>
          <w:rFonts w:cs="Arial"/>
        </w:rPr>
        <w:t>* Include</w:t>
      </w:r>
      <w:r w:rsidR="00E91E1D" w:rsidRPr="001A1E0F">
        <w:rPr>
          <w:rFonts w:cs="Arial"/>
        </w:rPr>
        <w:t>s</w:t>
      </w:r>
      <w:r w:rsidRPr="00007C2A">
        <w:t xml:space="preserve"> costs relating to both the standard and extended safety net.</w:t>
      </w:r>
    </w:p>
    <w:p w:rsidR="006156E0" w:rsidRDefault="006156E0" w:rsidP="00007C2A">
      <w:pPr>
        <w:pStyle w:val="Heading1"/>
        <w:numPr>
          <w:ilvl w:val="0"/>
          <w:numId w:val="73"/>
        </w:numPr>
        <w:spacing w:line="312" w:lineRule="auto"/>
        <w:ind w:left="426" w:hanging="426"/>
        <w:jc w:val="both"/>
        <w:rPr>
          <w:sz w:val="24"/>
          <w:szCs w:val="24"/>
        </w:rPr>
      </w:pPr>
      <w:bookmarkStart w:id="112" w:name="_Toc403747493"/>
      <w:bookmarkStart w:id="113" w:name="_Toc418679573"/>
      <w:r>
        <w:lastRenderedPageBreak/>
        <w:t>References</w:t>
      </w:r>
      <w:bookmarkEnd w:id="112"/>
      <w:bookmarkEnd w:id="113"/>
    </w:p>
    <w:p w:rsidR="006B567B" w:rsidRPr="006B567B" w:rsidRDefault="006156E0" w:rsidP="006B567B">
      <w:pPr>
        <w:pStyle w:val="EndNoteBibliography"/>
        <w:spacing w:after="0"/>
      </w:pPr>
      <w:r w:rsidRPr="00323092">
        <w:rPr>
          <w:sz w:val="24"/>
        </w:rPr>
        <w:fldChar w:fldCharType="begin"/>
      </w:r>
      <w:r w:rsidRPr="00323092">
        <w:rPr>
          <w:sz w:val="24"/>
          <w:szCs w:val="24"/>
        </w:rPr>
        <w:instrText xml:space="preserve"> ADDIN EN.REFLIST </w:instrText>
      </w:r>
      <w:r w:rsidRPr="00323092">
        <w:rPr>
          <w:sz w:val="24"/>
        </w:rPr>
        <w:fldChar w:fldCharType="separate"/>
      </w:r>
      <w:r w:rsidR="006B567B" w:rsidRPr="006B567B">
        <w:t>1.</w:t>
      </w:r>
      <w:r w:rsidR="006B567B" w:rsidRPr="006B567B">
        <w:tab/>
        <w:t>Bruder O, Wagner A, Lombardi M, Schwitter J, van Rossum A, Pilz G, et al. European Cardiovascular Magnetic Resonance (EuroCMR) registry--multi national results from 57 centers in 15 countries. J Cardiovasc Magn Reson. 2013;15:9.</w:t>
      </w:r>
    </w:p>
    <w:p w:rsidR="006B567B" w:rsidRPr="006B567B" w:rsidRDefault="006B567B" w:rsidP="006B567B">
      <w:pPr>
        <w:pStyle w:val="EndNoteBibliography"/>
        <w:spacing w:after="0"/>
      </w:pPr>
      <w:r w:rsidRPr="006B567B">
        <w:t>2.</w:t>
      </w:r>
      <w:r w:rsidRPr="006B567B">
        <w:tab/>
        <w:t>Hendel RC, Patel MR, Kramer CM, Poon M, Carr JC, Gerstad NA, et al. ACCF/ACR/SCCT/SCMR/ASNC/NASCI/SCAI/SIR 2006 appropriateness criteria for cardiac computed tomography and cardiac magnetic resonance imaging: a report of the American College of Cardiology Foundation Quality Strategic Directions Committee Appropriateness Criteria Working Group, American College of Radiology, Society of Cardiovascular Computed Tomography, Society for Cardiovascular Magnetic Resonance, American Society of Nuclear Cardiology, North American Society for Cardiac Imaging, Society for Cardiovascular Angiography and Interventions, and Society of Interventional Radiology. J Am Coll Cardiol. 2006;48(7):1475-97.</w:t>
      </w:r>
    </w:p>
    <w:p w:rsidR="006B567B" w:rsidRPr="006B567B" w:rsidRDefault="006B567B" w:rsidP="006B567B">
      <w:pPr>
        <w:pStyle w:val="EndNoteBibliography"/>
        <w:spacing w:after="0"/>
      </w:pPr>
      <w:r w:rsidRPr="006B567B">
        <w:t>3.</w:t>
      </w:r>
      <w:r w:rsidRPr="006B567B">
        <w:tab/>
        <w:t>Karamitsos TD, Francis JM, Myerson S, Selvanayagam JB, Neubauer S. The role of cardiovascular magnetic resonance imaging in heart failure. J Am Coll Cardiol. 2009;54(15):1407-24.</w:t>
      </w:r>
    </w:p>
    <w:p w:rsidR="006B567B" w:rsidRPr="006B567B" w:rsidRDefault="006B567B" w:rsidP="006B567B">
      <w:pPr>
        <w:pStyle w:val="EndNoteBibliography"/>
        <w:spacing w:after="0"/>
      </w:pPr>
      <w:r w:rsidRPr="006B567B">
        <w:t>4.</w:t>
      </w:r>
      <w:r w:rsidRPr="006B567B">
        <w:tab/>
        <w:t>Hundley WG, Bluemke DA, Finn JP, Flamm SD, Fogel MA, Friedrich MG, et al. ACCF/ACR/AHA/NASCI/SCMR 2010 expert consensus document on cardiovascular magnetic resonance: a report of the American College of Cardiology Foundation Task Force on Expert Consensus Documents. J Am Coll Cardiol. 2010;55(23):2614-62.</w:t>
      </w:r>
    </w:p>
    <w:p w:rsidR="006B567B" w:rsidRPr="006B567B" w:rsidRDefault="006B567B" w:rsidP="006B567B">
      <w:pPr>
        <w:pStyle w:val="EndNoteBibliography"/>
        <w:spacing w:after="0"/>
      </w:pPr>
      <w:r w:rsidRPr="006B567B">
        <w:t>5.</w:t>
      </w:r>
      <w:r w:rsidRPr="006B567B">
        <w:tab/>
        <w:t>Salerno M, Kramer CM. Advances in Cardiovascular MRI for Diagnostics: Applications in Coronary Artery Disease and Cardiomyopathies. Expert Opin Med Diagn. 2009;3(6):673-87.</w:t>
      </w:r>
    </w:p>
    <w:p w:rsidR="006B567B" w:rsidRPr="006B567B" w:rsidRDefault="006B567B" w:rsidP="006B567B">
      <w:pPr>
        <w:pStyle w:val="EndNoteBibliography"/>
        <w:spacing w:after="0"/>
      </w:pPr>
      <w:r w:rsidRPr="006B567B">
        <w:t>6.</w:t>
      </w:r>
      <w:r w:rsidRPr="006B567B">
        <w:tab/>
        <w:t>Bruder O, Schneider S, Nothnagel D, Dill T, Hombach V, Schulz-Menger J, et al. EuroCMR (European Cardiovascular Magnetic Resonance) registry: results of the German pilot phase. J Am Coll Cardiol. 2009;54(15):1457-66.</w:t>
      </w:r>
    </w:p>
    <w:p w:rsidR="006B567B" w:rsidRPr="006B567B" w:rsidRDefault="006B567B" w:rsidP="006B567B">
      <w:pPr>
        <w:pStyle w:val="EndNoteBibliography"/>
        <w:spacing w:after="0"/>
      </w:pPr>
      <w:r w:rsidRPr="006B567B">
        <w:t>7.</w:t>
      </w:r>
      <w:r w:rsidRPr="006B567B">
        <w:tab/>
        <w:t xml:space="preserve">Department of Health. Magnetic Resonance Imaging Canberra: Australian Government; 2014 [cited 2013 10 September]. Available from: </w:t>
      </w:r>
      <w:hyperlink r:id="rId34" w:history="1">
        <w:r w:rsidR="00C65DC3" w:rsidRPr="00C65DC3">
          <w:rPr>
            <w:rStyle w:val="Hyperlink"/>
          </w:rPr>
          <w:t>Department of Health. Magnetic Resonance Imaging Canberra: Australian Government; 2014</w:t>
        </w:r>
      </w:hyperlink>
    </w:p>
    <w:p w:rsidR="006B567B" w:rsidRPr="006B567B" w:rsidRDefault="006B567B" w:rsidP="006B567B">
      <w:pPr>
        <w:pStyle w:val="EndNoteBibliography"/>
        <w:spacing w:after="0"/>
      </w:pPr>
      <w:r w:rsidRPr="006B567B">
        <w:t>8.</w:t>
      </w:r>
      <w:r w:rsidRPr="006B567B">
        <w:tab/>
        <w:t>Medical Advisory Secretariat. Magnetic resonance imaging (MRI) for the assessment of myocardial viability: an evidence-based analysis. Ont Health Technol Assess Ser. 2010;10(15):1-45.</w:t>
      </w:r>
    </w:p>
    <w:p w:rsidR="006B567B" w:rsidRPr="006B567B" w:rsidRDefault="006B567B" w:rsidP="006B567B">
      <w:pPr>
        <w:pStyle w:val="EndNoteBibliography"/>
        <w:spacing w:after="0"/>
      </w:pPr>
      <w:r w:rsidRPr="006B567B">
        <w:t>9.</w:t>
      </w:r>
      <w:r w:rsidRPr="006B567B">
        <w:tab/>
        <w:t>National Heart Foundation. Guidelines for the prevention, detection and management of chronic heart failure in Australia. National Heart Foundation of Australia and the Cardiac Society of Australia and New Zealand (Chronic Heart Failure Guidelines Expert Writing Panel), 2011.</w:t>
      </w:r>
    </w:p>
    <w:p w:rsidR="006B567B" w:rsidRPr="006B567B" w:rsidRDefault="006B567B" w:rsidP="006B567B">
      <w:pPr>
        <w:pStyle w:val="EndNoteBibliography"/>
        <w:spacing w:after="0"/>
      </w:pPr>
      <w:r w:rsidRPr="006B567B">
        <w:t>10.</w:t>
      </w:r>
      <w:r w:rsidRPr="006B567B">
        <w:tab/>
        <w:t xml:space="preserve">NICE. Chronic heart failure: Management of chronic heart failure in adults in primary and secondary care: National Institue for Health and Care Excellence; 2010 [cited 2014 16 October]. Available from: </w:t>
      </w:r>
      <w:hyperlink r:id="rId35" w:history="1">
        <w:r w:rsidR="00C65DC3">
          <w:rPr>
            <w:rStyle w:val="Hyperlink"/>
          </w:rPr>
          <w:t>NICE. Chronic heart failure: Management of chronic heart failure in adults in primary and secondary care: National Institue for Health and Care Excellence; 2010</w:t>
        </w:r>
      </w:hyperlink>
      <w:r w:rsidRPr="006B567B">
        <w:t>.</w:t>
      </w:r>
    </w:p>
    <w:p w:rsidR="006B567B" w:rsidRPr="006B567B" w:rsidRDefault="006B567B" w:rsidP="006B567B">
      <w:pPr>
        <w:pStyle w:val="EndNoteBibliography"/>
        <w:spacing w:after="0"/>
      </w:pPr>
      <w:r w:rsidRPr="006B567B">
        <w:t>11.</w:t>
      </w:r>
      <w:r w:rsidRPr="006B567B">
        <w:tab/>
        <w:t xml:space="preserve">NICE. Acute heart failure: Diagnosing and managing acute heart failure in adults: National Insitute of Health and Care Excellence; 2014 [cited 2014 16 October]. Available from: </w:t>
      </w:r>
      <w:hyperlink r:id="rId36" w:history="1">
        <w:r w:rsidR="00C65DC3">
          <w:rPr>
            <w:rStyle w:val="Hyperlink"/>
          </w:rPr>
          <w:t>NICE. Acute heart failure: Diagnosing and managing acute heart failure in adults: National Insitute of Health and Care Excellence; 2014</w:t>
        </w:r>
      </w:hyperlink>
      <w:r w:rsidRPr="006B567B">
        <w:t>.</w:t>
      </w:r>
    </w:p>
    <w:p w:rsidR="006B567B" w:rsidRPr="006B567B" w:rsidRDefault="006B567B" w:rsidP="006B567B">
      <w:pPr>
        <w:pStyle w:val="EndNoteBibliography"/>
        <w:spacing w:after="0"/>
      </w:pPr>
      <w:r w:rsidRPr="006B567B">
        <w:t>12.</w:t>
      </w:r>
      <w:r w:rsidRPr="006B567B">
        <w:tab/>
        <w:t>Health Insurance (Diagnostic Imaging Services Table) Regulation 2013 Division 2.5—Group I5: magnetic resonance imaging (2013).</w:t>
      </w:r>
    </w:p>
    <w:p w:rsidR="006B567B" w:rsidRPr="006B567B" w:rsidRDefault="006B567B" w:rsidP="006B567B">
      <w:pPr>
        <w:pStyle w:val="EndNoteBibliography"/>
        <w:spacing w:after="0"/>
      </w:pPr>
      <w:r w:rsidRPr="006B567B">
        <w:t>13.</w:t>
      </w:r>
      <w:r w:rsidRPr="006B567B">
        <w:tab/>
        <w:t>Budoff MJ, Cohen MC, Garcia MJ, Hodgson JM, Hundley WG, Lima JA, et al. ACCF/AHA clinical competence statement on cardiac imaging with computed tomography and magnetic resonance: a report of the American College of Cardiology Foundation/American Heart Association/American College of Physicians Task Force on Clinical Competence and Training. J Am Coll Cardiol. 2005;46(2):383-402.</w:t>
      </w:r>
    </w:p>
    <w:p w:rsidR="006B567B" w:rsidRPr="006B567B" w:rsidRDefault="006B567B" w:rsidP="006B567B">
      <w:pPr>
        <w:pStyle w:val="EndNoteBibliography"/>
        <w:spacing w:after="0"/>
      </w:pPr>
      <w:r w:rsidRPr="006B567B">
        <w:t>14.</w:t>
      </w:r>
      <w:r w:rsidRPr="006B567B">
        <w:tab/>
        <w:t>SCMR. Guidelines for credentialing in cardiovascular magnetic resonance (CMR). Society for Cardiovascular Magnetic Resonance (SCMR) Clinical Practice Committee. J Cardiovasc Magn Reson. 2000;2(3):233-4.</w:t>
      </w:r>
    </w:p>
    <w:p w:rsidR="006B567B" w:rsidRPr="006B567B" w:rsidRDefault="006B567B" w:rsidP="006B567B">
      <w:pPr>
        <w:pStyle w:val="EndNoteBibliography"/>
        <w:spacing w:after="0"/>
      </w:pPr>
      <w:r w:rsidRPr="006B567B">
        <w:lastRenderedPageBreak/>
        <w:t>15.</w:t>
      </w:r>
      <w:r w:rsidRPr="006B567B">
        <w:tab/>
        <w:t>van der Graaf AW, Bhagirath P, Gotte MJ. MRI and cardiac implantable electronic devices; current status and required safety conditions. Netherlands heart journal : monthly journal of the Netherlands Society of Cardiology and the Netherlands Heart Foundation. 2014;22(6):269-76.</w:t>
      </w:r>
    </w:p>
    <w:p w:rsidR="006B567B" w:rsidRPr="006B567B" w:rsidRDefault="006B567B" w:rsidP="006B567B">
      <w:pPr>
        <w:pStyle w:val="EndNoteBibliography"/>
        <w:spacing w:after="0"/>
      </w:pPr>
      <w:r w:rsidRPr="006B567B">
        <w:t>16.</w:t>
      </w:r>
      <w:r w:rsidRPr="006B567B">
        <w:tab/>
        <w:t>Brignole M, Auricchio A, Baron-Esquivias G, Bordachar P, Boriani G, Breithardt OA, et al. 2013 ESC guidelines on cardiac pacing and cardiac resynchronization therapy: the task force on cardiac pacing and resynchronization therapy of the European Society of Cardiology (ESC). Developed in collaboration with the European Heart Rhythm Association (EHRA). Europace : European pacing, arrhythmias, and cardiac electrophysiology : journal of the working groups on cardiac pacing, arrhythmias, and cardiac cellular electrophysiology of the European Society of Cardiology. 2013;15(8):1070-118.</w:t>
      </w:r>
    </w:p>
    <w:p w:rsidR="006B567B" w:rsidRPr="006B567B" w:rsidRDefault="006B567B" w:rsidP="006B567B">
      <w:pPr>
        <w:pStyle w:val="EndNoteBibliography"/>
        <w:spacing w:after="0"/>
      </w:pPr>
      <w:r w:rsidRPr="006B567B">
        <w:t>17.</w:t>
      </w:r>
      <w:r w:rsidRPr="006B567B">
        <w:tab/>
        <w:t>Elliott P, Andersson B, Arbustini E, Bilinska Z, Cecchi F, Charron P, et al. Classification of the cardiomyopathies: a position statement from the European Society Of Cardiology Working Group on Myocardial and Pericardial Diseases. Eur Heart J. 2008;29(2):270-6.</w:t>
      </w:r>
    </w:p>
    <w:p w:rsidR="006B567B" w:rsidRPr="006B567B" w:rsidRDefault="006B567B" w:rsidP="006B567B">
      <w:pPr>
        <w:pStyle w:val="EndNoteBibliography"/>
        <w:spacing w:after="0"/>
      </w:pPr>
      <w:r w:rsidRPr="006B567B">
        <w:t>18.</w:t>
      </w:r>
      <w:r w:rsidRPr="006B567B">
        <w:tab/>
        <w:t>Hershberger RE, Siegfried JD. Update 2011: clinical and genetic issues in familial dilated cardiomyopathy. J Am Coll Cardiol. 2011;57(16):1641-9.</w:t>
      </w:r>
    </w:p>
    <w:p w:rsidR="006B567B" w:rsidRPr="006B567B" w:rsidRDefault="006B567B" w:rsidP="006B567B">
      <w:pPr>
        <w:pStyle w:val="EndNoteBibliography"/>
        <w:spacing w:after="0"/>
      </w:pPr>
      <w:r w:rsidRPr="006B567B">
        <w:t>19.</w:t>
      </w:r>
      <w:r w:rsidRPr="006B567B">
        <w:tab/>
        <w:t>Codd MB, Sugrue DD, Gersh BJ, Melton LJ, 3rd. Epidemiology of idiopathic dilated and hypertrophic cardiomyopathy. A population-based study in Olmsted County, Minnesota, 1975-1984. Circulation. 1989;80(3):564-72.</w:t>
      </w:r>
    </w:p>
    <w:p w:rsidR="006B567B" w:rsidRPr="006B567B" w:rsidRDefault="006B567B" w:rsidP="006B567B">
      <w:pPr>
        <w:pStyle w:val="EndNoteBibliography"/>
        <w:spacing w:after="0"/>
      </w:pPr>
      <w:r w:rsidRPr="006B567B">
        <w:t>20.</w:t>
      </w:r>
      <w:r w:rsidRPr="006B567B">
        <w:tab/>
        <w:t>Elliott P, McKenna WJ. Hypertrophic cardiomyopathy. Lancet. 2004;363(9424):1881-91.</w:t>
      </w:r>
    </w:p>
    <w:p w:rsidR="006B567B" w:rsidRPr="006B567B" w:rsidRDefault="006B567B" w:rsidP="006B567B">
      <w:pPr>
        <w:pStyle w:val="EndNoteBibliography"/>
        <w:spacing w:after="0"/>
      </w:pPr>
      <w:r w:rsidRPr="006B567B">
        <w:t>21.</w:t>
      </w:r>
      <w:r w:rsidRPr="006B567B">
        <w:tab/>
        <w:t>Gersh BJ, Maron BJ, Bonow RO, Dearani JA, Fifer MA, Link MS, et al. 2011 ACCF/AHA Guideline for the Diagnosis and Treatment of Hypertrophic Cardiomyopathy: a report of the American College of Cardiology Foundation/American Heart Association Task Force on Practice Guidelines. Developed in collaboration with the American Association for Thoracic Surgery, American Society of Echocardiography, American Society of Nuclear Cardiology, Heart Failure Society of America, Heart Rhythm Society, Society for Cardiovascular Angiography and Interventions, and Society of Thoracic Surgeons. J Am Coll Cardiol. 2011;58(25):e212-60.</w:t>
      </w:r>
    </w:p>
    <w:p w:rsidR="006B567B" w:rsidRPr="006B567B" w:rsidRDefault="006B567B" w:rsidP="006B567B">
      <w:pPr>
        <w:pStyle w:val="EndNoteBibliography"/>
        <w:spacing w:after="0"/>
      </w:pPr>
      <w:r w:rsidRPr="006B567B">
        <w:t>22.</w:t>
      </w:r>
      <w:r w:rsidRPr="006B567B">
        <w:tab/>
        <w:t>Chan AK, Somarouthu B, Ghoshhajra B. Magnetic resonance imaging for hypertrophic cardiomyopathy update. Topics in magnetic resonance imaging : TMRI. 2014;23(1):33-41.</w:t>
      </w:r>
    </w:p>
    <w:p w:rsidR="006B567B" w:rsidRPr="006B567B" w:rsidRDefault="006B567B" w:rsidP="006B567B">
      <w:pPr>
        <w:pStyle w:val="EndNoteBibliography"/>
        <w:spacing w:after="0"/>
      </w:pPr>
      <w:r w:rsidRPr="006B567B">
        <w:t>23.</w:t>
      </w:r>
      <w:r w:rsidRPr="006B567B">
        <w:tab/>
        <w:t>Marcus FI, McKenna WJ, Sherrill D, Basso C, Bauce B, Bluemke DA, et al. Diagnosis of arrhythmogenic right ventricular cardiomyopathy/dysplasia: proposed modification of the Task Force Criteria. Eur Heart J. 2010;31(7):806-14.</w:t>
      </w:r>
    </w:p>
    <w:p w:rsidR="006B567B" w:rsidRPr="006B567B" w:rsidRDefault="006B567B" w:rsidP="006B567B">
      <w:pPr>
        <w:pStyle w:val="EndNoteBibliography"/>
        <w:spacing w:after="0"/>
      </w:pPr>
      <w:r w:rsidRPr="006B567B">
        <w:t>24.</w:t>
      </w:r>
      <w:r w:rsidRPr="006B567B">
        <w:tab/>
        <w:t>Eitel I, von Knobelsdorff-Brenkenhoff F, Bernhardt P, Carbone I, Muellerleile K, Aldrovandi A, et al. Clinical characteristics and cardiovascular magnetic resonance findings in stress (takotsubo) cardiomyopathy. Jama. 2011;306(3):277-86.</w:t>
      </w:r>
    </w:p>
    <w:p w:rsidR="006B567B" w:rsidRPr="006B567B" w:rsidRDefault="006B567B" w:rsidP="006B567B">
      <w:pPr>
        <w:pStyle w:val="EndNoteBibliography"/>
        <w:spacing w:after="0"/>
      </w:pPr>
      <w:r w:rsidRPr="006B567B">
        <w:t>25.</w:t>
      </w:r>
      <w:r w:rsidRPr="006B567B">
        <w:tab/>
        <w:t>Prasad A, Lerman A, Rihal CS. Apical ballooning syndrome (Tako-Tsubo or stress cardiomyopathy): a mimic of acute myocardial infarction. American heart journal. 2008;155(3):408-17.</w:t>
      </w:r>
    </w:p>
    <w:p w:rsidR="006B567B" w:rsidRPr="006B567B" w:rsidRDefault="006B567B" w:rsidP="006B567B">
      <w:pPr>
        <w:pStyle w:val="EndNoteBibliography"/>
        <w:spacing w:after="0"/>
      </w:pPr>
      <w:r w:rsidRPr="006B567B">
        <w:t>26.</w:t>
      </w:r>
      <w:r w:rsidRPr="006B567B">
        <w:tab/>
        <w:t>Collste O, Sorensson P, Frick M, Agewall S, Daniel M, Henareh L, et al. Myocardial infarction with normal coronary arteries is common and associated with normal findings on cardiovascular magnetic resonance imaging: results from the Stockholm Myocardial Infarction with Normal Coronaries study. Journal of internal medicine. 2013;273(2):189-96.</w:t>
      </w:r>
    </w:p>
    <w:p w:rsidR="006B567B" w:rsidRPr="006B567B" w:rsidRDefault="006B567B" w:rsidP="006B567B">
      <w:pPr>
        <w:pStyle w:val="EndNoteBibliography"/>
        <w:spacing w:after="0"/>
      </w:pPr>
      <w:r w:rsidRPr="006B567B">
        <w:t>27.</w:t>
      </w:r>
      <w:r w:rsidRPr="006B567B">
        <w:tab/>
        <w:t>AIHW. Cardiovascular disease: Australian facts 2011. Canberra: Australian Institute of Health and Welfare, 2011  Contract No.: Cat. no. CVD 53.</w:t>
      </w:r>
    </w:p>
    <w:p w:rsidR="006B567B" w:rsidRPr="006B567B" w:rsidRDefault="006B567B" w:rsidP="006B567B">
      <w:pPr>
        <w:pStyle w:val="EndNoteBibliography"/>
        <w:spacing w:after="0"/>
      </w:pPr>
      <w:r w:rsidRPr="006B567B">
        <w:t>28.</w:t>
      </w:r>
      <w:r w:rsidRPr="006B567B">
        <w:tab/>
        <w:t xml:space="preserve">ABS. 3303.0 - Causes of Death, Australia, 2012 Canberra: Australian Bureau of Statistics; 2012 [cited 2014 16 October]. Available from: </w:t>
      </w:r>
      <w:hyperlink r:id="rId37" w:history="1">
        <w:r w:rsidR="00C65DC3">
          <w:rPr>
            <w:rStyle w:val="Hyperlink"/>
          </w:rPr>
          <w:t>ABS. 3303.0 - Causes of Death, Australia, 2012 Canberra: Australian Bureau of Statistics; 2012</w:t>
        </w:r>
      </w:hyperlink>
      <w:r w:rsidRPr="006B567B">
        <w:t>.</w:t>
      </w:r>
    </w:p>
    <w:p w:rsidR="006B567B" w:rsidRPr="006B567B" w:rsidRDefault="006B567B" w:rsidP="006B567B">
      <w:pPr>
        <w:pStyle w:val="EndNoteBibliography"/>
        <w:spacing w:after="0"/>
      </w:pPr>
      <w:r w:rsidRPr="006B567B">
        <w:t>29.</w:t>
      </w:r>
      <w:r w:rsidRPr="006B567B">
        <w:tab/>
        <w:t xml:space="preserve">Australian Insitute of Health and Welfare. Separation statistics by principal diagnosis in ICD-10-AM: AIHW; 2013 [cited 2013 20 June]. Available from: </w:t>
      </w:r>
      <w:hyperlink r:id="rId38" w:history="1">
        <w:r w:rsidR="00D24BEE" w:rsidRPr="00D24BEE">
          <w:rPr>
            <w:rStyle w:val="Hyperlink"/>
          </w:rPr>
          <w:t>Australian Insitute of Health and Welfare. Separation statistics by principal diagnosis in ICD</w:t>
        </w:r>
      </w:hyperlink>
    </w:p>
    <w:p w:rsidR="006B567B" w:rsidRPr="006B567B" w:rsidRDefault="006B567B" w:rsidP="006B567B">
      <w:pPr>
        <w:pStyle w:val="EndNoteBibliography"/>
        <w:spacing w:after="0"/>
      </w:pPr>
      <w:r w:rsidRPr="006B567B">
        <w:lastRenderedPageBreak/>
        <w:t>30.</w:t>
      </w:r>
      <w:r w:rsidRPr="006B567B">
        <w:tab/>
        <w:t>Romero J, Mejia-Lopez E, Manrique C, Lucariello R. Arrhythmogenic Right Ventricular Cardiomyopathy (ARVC/D): A Systematic Literature Review. Clinical Medicine Insights Cardiology. 2013;7:97-114.</w:t>
      </w:r>
    </w:p>
    <w:p w:rsidR="006B567B" w:rsidRPr="006B567B" w:rsidRDefault="006B567B" w:rsidP="006B567B">
      <w:pPr>
        <w:pStyle w:val="EndNoteBibliography"/>
        <w:spacing w:after="0"/>
      </w:pPr>
      <w:r w:rsidRPr="006B567B">
        <w:t>31.</w:t>
      </w:r>
      <w:r w:rsidRPr="006B567B">
        <w:tab/>
        <w:t xml:space="preserve">ABS. 3101.0 - Australian Demographic Statistics, Mar 2013 Canberra, Australia: Australian Bureau of Statistics; 2013 [cited 2014 November 7]. Available from: </w:t>
      </w:r>
      <w:hyperlink r:id="rId39" w:history="1">
        <w:r w:rsidR="006A1BE9">
          <w:rPr>
            <w:rStyle w:val="Hyperlink"/>
          </w:rPr>
          <w:t>Australian Demographic Statistics, Mar 2013 Canberra, Australia</w:t>
        </w:r>
      </w:hyperlink>
      <w:r w:rsidRPr="006B567B">
        <w:t>.</w:t>
      </w:r>
    </w:p>
    <w:p w:rsidR="006B567B" w:rsidRPr="006B567B" w:rsidRDefault="006B567B" w:rsidP="006B567B">
      <w:pPr>
        <w:pStyle w:val="EndNoteBibliography"/>
        <w:spacing w:after="0"/>
      </w:pPr>
      <w:r w:rsidRPr="006B567B">
        <w:t>32.</w:t>
      </w:r>
      <w:r w:rsidRPr="006B567B">
        <w:tab/>
        <w:t>AIHW. Australia’s health 2014. Canberra: Australian Institute of Health and Welfare,, 2014.</w:t>
      </w:r>
    </w:p>
    <w:p w:rsidR="006B567B" w:rsidRPr="006B567B" w:rsidRDefault="006B567B" w:rsidP="006B567B">
      <w:pPr>
        <w:pStyle w:val="EndNoteBibliography"/>
        <w:spacing w:after="0"/>
      </w:pPr>
      <w:r w:rsidRPr="006B567B">
        <w:t>33.</w:t>
      </w:r>
      <w:r w:rsidRPr="006B567B">
        <w:tab/>
        <w:t>Kuruvilla S, Adenaw N, Katwal AB, Lipinski MJ, Kramer CM, Salerno M. Late gadolinium enhancement on cardiac magnetic resonance predicts adverse cardiovascular outcomes in nonischemic cardiomyopathy: a systematic review and meta-analysis. Circulation Cardiovascular imaging. 2014;7(2):250-8.</w:t>
      </w:r>
    </w:p>
    <w:p w:rsidR="006B567B" w:rsidRPr="006B567B" w:rsidRDefault="006B567B" w:rsidP="006B567B">
      <w:pPr>
        <w:pStyle w:val="EndNoteBibliography"/>
        <w:spacing w:after="0"/>
      </w:pPr>
      <w:r w:rsidRPr="006B567B">
        <w:t>34.</w:t>
      </w:r>
      <w:r w:rsidRPr="006B567B">
        <w:tab/>
        <w:t>Green JJ, Berger JS, Kramer CM, Salerno M. Prognostic value of late gadolinium enhancement in clinical outcomes for hypertrophic cardiomyopathy. JACC Cardiovasc Imaging. 2012;5(4):370-7.</w:t>
      </w:r>
    </w:p>
    <w:p w:rsidR="006B567B" w:rsidRPr="006B567B" w:rsidRDefault="006B567B" w:rsidP="006B567B">
      <w:pPr>
        <w:pStyle w:val="EndNoteBibliography"/>
        <w:spacing w:after="0"/>
      </w:pPr>
      <w:r w:rsidRPr="006B567B">
        <w:t>35.</w:t>
      </w:r>
      <w:r w:rsidRPr="006B567B">
        <w:tab/>
        <w:t>Leong DP, Chakrabarty A, Shipp N, Molaee P, Madsen PL, Joerg L, et al. Effects of myocardial fibrosis and ventricular dyssynchrony on response to therapy in new-presentation idiopathic dilated cardiomyopathy: insights from cardiovascular magnetic resonance and echocardiography. Eur Heart J. 2012;33(5):640-8.</w:t>
      </w:r>
    </w:p>
    <w:p w:rsidR="006B567B" w:rsidRPr="006B567B" w:rsidRDefault="006B567B" w:rsidP="006B567B">
      <w:pPr>
        <w:pStyle w:val="EndNoteBibliography"/>
        <w:spacing w:after="0"/>
      </w:pPr>
      <w:r w:rsidRPr="006B567B">
        <w:t>36.</w:t>
      </w:r>
      <w:r w:rsidRPr="006B567B">
        <w:tab/>
        <w:t>To AC, Dhillon A, Desai MY. Cardiac magnetic resonance in hypertrophic cardiomyopathy. JACC Cardiovasc Imaging. 2011;4(10):1123-37.</w:t>
      </w:r>
    </w:p>
    <w:p w:rsidR="006B567B" w:rsidRPr="006B567B" w:rsidRDefault="006B567B" w:rsidP="006B567B">
      <w:pPr>
        <w:pStyle w:val="EndNoteBibliography"/>
        <w:spacing w:after="0"/>
      </w:pPr>
      <w:r w:rsidRPr="006B567B">
        <w:t>37.</w:t>
      </w:r>
      <w:r w:rsidRPr="006B567B">
        <w:tab/>
        <w:t>Srinivasan G, Joseph M, Selvanayagam JB. Recent advances in the imaging assessment of infiltrative cardiomyopathies. Heart (British Cardiac Society). 2013;99(3):204-13.</w:t>
      </w:r>
    </w:p>
    <w:p w:rsidR="006B567B" w:rsidRPr="006B567B" w:rsidRDefault="006B567B" w:rsidP="006B567B">
      <w:pPr>
        <w:pStyle w:val="EndNoteBibliography"/>
        <w:spacing w:after="0"/>
      </w:pPr>
      <w:r w:rsidRPr="006B567B">
        <w:t>38.</w:t>
      </w:r>
      <w:r w:rsidRPr="006B567B">
        <w:tab/>
        <w:t>Dickerson JA, Raman SV, Baker PM, Leier CV. Relationship of cardiac magnetic resonance imaging and myocardial biopsy in the evaluation of nonischemic cardiomyopathy. Congestive heart failure (Greenwich, Conn). 2013;19(1):29-38.</w:t>
      </w:r>
    </w:p>
    <w:p w:rsidR="006B567B" w:rsidRPr="006B567B" w:rsidRDefault="006B567B" w:rsidP="006B567B">
      <w:pPr>
        <w:pStyle w:val="EndNoteBibliography"/>
        <w:spacing w:after="0"/>
      </w:pPr>
      <w:r w:rsidRPr="006B567B">
        <w:t>39.</w:t>
      </w:r>
      <w:r w:rsidRPr="006B567B">
        <w:tab/>
        <w:t>Assomull RG, Shakespeare C, Kalra PR, Lloyd G, Gulati A, Strange J, et al. Role of cardiovascular magnetic resonance as a gatekeeper to invasive coronary angiography in patients presenting with heart failure of unknown etiology. Circulation. 2011;124(12):1351-60.</w:t>
      </w:r>
    </w:p>
    <w:p w:rsidR="006B567B" w:rsidRPr="006B567B" w:rsidRDefault="006B567B" w:rsidP="006B567B">
      <w:pPr>
        <w:pStyle w:val="EndNoteBibliography"/>
        <w:spacing w:after="0"/>
      </w:pPr>
      <w:r w:rsidRPr="006B567B">
        <w:t>40.</w:t>
      </w:r>
      <w:r w:rsidRPr="006B567B">
        <w:tab/>
        <w:t>Walker S, Girardin F, McKenna C, Ball SG, Nixon J, Plein S, et al. Cost-effectiveness of cardiovascular magnetic resonance in the diagnosis of coronary heart disease: an economic evaluation using data from the CE-MARC study. Heart (British Cardiac Society). 2013;99(12):873-81.</w:t>
      </w:r>
    </w:p>
    <w:p w:rsidR="006B567B" w:rsidRPr="006B567B" w:rsidRDefault="006B567B" w:rsidP="006B567B">
      <w:pPr>
        <w:pStyle w:val="EndNoteBibliography"/>
        <w:spacing w:after="0"/>
      </w:pPr>
      <w:r w:rsidRPr="006B567B">
        <w:t>41.</w:t>
      </w:r>
      <w:r w:rsidRPr="006B567B">
        <w:tab/>
        <w:t>Boldt J, Leber AW, Bonaventura K, Sohns C, Stula M, Huppertz A, et al. Cost-effectiveness of cardiovascular magnetic resonance and single-photon emission computed tomography for diagnosis of coronary artery disease in Germany. J Cardiovasc Magn Reson. 2013;15:30.</w:t>
      </w:r>
    </w:p>
    <w:p w:rsidR="006B567B" w:rsidRPr="006B567B" w:rsidRDefault="006B567B" w:rsidP="006B567B">
      <w:pPr>
        <w:pStyle w:val="EndNoteBibliography"/>
        <w:spacing w:after="0"/>
      </w:pPr>
      <w:r w:rsidRPr="006B567B">
        <w:t>42.</w:t>
      </w:r>
      <w:r w:rsidRPr="006B567B">
        <w:tab/>
        <w:t>McCrohon JA, Moon JC, Prasad SK, McKenna WJ, Lorenz CH, Coats AJ, et al. Differentiation of heart failure related to dilated cardiomyopathy and coronary artery disease using gadolinium-enhanced cardiovascular magnetic resonance. Circulation. 2003;108(1):54-9.</w:t>
      </w:r>
    </w:p>
    <w:p w:rsidR="006B567B" w:rsidRPr="006B567B" w:rsidRDefault="006B567B" w:rsidP="006B567B">
      <w:pPr>
        <w:pStyle w:val="EndNoteBibliography"/>
        <w:spacing w:after="0"/>
      </w:pPr>
      <w:r w:rsidRPr="006B567B">
        <w:t>43.</w:t>
      </w:r>
      <w:r w:rsidRPr="006B567B">
        <w:tab/>
        <w:t>Leyva F, Taylor RJ, Foley PW, Umar F, Mulligan LJ, Patel K, et al. Left ventricular midwall fibrosis as a predictor of mortality and morbidity after cardiac resynchronization therapy in patients with nonischemic cardiomyopathy. J Am Coll Cardiol. 2012;60(17):1659-67.</w:t>
      </w:r>
    </w:p>
    <w:p w:rsidR="006B567B" w:rsidRPr="006B567B" w:rsidRDefault="006B567B" w:rsidP="006B567B">
      <w:pPr>
        <w:pStyle w:val="EndNoteBibliography"/>
        <w:spacing w:after="0"/>
      </w:pPr>
      <w:r w:rsidRPr="006B567B">
        <w:t>44.</w:t>
      </w:r>
      <w:r w:rsidRPr="006B567B">
        <w:tab/>
        <w:t>Gulati A, Jabbour A, Ismail TF, Guha K, Khwaja J, Raza S, et al. Association of fibrosis with mortality and sudden cardiac death in patients with nonischemic dilated cardiomyopathy. Jama. 2013;309(9):896-908.</w:t>
      </w:r>
    </w:p>
    <w:p w:rsidR="006B567B" w:rsidRPr="006B567B" w:rsidRDefault="006B567B" w:rsidP="006B567B">
      <w:pPr>
        <w:pStyle w:val="EndNoteBibliography"/>
        <w:spacing w:after="0"/>
      </w:pPr>
      <w:r w:rsidRPr="006B567B">
        <w:t>45.</w:t>
      </w:r>
      <w:r w:rsidRPr="006B567B">
        <w:tab/>
        <w:t>Moon JC, Fisher NG, McKenna WJ, Pennell DJ. Detection of apical hypertrophic cardiomyopathy by cardiovascular magnetic resonance in patients with non-diagnostic echocardiography. Heart (British Cardiac Society). 2004;90(6):645-9.</w:t>
      </w:r>
    </w:p>
    <w:p w:rsidR="006B567B" w:rsidRPr="006B567B" w:rsidRDefault="006B567B" w:rsidP="006B567B">
      <w:pPr>
        <w:pStyle w:val="EndNoteBibliography"/>
        <w:spacing w:after="0"/>
      </w:pPr>
      <w:r w:rsidRPr="006B567B">
        <w:t>46.</w:t>
      </w:r>
      <w:r w:rsidRPr="006B567B">
        <w:tab/>
        <w:t>Bogaert J, Olivotto I. MR Imaging in Hypertrophic Cardiomyopathy: From Magnet to Bedside. Radiology. 2014;273(2):329-48.</w:t>
      </w:r>
    </w:p>
    <w:p w:rsidR="006B567B" w:rsidRPr="006B567B" w:rsidRDefault="006B567B" w:rsidP="006B567B">
      <w:pPr>
        <w:pStyle w:val="EndNoteBibliography"/>
        <w:spacing w:after="0"/>
      </w:pPr>
      <w:r w:rsidRPr="006B567B">
        <w:t>47.</w:t>
      </w:r>
      <w:r w:rsidRPr="006B567B">
        <w:tab/>
        <w:t>Hoey ET, Neil-Gallagher E. Utility of gadolinium enhanced cardiovascular MRI to differentiate Fabry's disease from other causes of hypertrophic cardiomyopathy. Postgraduate medical journal. 2012;88(1046):731-2.</w:t>
      </w:r>
    </w:p>
    <w:p w:rsidR="006B567B" w:rsidRPr="006B567B" w:rsidRDefault="006B567B" w:rsidP="006B567B">
      <w:pPr>
        <w:pStyle w:val="EndNoteBibliography"/>
        <w:spacing w:after="0"/>
      </w:pPr>
      <w:r w:rsidRPr="006B567B">
        <w:lastRenderedPageBreak/>
        <w:t>48.</w:t>
      </w:r>
      <w:r w:rsidRPr="006B567B">
        <w:tab/>
        <w:t>Austin BA, Tang WH, Rodriguez ER, Tan C, Flamm SD, Taylor DO, et al. Delayed hyper-enhancement magnetic resonance imaging provides incremental diagnostic and prognostic utility in suspected cardiac amyloidosis. JACC Cardiovasc Imaging. 2009;2(12):1369-77.</w:t>
      </w:r>
    </w:p>
    <w:p w:rsidR="006B567B" w:rsidRPr="006B567B" w:rsidRDefault="006B567B" w:rsidP="006B567B">
      <w:pPr>
        <w:pStyle w:val="EndNoteBibliography"/>
        <w:spacing w:after="0"/>
      </w:pPr>
      <w:r w:rsidRPr="006B567B">
        <w:t>49.</w:t>
      </w:r>
      <w:r w:rsidRPr="006B567B">
        <w:tab/>
        <w:t>Rickers C, Wilke NM, Jerosch-Herold M, Casey SA, Panse P, Panse N, et al. Utility of cardiac magnetic resonance imaging in the diagnosis of hypertrophic cardiomyopathy. Circulation. 2005;112(6):855-61.</w:t>
      </w:r>
    </w:p>
    <w:p w:rsidR="006B567B" w:rsidRPr="006B567B" w:rsidRDefault="006B567B" w:rsidP="006B567B">
      <w:pPr>
        <w:pStyle w:val="EndNoteBibliography"/>
        <w:spacing w:after="0"/>
      </w:pPr>
      <w:r w:rsidRPr="006B567B">
        <w:t>50.</w:t>
      </w:r>
      <w:r w:rsidRPr="006B567B">
        <w:tab/>
        <w:t>Valente AM, Lakdawala NK, Powell AJ, Evans SP, Cirino AL, Orav EJ, et al. Comparison of echocardiographic and cardiac magnetic resonance imaging in hypertrophic cardiomyopathy sarcomere mutation carriers without left ventricular hypertrophy. Circulation Cardiovascular genetics. 2013;6(3):230-7.</w:t>
      </w:r>
    </w:p>
    <w:p w:rsidR="006B567B" w:rsidRPr="006B567B" w:rsidRDefault="006B567B" w:rsidP="006B567B">
      <w:pPr>
        <w:pStyle w:val="EndNoteBibliography"/>
        <w:spacing w:after="0"/>
      </w:pPr>
      <w:r w:rsidRPr="006B567B">
        <w:t>51.</w:t>
      </w:r>
      <w:r w:rsidRPr="006B567B">
        <w:tab/>
        <w:t>Banypersad SM, Fontana M, Maestrini V, Sado DM, Captur G, Petrie A, et al. T1 mapping and survival in systemic light-chain amyloidosis. Eur Heart J. 2015;36(4):244-51.</w:t>
      </w:r>
    </w:p>
    <w:p w:rsidR="006B567B" w:rsidRPr="006B567B" w:rsidRDefault="006B567B" w:rsidP="006B567B">
      <w:pPr>
        <w:pStyle w:val="EndNoteBibliography"/>
        <w:spacing w:after="0"/>
      </w:pPr>
      <w:r w:rsidRPr="006B567B">
        <w:t>52.</w:t>
      </w:r>
      <w:r w:rsidRPr="006B567B">
        <w:tab/>
        <w:t>White JA, Kim HW, Shah D, Fine N, Kim KY, Wendell DC, et al. CMR imaging with rapid visual T1 assessment predicts mortality in patients suspected of cardiac amyloidosis. JACC Cardiovasc Imaging. 2014;7(2):143-56.</w:t>
      </w:r>
    </w:p>
    <w:p w:rsidR="006B567B" w:rsidRPr="006B567B" w:rsidRDefault="006B567B" w:rsidP="006B567B">
      <w:pPr>
        <w:pStyle w:val="EndNoteBibliography"/>
        <w:spacing w:after="0"/>
      </w:pPr>
      <w:r w:rsidRPr="006B567B">
        <w:t>53.</w:t>
      </w:r>
      <w:r w:rsidRPr="006B567B">
        <w:tab/>
        <w:t>Taylor AJ, Ellims A, Lew PJ, Murphy B, Pally S, Younie S. Impact of cardiac magnetic resonance imaging on cardiac device and surgical therapy: a prospective study. The international journal of cardiovascular imaging. 2013;29(4):855-64.</w:t>
      </w:r>
    </w:p>
    <w:p w:rsidR="006B567B" w:rsidRPr="006B567B" w:rsidRDefault="006B567B" w:rsidP="006B567B">
      <w:pPr>
        <w:pStyle w:val="EndNoteBibliography"/>
        <w:spacing w:after="0"/>
      </w:pPr>
      <w:r w:rsidRPr="006B567B">
        <w:t>54.</w:t>
      </w:r>
      <w:r w:rsidRPr="006B567B">
        <w:tab/>
        <w:t>Borgquist R, Haugaa KH, Gilljam T, Bundgaard H, Hansen J, Eschen O, et al. The diagnostic performance of imaging methods in ARVC using the 2010 Task Force criteria. European heart journal cardiovascular Imaging. 2014;15(11):1219-25.</w:t>
      </w:r>
    </w:p>
    <w:p w:rsidR="006B567B" w:rsidRPr="006B567B" w:rsidRDefault="006B567B" w:rsidP="006B567B">
      <w:pPr>
        <w:pStyle w:val="EndNoteBibliography"/>
        <w:spacing w:after="0"/>
      </w:pPr>
      <w:r w:rsidRPr="006B567B">
        <w:t>55.</w:t>
      </w:r>
      <w:r w:rsidRPr="006B567B">
        <w:tab/>
        <w:t>Gerbaud E, Harcaut E, Coste P, Erickson M, Lederlin M, Labeque JN, et al. Cardiac magnetic resonance imaging for the diagnosis of patients presenting with chest pain, raised troponin, and unobstructed coronary arteries. The international journal of cardiovascular imaging. 2012;28(4):783-94.</w:t>
      </w:r>
    </w:p>
    <w:p w:rsidR="006B567B" w:rsidRPr="006B567B" w:rsidRDefault="006B567B" w:rsidP="006B567B">
      <w:pPr>
        <w:pStyle w:val="EndNoteBibliography"/>
        <w:spacing w:after="0"/>
      </w:pPr>
      <w:r w:rsidRPr="006B567B">
        <w:t>56.</w:t>
      </w:r>
      <w:r w:rsidRPr="006B567B">
        <w:tab/>
        <w:t>te Riele AS, Bhonsale A, James CA, Rastegar N, Murray B, Burt JR, et al. Incremental value of cardiac magnetic resonance imaging in arrhythmic risk stratification of arrhythmogenic right ventricular dysplasia/cardiomyopathy-associated desmosomal mutation carriers. J Am Coll Cardiol. 2013;62(19):1761-9.</w:t>
      </w:r>
    </w:p>
    <w:p w:rsidR="006B567B" w:rsidRPr="006B567B" w:rsidRDefault="006B567B" w:rsidP="006B567B">
      <w:pPr>
        <w:pStyle w:val="EndNoteBibliography"/>
        <w:spacing w:after="0"/>
      </w:pPr>
      <w:r w:rsidRPr="006B567B">
        <w:t>57.</w:t>
      </w:r>
      <w:r w:rsidRPr="006B567B">
        <w:tab/>
        <w:t>Mavrogeni S, Anastasakis A, Sfendouraki E, Gialafos E, Aggeli C, Stefanadis C, et al. Ventricular tachycardia in patients with family history of sudden cardiac death, normal coronaries and normal ventricular function. Can cardiac magnetic resonance add to diagnosis? International journal of cardiology. 2013;168(2):1532-3.</w:t>
      </w:r>
    </w:p>
    <w:p w:rsidR="006B567B" w:rsidRPr="006B567B" w:rsidRDefault="006B567B" w:rsidP="006B567B">
      <w:pPr>
        <w:pStyle w:val="EndNoteBibliography"/>
        <w:spacing w:after="0"/>
      </w:pPr>
      <w:r w:rsidRPr="006B567B">
        <w:t>58.</w:t>
      </w:r>
      <w:r w:rsidRPr="006B567B">
        <w:tab/>
        <w:t xml:space="preserve">The Department of Health. Magnetic Resonance Imaging (MRI): The Department of Health; 2013 [updated 13 December 2013; cited 2014 5 March]. Available from: </w:t>
      </w:r>
      <w:hyperlink r:id="rId40" w:history="1">
        <w:r w:rsidR="006A1BE9">
          <w:rPr>
            <w:rStyle w:val="Hyperlink"/>
          </w:rPr>
          <w:t>The Department of Health. Magnetic Resonance Imaging (MRI): The Department of Health</w:t>
        </w:r>
      </w:hyperlink>
      <w:r w:rsidRPr="006B567B">
        <w:t>.</w:t>
      </w:r>
    </w:p>
    <w:p w:rsidR="006B567B" w:rsidRPr="006B567B" w:rsidRDefault="006B567B" w:rsidP="006B567B">
      <w:pPr>
        <w:pStyle w:val="EndNoteBibliography"/>
        <w:spacing w:after="0"/>
      </w:pPr>
      <w:r w:rsidRPr="006B567B">
        <w:t>59.</w:t>
      </w:r>
      <w:r w:rsidRPr="006B567B">
        <w:tab/>
        <w:t>Yoshida A, Ishibashi-Ueda H, Yamada N, Kanzaki H, Hasegawa T, Takahama H, et al. Direct comparison of the diagnostic capability of cardiac magnetic resonance and endomyocardial biopsy in patients with heart failure. European journal of heart failure. 2013;15(2):166-75.</w:t>
      </w:r>
    </w:p>
    <w:p w:rsidR="006B567B" w:rsidRPr="006B567B" w:rsidRDefault="006B567B" w:rsidP="006B567B">
      <w:pPr>
        <w:pStyle w:val="EndNoteBibliography"/>
        <w:spacing w:after="0"/>
      </w:pPr>
      <w:r w:rsidRPr="006B567B">
        <w:t>60.</w:t>
      </w:r>
      <w:r w:rsidRPr="006B567B">
        <w:tab/>
        <w:t>Joshi SB, Connelly KA, Jimenez-Juan L, Hansen M, Kirpalani A, Dorian P, et al. Potential clinical impact of cardiovascular magnetic resonance assessment of ejection fraction on eligibility for cardioverter defibrillator implantation. J Cardiovasc Magn Reson. 2012;14:69.</w:t>
      </w:r>
    </w:p>
    <w:p w:rsidR="006B567B" w:rsidRPr="006B567B" w:rsidRDefault="006B567B" w:rsidP="006B567B">
      <w:pPr>
        <w:pStyle w:val="EndNoteBibliography"/>
        <w:spacing w:after="0"/>
      </w:pPr>
      <w:r w:rsidRPr="006B567B">
        <w:t>61.</w:t>
      </w:r>
      <w:r w:rsidRPr="006B567B">
        <w:tab/>
        <w:t>Montalescot G, Sechtem U, Achenbach S, Andreotti F, Arden C, Budaj A, et al. 2013 ESC guidelines on the management of stable coronary artery disease: the Task Force on the management of stable coronary artery disease of the European Society of Cardiology. Eur Heart J. 2013;34(38):2949-3003.</w:t>
      </w:r>
    </w:p>
    <w:p w:rsidR="006B567B" w:rsidRPr="006B567B" w:rsidRDefault="006B567B" w:rsidP="006B567B">
      <w:pPr>
        <w:pStyle w:val="EndNoteBibliography"/>
        <w:spacing w:after="0"/>
      </w:pPr>
      <w:r w:rsidRPr="006B567B">
        <w:t>62.</w:t>
      </w:r>
      <w:r w:rsidRPr="006B567B">
        <w:tab/>
        <w:t>Paech DC, Weston AR. A systematic review of the clinical effectiveness of 64-slice or higher computed tomography angiography as an alternative to invasive coronary angiography in the investigation of suspected coronary artery disease. BMC cardiovascular disorders. 2011;11:32.</w:t>
      </w:r>
    </w:p>
    <w:p w:rsidR="006B567B" w:rsidRPr="006B567B" w:rsidRDefault="006B567B" w:rsidP="006B567B">
      <w:pPr>
        <w:pStyle w:val="EndNoteBibliography"/>
        <w:spacing w:after="0"/>
      </w:pPr>
      <w:r w:rsidRPr="006B567B">
        <w:t>63.</w:t>
      </w:r>
      <w:r w:rsidRPr="006B567B">
        <w:tab/>
        <w:t>Fatkin D. Guidelines for the diagnosis and management of familial dilated cardiomyopathy. Heart Lung Circ. 2011;20(11):691-3.</w:t>
      </w:r>
    </w:p>
    <w:p w:rsidR="006B567B" w:rsidRPr="006B567B" w:rsidRDefault="006B567B" w:rsidP="006B567B">
      <w:pPr>
        <w:pStyle w:val="EndNoteBibliography"/>
        <w:spacing w:after="0"/>
      </w:pPr>
      <w:r w:rsidRPr="006B567B">
        <w:lastRenderedPageBreak/>
        <w:t>64.</w:t>
      </w:r>
      <w:r w:rsidRPr="006B567B">
        <w:tab/>
        <w:t>McMurray JJ, Adamopoulos S, Anker SD, Auricchio A, Bohm M, Dickstein K,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Heart J. 2012;33(14):1787-847.</w:t>
      </w:r>
    </w:p>
    <w:p w:rsidR="006B567B" w:rsidRPr="006B567B" w:rsidRDefault="006B567B" w:rsidP="006B567B">
      <w:pPr>
        <w:pStyle w:val="EndNoteBibliography"/>
        <w:spacing w:after="0"/>
      </w:pPr>
      <w:r w:rsidRPr="006B567B">
        <w:t>65.</w:t>
      </w:r>
      <w:r w:rsidRPr="006B567B">
        <w:tab/>
        <w:t>Moon JC, Mogensen J, Elliott PM, Smith GC, Elkington AG, Prasad SK, et al. Myocardial late gadolinium enhancement cardiovascular magnetic resonance in hypertrophic cardiomyopathy caused by mutations in troponin I. Heart (British Cardiac Society). 2005;91(8):1036-40.</w:t>
      </w:r>
    </w:p>
    <w:p w:rsidR="006B567B" w:rsidRPr="006B567B" w:rsidRDefault="006B567B" w:rsidP="006B567B">
      <w:pPr>
        <w:pStyle w:val="EndNoteBibliography"/>
        <w:spacing w:after="0"/>
      </w:pPr>
      <w:r w:rsidRPr="006B567B">
        <w:t>66.</w:t>
      </w:r>
      <w:r w:rsidRPr="006B567B">
        <w:tab/>
        <w:t>Jessup M, Abraham WT, Casey DE, Feldman AM, Francis GS, Ganiats TG, et al. 2009 focused update: ACCF/AHA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Circulation. 2009;119(14):1977-2016.</w:t>
      </w:r>
    </w:p>
    <w:p w:rsidR="006B567B" w:rsidRPr="006B567B" w:rsidRDefault="006B567B" w:rsidP="006B567B">
      <w:pPr>
        <w:pStyle w:val="EndNoteBibliography"/>
        <w:spacing w:after="0"/>
      </w:pPr>
      <w:r w:rsidRPr="006B567B">
        <w:t>67.</w:t>
      </w:r>
      <w:r w:rsidRPr="006B567B">
        <w:tab/>
        <w:t>Elliott PM, Anastasakis A, Borger MA, Borggrefe M, Cecchi F, Charron P, et al. 2014 ESC Guidelines on diagnosis and management of hypertrophic cardiomyopathy: The Task Force for the Diagnosis and Management of Hypertrophic Cardiomyopathy of the European Society of Cardiology (ESC). Eur Heart J. 2014;35(39):2733-79.</w:t>
      </w:r>
    </w:p>
    <w:p w:rsidR="006B567B" w:rsidRPr="006B567B" w:rsidRDefault="006B567B" w:rsidP="006B567B">
      <w:pPr>
        <w:pStyle w:val="EndNoteBibliography"/>
        <w:spacing w:after="0"/>
      </w:pPr>
      <w:r w:rsidRPr="006B567B">
        <w:t>68.</w:t>
      </w:r>
      <w:r w:rsidRPr="006B567B">
        <w:tab/>
        <w:t>Anderson EL. Arrhythmogenic right ventricular dysplasia. American family physician. 2006;73(8):1391-8.</w:t>
      </w:r>
    </w:p>
    <w:p w:rsidR="006B567B" w:rsidRPr="006B567B" w:rsidRDefault="006B567B" w:rsidP="006B567B">
      <w:pPr>
        <w:pStyle w:val="EndNoteBibliography"/>
        <w:spacing w:after="0"/>
      </w:pPr>
      <w:r w:rsidRPr="006B567B">
        <w:t>69.</w:t>
      </w:r>
      <w:r w:rsidRPr="006B567B">
        <w:tab/>
        <w:t>Liu T, Pursnani A, Sharma UC, Vorasettakarnkij Y, Verdini D, Deeprasertkul P, et al. Effect of the 2010 task force criteria on reclassification of cardiovascular magnetic resonance criteria for arrhythmogenic right ventricular cardiomyopathy. J Cardiovasc Magn Reson. 2014;16:47.</w:t>
      </w:r>
    </w:p>
    <w:p w:rsidR="006B567B" w:rsidRPr="006B567B" w:rsidRDefault="006B567B" w:rsidP="006B567B">
      <w:pPr>
        <w:pStyle w:val="EndNoteBibliography"/>
        <w:spacing w:after="0"/>
      </w:pPr>
      <w:r w:rsidRPr="006B567B">
        <w:t>70.</w:t>
      </w:r>
      <w:r w:rsidRPr="006B567B">
        <w:tab/>
        <w:t>Looi KL, Edwards C, Hart H, Christiansen JP. Utility of cardiac magnetic resonance in the evaluation of unselected patients with possible arrhythmogenic right ventricular cardiomyopathy. Clinical Medicine Insights Cardiology. 2012;6:153-62.</w:t>
      </w:r>
    </w:p>
    <w:p w:rsidR="006B567B" w:rsidRPr="006B567B" w:rsidRDefault="006B567B" w:rsidP="006B567B">
      <w:pPr>
        <w:pStyle w:val="EndNoteBibliography"/>
        <w:spacing w:after="0"/>
      </w:pPr>
      <w:r w:rsidRPr="006B567B">
        <w:t>71.</w:t>
      </w:r>
      <w:r w:rsidRPr="006B567B">
        <w:tab/>
        <w:t>Roe MT, Harrington RA, Prosper DM, Pieper KS, Bhatt DL, Lincoff AM, et al. Clinical and therapeutic profile of patients presenting with acute coronary syndromes who do not have significant coronary artery disease.The Platelet Glycoprotein IIb/IIIa in Unstable Angina: Receptor Suppression Using Integrilin Therapy (PURSUIT) Trial Investigators. Circulation. 2000;102(10):1101-6.</w:t>
      </w:r>
    </w:p>
    <w:p w:rsidR="006B567B" w:rsidRPr="006B567B" w:rsidRDefault="006B567B" w:rsidP="006B567B">
      <w:pPr>
        <w:pStyle w:val="EndNoteBibliography"/>
        <w:spacing w:after="0"/>
      </w:pPr>
      <w:r w:rsidRPr="006B567B">
        <w:t>72.</w:t>
      </w:r>
      <w:r w:rsidRPr="006B567B">
        <w:tab/>
        <w:t>Hochman JS, Tamis JE, Thompson TD, Weaver WD, White HD, Van de Werf F, et al. Sex, clinical presentation, and outcome in patients with acute coronary syndromes. Global Use of Strategies to Open Occluded Coronary Arteries in Acute Coronary Syndromes IIb Investigators. The New England journal of medicine. 1999;341(4):226-32.</w:t>
      </w:r>
    </w:p>
    <w:p w:rsidR="006B567B" w:rsidRPr="006B567B" w:rsidRDefault="006B567B" w:rsidP="006B567B">
      <w:pPr>
        <w:pStyle w:val="EndNoteBibliography"/>
        <w:spacing w:after="0"/>
      </w:pPr>
      <w:r w:rsidRPr="006B567B">
        <w:t>73.</w:t>
      </w:r>
      <w:r w:rsidRPr="006B567B">
        <w:tab/>
        <w:t>Aretz HT, Billingham ME, Edwards WD, Factor SM, Fallon JT, Fenoglio JJ, Jr., et al. Myocarditis. A histopathologic definition and classification. The American journal of cardiovascular pathology. 1987;1(1):3-14.</w:t>
      </w:r>
    </w:p>
    <w:p w:rsidR="006B567B" w:rsidRPr="006B567B" w:rsidRDefault="006B567B" w:rsidP="006B567B">
      <w:pPr>
        <w:pStyle w:val="EndNoteBibliography"/>
      </w:pPr>
      <w:r w:rsidRPr="006B567B">
        <w:t>74.</w:t>
      </w:r>
      <w:r w:rsidRPr="006B567B">
        <w:tab/>
        <w:t>Assomull RG, Lyne JC, Keenan N, Gulati A, Bunce NH, Davies SW, et al. The role of cardiovascular magnetic resonance in patients presenting with chest pain, raised troponin, and unobstructed coronary arteries. Eur Heart J. 2007;28(10):1242-9.</w:t>
      </w:r>
    </w:p>
    <w:p w:rsidR="006156E0" w:rsidRPr="00323092" w:rsidRDefault="006156E0" w:rsidP="00007C2A">
      <w:pPr>
        <w:spacing w:before="120" w:after="120" w:line="312" w:lineRule="auto"/>
        <w:ind w:left="426" w:hanging="426"/>
        <w:rPr>
          <w:sz w:val="24"/>
          <w:szCs w:val="24"/>
        </w:rPr>
      </w:pPr>
      <w:r w:rsidRPr="00323092">
        <w:rPr>
          <w:sz w:val="24"/>
          <w:szCs w:val="24"/>
        </w:rPr>
        <w:fldChar w:fldCharType="end"/>
      </w:r>
    </w:p>
    <w:p w:rsidR="006156E0" w:rsidRDefault="006156E0" w:rsidP="00075E7F">
      <w:pPr>
        <w:spacing w:before="120" w:after="120" w:line="312" w:lineRule="auto"/>
        <w:ind w:left="426" w:hanging="426"/>
      </w:pPr>
    </w:p>
    <w:sectPr w:rsidR="006156E0" w:rsidSect="00D50D94">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CC70D" w15:done="0"/>
  <w15:commentEx w15:paraId="41657268" w15:done="0"/>
  <w15:commentEx w15:paraId="2F4F992C" w15:done="0"/>
  <w15:commentEx w15:paraId="44F79D52" w15:done="0"/>
  <w15:commentEx w15:paraId="783B3693" w15:paraIdParent="44F79D52" w15:done="0"/>
  <w15:commentEx w15:paraId="2E2C2F18" w15:done="0"/>
  <w15:commentEx w15:paraId="35301BA5" w15:done="0"/>
  <w15:commentEx w15:paraId="3858591E" w15:done="0"/>
  <w15:commentEx w15:paraId="5E20C54B" w15:done="0"/>
  <w15:commentEx w15:paraId="0B93DAE6" w15:done="0"/>
  <w15:commentEx w15:paraId="66C1B4DA" w15:done="0"/>
  <w15:commentEx w15:paraId="5087BD90" w15:done="0"/>
  <w15:commentEx w15:paraId="2A3DAF0E" w15:done="0"/>
  <w15:commentEx w15:paraId="198DD6E4" w15:done="0"/>
  <w15:commentEx w15:paraId="7179A00C" w15:done="0"/>
  <w15:commentEx w15:paraId="69F7E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23" w:rsidRDefault="002A3C23">
      <w:pPr>
        <w:spacing w:after="0" w:line="240" w:lineRule="auto"/>
      </w:pPr>
      <w:r>
        <w:separator/>
      </w:r>
    </w:p>
  </w:endnote>
  <w:endnote w:type="continuationSeparator" w:id="0">
    <w:p w:rsidR="002A3C23" w:rsidRDefault="002A3C23">
      <w:pPr>
        <w:spacing w:after="0" w:line="240" w:lineRule="auto"/>
      </w:pPr>
      <w:r>
        <w:continuationSeparator/>
      </w:r>
    </w:p>
  </w:endnote>
  <w:endnote w:type="continuationNotice" w:id="1">
    <w:p w:rsidR="002A3C23" w:rsidRDefault="002A3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rutiger">
    <w:altName w:val="Frutiger"/>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C65DC3" w:rsidP="002E75EA">
    <w:pPr>
      <w:pStyle w:val="Footer"/>
    </w:pPr>
    <w:r>
      <w:tab/>
    </w:r>
    <w:r>
      <w:tab/>
      <w:t xml:space="preserve">Page </w:t>
    </w:r>
    <w:r w:rsidRPr="00007C2A">
      <w:rPr>
        <w:b/>
      </w:rPr>
      <w:fldChar w:fldCharType="begin"/>
    </w:r>
    <w:r>
      <w:rPr>
        <w:b/>
        <w:bCs/>
      </w:rPr>
      <w:instrText xml:space="preserve"> PAGE </w:instrText>
    </w:r>
    <w:r w:rsidRPr="00007C2A">
      <w:rPr>
        <w:b/>
      </w:rPr>
      <w:fldChar w:fldCharType="separate"/>
    </w:r>
    <w:r w:rsidR="00A70F4B">
      <w:rPr>
        <w:b/>
        <w:bCs/>
        <w:noProof/>
      </w:rPr>
      <w:t>42</w:t>
    </w:r>
    <w:r w:rsidRPr="00007C2A">
      <w:rPr>
        <w:b/>
      </w:rPr>
      <w:fldChar w:fldCharType="end"/>
    </w:r>
    <w:r>
      <w:t xml:space="preserve"> of </w:t>
    </w:r>
    <w:r w:rsidRPr="00007C2A">
      <w:rPr>
        <w:b/>
      </w:rPr>
      <w:fldChar w:fldCharType="begin"/>
    </w:r>
    <w:r>
      <w:rPr>
        <w:b/>
      </w:rPr>
      <w:instrText xml:space="preserve">= </w:instrText>
    </w:r>
    <w:r>
      <w:rPr>
        <w:b/>
      </w:rPr>
      <w:fldChar w:fldCharType="begin"/>
    </w:r>
    <w:r>
      <w:rPr>
        <w:b/>
      </w:rPr>
      <w:instrText xml:space="preserve"> NUMPAGES   \* MERGEFORMAT </w:instrText>
    </w:r>
    <w:r>
      <w:rPr>
        <w:b/>
      </w:rPr>
      <w:fldChar w:fldCharType="separate"/>
    </w:r>
    <w:r w:rsidR="00A70F4B">
      <w:rPr>
        <w:b/>
        <w:noProof/>
      </w:rPr>
      <w:instrText>52</w:instrText>
    </w:r>
    <w:r>
      <w:rPr>
        <w:b/>
      </w:rPr>
      <w:fldChar w:fldCharType="end"/>
    </w:r>
    <w:r>
      <w:rPr>
        <w:b/>
        <w:bCs/>
      </w:rPr>
      <w:instrText xml:space="preserve"> - 1</w:instrText>
    </w:r>
    <w:r w:rsidRPr="00007C2A">
      <w:rPr>
        <w:b/>
      </w:rPr>
      <w:fldChar w:fldCharType="separate"/>
    </w:r>
    <w:r w:rsidR="00A70F4B">
      <w:rPr>
        <w:b/>
        <w:noProof/>
      </w:rPr>
      <w:t>51</w:t>
    </w:r>
    <w:r w:rsidRPr="00007C2A">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C65DC3">
    <w:pPr>
      <w:pStyle w:val="Footer"/>
    </w:pPr>
    <w:r>
      <w:tab/>
    </w:r>
    <w:r>
      <w:tab/>
      <w:t xml:space="preserve">Page </w:t>
    </w:r>
    <w:r>
      <w:rPr>
        <w:b/>
        <w:bCs/>
      </w:rPr>
      <w:fldChar w:fldCharType="begin"/>
    </w:r>
    <w:r>
      <w:rPr>
        <w:b/>
        <w:bCs/>
      </w:rPr>
      <w:instrText xml:space="preserve"> PAGE </w:instrText>
    </w:r>
    <w:r>
      <w:rPr>
        <w:b/>
        <w:bCs/>
      </w:rPr>
      <w:fldChar w:fldCharType="separate"/>
    </w:r>
    <w:r w:rsidR="00A70F4B">
      <w:rPr>
        <w:b/>
        <w:bCs/>
        <w:noProof/>
      </w:rPr>
      <w:t>51</w:t>
    </w:r>
    <w:r>
      <w:rPr>
        <w:b/>
        <w:bCs/>
      </w:rPr>
      <w:fldChar w:fldCharType="end"/>
    </w:r>
    <w:r>
      <w:t xml:space="preserve"> of </w:t>
    </w:r>
    <w:r w:rsidRPr="00007C2A">
      <w:rPr>
        <w:b/>
      </w:rPr>
      <w:fldChar w:fldCharType="begin"/>
    </w:r>
    <w:r>
      <w:rPr>
        <w:b/>
      </w:rPr>
      <w:instrText xml:space="preserve">= </w:instrText>
    </w:r>
    <w:r>
      <w:rPr>
        <w:b/>
      </w:rPr>
      <w:fldChar w:fldCharType="begin"/>
    </w:r>
    <w:r>
      <w:rPr>
        <w:b/>
      </w:rPr>
      <w:instrText xml:space="preserve"> NUMPAGES   \* MERGEFORMAT </w:instrText>
    </w:r>
    <w:r>
      <w:rPr>
        <w:b/>
      </w:rPr>
      <w:fldChar w:fldCharType="separate"/>
    </w:r>
    <w:r w:rsidR="00A70F4B">
      <w:rPr>
        <w:b/>
        <w:noProof/>
      </w:rPr>
      <w:instrText>52</w:instrText>
    </w:r>
    <w:r>
      <w:rPr>
        <w:b/>
      </w:rPr>
      <w:fldChar w:fldCharType="end"/>
    </w:r>
    <w:r>
      <w:rPr>
        <w:b/>
        <w:bCs/>
      </w:rPr>
      <w:instrText xml:space="preserve"> - 1</w:instrText>
    </w:r>
    <w:r w:rsidRPr="00007C2A">
      <w:rPr>
        <w:b/>
      </w:rPr>
      <w:fldChar w:fldCharType="separate"/>
    </w:r>
    <w:r w:rsidR="00A70F4B">
      <w:rPr>
        <w:b/>
        <w:noProof/>
      </w:rPr>
      <w:t>51</w:t>
    </w:r>
    <w:r w:rsidRPr="00007C2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23" w:rsidRDefault="002A3C23">
      <w:pPr>
        <w:spacing w:after="0" w:line="240" w:lineRule="auto"/>
      </w:pPr>
      <w:r>
        <w:separator/>
      </w:r>
    </w:p>
  </w:footnote>
  <w:footnote w:type="continuationSeparator" w:id="0">
    <w:p w:rsidR="002A3C23" w:rsidRDefault="002A3C23">
      <w:pPr>
        <w:spacing w:after="0" w:line="240" w:lineRule="auto"/>
      </w:pPr>
      <w:r>
        <w:continuationSeparator/>
      </w:r>
    </w:p>
  </w:footnote>
  <w:footnote w:type="continuationNotice" w:id="1">
    <w:p w:rsidR="002A3C23" w:rsidRDefault="002A3C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A70F4B">
    <w:pPr>
      <w:pStyle w:val="Header"/>
    </w:pPr>
    <w:r>
      <w:rPr>
        <w:noProof/>
      </w:rPr>
      <w:pict w14:anchorId="57907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504" o:spid="_x0000_s207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A70F4B" w:rsidP="002E75EA">
    <w:pPr>
      <w:pStyle w:val="Header"/>
      <w:jc w:val="center"/>
    </w:pPr>
    <w:r>
      <w:rPr>
        <w:noProof/>
      </w:rPr>
      <w:pict w14:anchorId="5B585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505" o:spid="_x0000_s2071" type="#_x0000_t136" style="position:absolute;left:0;text-align:left;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C65DC3">
      <w:rPr>
        <w:noProof/>
      </w:rPr>
      <w:t>Final</w:t>
    </w:r>
    <w:r w:rsidR="00C65DC3">
      <w:t xml:space="preserve"> 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A70F4B">
    <w:pPr>
      <w:pStyle w:val="Header"/>
    </w:pPr>
    <w:r>
      <w:rPr>
        <w:noProof/>
      </w:rPr>
      <w:pict w14:anchorId="66FA0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503" o:spid="_x0000_s206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A70F4B">
    <w:pPr>
      <w:pStyle w:val="Header"/>
    </w:pPr>
    <w:r>
      <w:rPr>
        <w:noProof/>
      </w:rPr>
      <w:pict w14:anchorId="1FFF7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507" o:spid="_x0000_s2073" type="#_x0000_t136" style="position:absolute;margin-left:0;margin-top:0;width:398.65pt;height:239.15pt;rotation:315;z-index:-25164902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A70F4B" w:rsidP="00007C2A">
    <w:pPr>
      <w:pStyle w:val="Header"/>
      <w:jc w:val="center"/>
    </w:pPr>
    <w:r>
      <w:rPr>
        <w:noProof/>
      </w:rPr>
      <w:pict w14:anchorId="27212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508" o:spid="_x0000_s2074" type="#_x0000_t136" style="position:absolute;left:0;text-align:left;margin-left:0;margin-top:0;width:398.65pt;height:239.15pt;rotation:315;z-index:-25164697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C65DC3">
      <w:rPr>
        <w:noProof/>
      </w:rPr>
      <w:t>FInal</w:t>
    </w:r>
    <w:r w:rsidR="00C65DC3">
      <w:t xml:space="preserve"> Protocol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DC3" w:rsidRDefault="00A70F4B">
    <w:pPr>
      <w:pStyle w:val="Header"/>
    </w:pPr>
    <w:r>
      <w:rPr>
        <w:noProof/>
      </w:rPr>
      <w:pict w14:anchorId="3ECDA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9506" o:spid="_x0000_s2072" type="#_x0000_t136" style="position:absolute;margin-left:0;margin-top:0;width:398.65pt;height:239.15pt;rotation:315;z-index:-25165107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6B"/>
    <w:multiLevelType w:val="hybridMultilevel"/>
    <w:tmpl w:val="FFCA8DB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7F331AB"/>
    <w:multiLevelType w:val="hybridMultilevel"/>
    <w:tmpl w:val="6D8C21E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3134C"/>
    <w:multiLevelType w:val="hybridMultilevel"/>
    <w:tmpl w:val="568EF9BC"/>
    <w:lvl w:ilvl="0" w:tplc="4162BD5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D34409F"/>
    <w:multiLevelType w:val="hybridMultilevel"/>
    <w:tmpl w:val="9FF6505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0D580883"/>
    <w:multiLevelType w:val="hybridMultilevel"/>
    <w:tmpl w:val="3EAA801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DE25508"/>
    <w:multiLevelType w:val="hybridMultilevel"/>
    <w:tmpl w:val="A2426590"/>
    <w:lvl w:ilvl="0" w:tplc="BE08EFFA">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0E690D76"/>
    <w:multiLevelType w:val="hybridMultilevel"/>
    <w:tmpl w:val="37F4D6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1470A57"/>
    <w:multiLevelType w:val="hybridMultilevel"/>
    <w:tmpl w:val="9FF6505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3D0383D"/>
    <w:multiLevelType w:val="hybridMultilevel"/>
    <w:tmpl w:val="84009D5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4761EFD"/>
    <w:multiLevelType w:val="hybridMultilevel"/>
    <w:tmpl w:val="9E42B384"/>
    <w:lvl w:ilvl="0" w:tplc="5C6E49B8">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4B21E5A"/>
    <w:multiLevelType w:val="hybridMultilevel"/>
    <w:tmpl w:val="3AE4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864002"/>
    <w:multiLevelType w:val="hybridMultilevel"/>
    <w:tmpl w:val="568EF9BC"/>
    <w:lvl w:ilvl="0" w:tplc="4162BD5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1FA95AF4"/>
    <w:multiLevelType w:val="hybridMultilevel"/>
    <w:tmpl w:val="09901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08827E1"/>
    <w:multiLevelType w:val="hybridMultilevel"/>
    <w:tmpl w:val="13282E78"/>
    <w:lvl w:ilvl="0" w:tplc="0614A118">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230E76AB"/>
    <w:multiLevelType w:val="hybridMultilevel"/>
    <w:tmpl w:val="C45C8ECE"/>
    <w:lvl w:ilvl="0" w:tplc="9D6A8282">
      <w:start w:val="4"/>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3FF285D"/>
    <w:multiLevelType w:val="hybridMultilevel"/>
    <w:tmpl w:val="B2445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6722D34"/>
    <w:multiLevelType w:val="hybridMultilevel"/>
    <w:tmpl w:val="11C0707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26BA6667"/>
    <w:multiLevelType w:val="hybridMultilevel"/>
    <w:tmpl w:val="9D368B90"/>
    <w:lvl w:ilvl="0" w:tplc="A6AEF30C">
      <w:start w:val="1"/>
      <w:numFmt w:val="decimal"/>
      <w:lvlText w:val="%1"/>
      <w:lvlJc w:val="left"/>
      <w:pPr>
        <w:ind w:left="502"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2774358F"/>
    <w:multiLevelType w:val="hybridMultilevel"/>
    <w:tmpl w:val="DDDCE892"/>
    <w:lvl w:ilvl="0" w:tplc="0C090015">
      <w:start w:val="1"/>
      <w:numFmt w:val="upp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2F131E8A"/>
    <w:multiLevelType w:val="hybridMultilevel"/>
    <w:tmpl w:val="81C87040"/>
    <w:lvl w:ilvl="0" w:tplc="ACB6670C">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2F7712CD"/>
    <w:multiLevelType w:val="hybridMultilevel"/>
    <w:tmpl w:val="DED89E8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nsid w:val="30002140"/>
    <w:multiLevelType w:val="hybridMultilevel"/>
    <w:tmpl w:val="E2242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31B948AA"/>
    <w:multiLevelType w:val="hybridMultilevel"/>
    <w:tmpl w:val="E2242B7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33AA4449"/>
    <w:multiLevelType w:val="hybridMultilevel"/>
    <w:tmpl w:val="95543A22"/>
    <w:lvl w:ilvl="0" w:tplc="CD408D9A">
      <w:start w:val="1"/>
      <w:numFmt w:val="decimal"/>
      <w:lvlText w:val="%1)"/>
      <w:lvlJc w:val="left"/>
      <w:pPr>
        <w:ind w:left="502"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370C153C"/>
    <w:multiLevelType w:val="hybridMultilevel"/>
    <w:tmpl w:val="8CB201EC"/>
    <w:lvl w:ilvl="0" w:tplc="0C09001B">
      <w:start w:val="1"/>
      <w:numFmt w:val="lowerRoman"/>
      <w:lvlText w:val="%1."/>
      <w:lvlJc w:val="righ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75446AE"/>
    <w:multiLevelType w:val="hybridMultilevel"/>
    <w:tmpl w:val="568EF9BC"/>
    <w:lvl w:ilvl="0" w:tplc="4162BD5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39105491"/>
    <w:multiLevelType w:val="hybridMultilevel"/>
    <w:tmpl w:val="ED6626E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3D3E3C3D"/>
    <w:multiLevelType w:val="hybridMultilevel"/>
    <w:tmpl w:val="568EF9BC"/>
    <w:lvl w:ilvl="0" w:tplc="4162BD5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400365A1"/>
    <w:multiLevelType w:val="hybridMultilevel"/>
    <w:tmpl w:val="50D674BA"/>
    <w:lvl w:ilvl="0" w:tplc="0C09000F">
      <w:start w:val="1"/>
      <w:numFmt w:val="decimal"/>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4088730B"/>
    <w:multiLevelType w:val="hybridMultilevel"/>
    <w:tmpl w:val="6324E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09F4551"/>
    <w:multiLevelType w:val="hybridMultilevel"/>
    <w:tmpl w:val="DBB68120"/>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42660896"/>
    <w:multiLevelType w:val="hybridMultilevel"/>
    <w:tmpl w:val="CB96EF9C"/>
    <w:lvl w:ilvl="0" w:tplc="C358B234">
      <w:start w:val="1"/>
      <w:numFmt w:val="decimal"/>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438D3188"/>
    <w:multiLevelType w:val="hybridMultilevel"/>
    <w:tmpl w:val="D69E2078"/>
    <w:lvl w:ilvl="0" w:tplc="0C09001B">
      <w:start w:val="1"/>
      <w:numFmt w:val="lowerRoman"/>
      <w:lvlText w:val="%1."/>
      <w:lvlJc w:val="righ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4DC6EBD"/>
    <w:multiLevelType w:val="hybridMultilevel"/>
    <w:tmpl w:val="11C0707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46AE507D"/>
    <w:multiLevelType w:val="hybridMultilevel"/>
    <w:tmpl w:val="D63A10C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47D16CD3"/>
    <w:multiLevelType w:val="hybridMultilevel"/>
    <w:tmpl w:val="55143E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485D6263"/>
    <w:multiLevelType w:val="hybridMultilevel"/>
    <w:tmpl w:val="D1E03E96"/>
    <w:lvl w:ilvl="0" w:tplc="0C09000F">
      <w:start w:val="1"/>
      <w:numFmt w:val="decimal"/>
      <w:lvlText w:val="%1."/>
      <w:lvlJc w:val="left"/>
      <w:pPr>
        <w:ind w:left="644"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4A0846F1"/>
    <w:multiLevelType w:val="hybridMultilevel"/>
    <w:tmpl w:val="2364F6CA"/>
    <w:lvl w:ilvl="0" w:tplc="3CE0C740">
      <w:start w:val="1"/>
      <w:numFmt w:val="upperLetter"/>
      <w:lvlText w:val="%1."/>
      <w:lvlJc w:val="left"/>
      <w:pPr>
        <w:ind w:left="720" w:hanging="360"/>
      </w:pPr>
      <w:rPr>
        <w:rFonts w:cs="Times New Roman"/>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nsid w:val="4C22738F"/>
    <w:multiLevelType w:val="hybridMultilevel"/>
    <w:tmpl w:val="F3C0B99C"/>
    <w:lvl w:ilvl="0" w:tplc="0C090015">
      <w:start w:val="1"/>
      <w:numFmt w:val="upperLetter"/>
      <w:lvlText w:val="%1."/>
      <w:lvlJc w:val="left"/>
      <w:pPr>
        <w:ind w:left="3054" w:hanging="360"/>
      </w:pPr>
      <w:rPr>
        <w:rFonts w:cs="Times New Roman"/>
      </w:rPr>
    </w:lvl>
    <w:lvl w:ilvl="1" w:tplc="0C090019" w:tentative="1">
      <w:start w:val="1"/>
      <w:numFmt w:val="lowerLetter"/>
      <w:lvlText w:val="%2."/>
      <w:lvlJc w:val="left"/>
      <w:pPr>
        <w:ind w:left="3774" w:hanging="360"/>
      </w:pPr>
      <w:rPr>
        <w:rFonts w:cs="Times New Roman"/>
      </w:rPr>
    </w:lvl>
    <w:lvl w:ilvl="2" w:tplc="0C09001B" w:tentative="1">
      <w:start w:val="1"/>
      <w:numFmt w:val="lowerRoman"/>
      <w:lvlText w:val="%3."/>
      <w:lvlJc w:val="right"/>
      <w:pPr>
        <w:ind w:left="4494" w:hanging="180"/>
      </w:pPr>
      <w:rPr>
        <w:rFonts w:cs="Times New Roman"/>
      </w:rPr>
    </w:lvl>
    <w:lvl w:ilvl="3" w:tplc="0C09000F" w:tentative="1">
      <w:start w:val="1"/>
      <w:numFmt w:val="decimal"/>
      <w:lvlText w:val="%4."/>
      <w:lvlJc w:val="left"/>
      <w:pPr>
        <w:ind w:left="5214" w:hanging="360"/>
      </w:pPr>
      <w:rPr>
        <w:rFonts w:cs="Times New Roman"/>
      </w:rPr>
    </w:lvl>
    <w:lvl w:ilvl="4" w:tplc="0C090019" w:tentative="1">
      <w:start w:val="1"/>
      <w:numFmt w:val="lowerLetter"/>
      <w:lvlText w:val="%5."/>
      <w:lvlJc w:val="left"/>
      <w:pPr>
        <w:ind w:left="5934" w:hanging="360"/>
      </w:pPr>
      <w:rPr>
        <w:rFonts w:cs="Times New Roman"/>
      </w:rPr>
    </w:lvl>
    <w:lvl w:ilvl="5" w:tplc="0C09001B" w:tentative="1">
      <w:start w:val="1"/>
      <w:numFmt w:val="lowerRoman"/>
      <w:lvlText w:val="%6."/>
      <w:lvlJc w:val="right"/>
      <w:pPr>
        <w:ind w:left="6654" w:hanging="180"/>
      </w:pPr>
      <w:rPr>
        <w:rFonts w:cs="Times New Roman"/>
      </w:rPr>
    </w:lvl>
    <w:lvl w:ilvl="6" w:tplc="0C09000F" w:tentative="1">
      <w:start w:val="1"/>
      <w:numFmt w:val="decimal"/>
      <w:lvlText w:val="%7."/>
      <w:lvlJc w:val="left"/>
      <w:pPr>
        <w:ind w:left="7374" w:hanging="360"/>
      </w:pPr>
      <w:rPr>
        <w:rFonts w:cs="Times New Roman"/>
      </w:rPr>
    </w:lvl>
    <w:lvl w:ilvl="7" w:tplc="0C090019" w:tentative="1">
      <w:start w:val="1"/>
      <w:numFmt w:val="lowerLetter"/>
      <w:lvlText w:val="%8."/>
      <w:lvlJc w:val="left"/>
      <w:pPr>
        <w:ind w:left="8094" w:hanging="360"/>
      </w:pPr>
      <w:rPr>
        <w:rFonts w:cs="Times New Roman"/>
      </w:rPr>
    </w:lvl>
    <w:lvl w:ilvl="8" w:tplc="0C09001B" w:tentative="1">
      <w:start w:val="1"/>
      <w:numFmt w:val="lowerRoman"/>
      <w:lvlText w:val="%9."/>
      <w:lvlJc w:val="right"/>
      <w:pPr>
        <w:ind w:left="8814" w:hanging="180"/>
      </w:pPr>
      <w:rPr>
        <w:rFonts w:cs="Times New Roman"/>
      </w:rPr>
    </w:lvl>
  </w:abstractNum>
  <w:abstractNum w:abstractNumId="43">
    <w:nsid w:val="51EB740F"/>
    <w:multiLevelType w:val="hybridMultilevel"/>
    <w:tmpl w:val="C3423F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357683F"/>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6">
    <w:nsid w:val="548C4F3F"/>
    <w:multiLevelType w:val="hybridMultilevel"/>
    <w:tmpl w:val="EC1ED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83525B5"/>
    <w:multiLevelType w:val="hybridMultilevel"/>
    <w:tmpl w:val="FFCA8DB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nsid w:val="589C1290"/>
    <w:multiLevelType w:val="hybridMultilevel"/>
    <w:tmpl w:val="955EC1AC"/>
    <w:lvl w:ilvl="0" w:tplc="0C09000F">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9">
    <w:nsid w:val="5A4D0035"/>
    <w:multiLevelType w:val="hybridMultilevel"/>
    <w:tmpl w:val="568EF9BC"/>
    <w:lvl w:ilvl="0" w:tplc="4162BD5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nsid w:val="5AAF3E5F"/>
    <w:multiLevelType w:val="hybridMultilevel"/>
    <w:tmpl w:val="568EF9BC"/>
    <w:lvl w:ilvl="0" w:tplc="4162BD5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nsid w:val="5BB20DDA"/>
    <w:multiLevelType w:val="hybridMultilevel"/>
    <w:tmpl w:val="32C2C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BCA0C5A"/>
    <w:multiLevelType w:val="hybridMultilevel"/>
    <w:tmpl w:val="0278F26A"/>
    <w:lvl w:ilvl="0" w:tplc="0C09001B">
      <w:start w:val="1"/>
      <w:numFmt w:val="lowerRoman"/>
      <w:lvlText w:val="%1."/>
      <w:lvlJc w:val="righ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D0C660B"/>
    <w:multiLevelType w:val="hybridMultilevel"/>
    <w:tmpl w:val="FCF0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DFB3026"/>
    <w:multiLevelType w:val="hybridMultilevel"/>
    <w:tmpl w:val="37B2F748"/>
    <w:lvl w:ilvl="0" w:tplc="C358B234">
      <w:start w:val="1"/>
      <w:numFmt w:val="decimal"/>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5">
    <w:nsid w:val="5E581843"/>
    <w:multiLevelType w:val="hybridMultilevel"/>
    <w:tmpl w:val="C3B20B52"/>
    <w:lvl w:ilvl="0" w:tplc="9C003BB2">
      <w:start w:val="1"/>
      <w:numFmt w:val="upperLetter"/>
      <w:lvlText w:val="%1."/>
      <w:lvlJc w:val="left"/>
      <w:pPr>
        <w:ind w:left="360" w:hanging="360"/>
      </w:pPr>
      <w:rPr>
        <w:rFonts w:cs="Times New Roman"/>
        <w:color w:val="548DD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6">
    <w:nsid w:val="5EDF6716"/>
    <w:multiLevelType w:val="hybridMultilevel"/>
    <w:tmpl w:val="3ED6F96E"/>
    <w:lvl w:ilvl="0" w:tplc="2C2AB4FC">
      <w:start w:val="1"/>
      <w:numFmt w:val="decimal"/>
      <w:lvlText w:val="4.%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7">
    <w:nsid w:val="5FDD6663"/>
    <w:multiLevelType w:val="hybridMultilevel"/>
    <w:tmpl w:val="4554F432"/>
    <w:lvl w:ilvl="0" w:tplc="0C09001B">
      <w:start w:val="1"/>
      <w:numFmt w:val="lowerRoman"/>
      <w:lvlText w:val="%1."/>
      <w:lvlJc w:val="righ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8">
    <w:nsid w:val="613A3544"/>
    <w:multiLevelType w:val="hybridMultilevel"/>
    <w:tmpl w:val="5F5E179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9">
    <w:nsid w:val="61FA0429"/>
    <w:multiLevelType w:val="hybridMultilevel"/>
    <w:tmpl w:val="84009D5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0">
    <w:nsid w:val="621041D5"/>
    <w:multiLevelType w:val="hybridMultilevel"/>
    <w:tmpl w:val="2F4A98D0"/>
    <w:lvl w:ilvl="0" w:tplc="D2D279D0">
      <w:start w:val="1"/>
      <w:numFmt w:val="upperLetter"/>
      <w:lvlText w:val="%1."/>
      <w:lvlJc w:val="left"/>
      <w:pPr>
        <w:ind w:left="720" w:hanging="360"/>
      </w:pPr>
      <w:rPr>
        <w:rFonts w:cs="Times New Roman"/>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1">
    <w:nsid w:val="635D45AA"/>
    <w:multiLevelType w:val="hybridMultilevel"/>
    <w:tmpl w:val="811CAA4C"/>
    <w:lvl w:ilvl="0" w:tplc="98D81D88">
      <w:start w:val="1"/>
      <w:numFmt w:val="decimal"/>
      <w:lvlText w:val="%1."/>
      <w:lvlJc w:val="left"/>
      <w:pPr>
        <w:ind w:left="1080" w:hanging="720"/>
      </w:pPr>
    </w:lvl>
    <w:lvl w:ilvl="1" w:tplc="D118389E">
      <w:start w:val="1"/>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nsid w:val="668D6CCE"/>
    <w:multiLevelType w:val="hybridMultilevel"/>
    <w:tmpl w:val="DD0CC95A"/>
    <w:lvl w:ilvl="0" w:tplc="0A465AD8">
      <w:start w:val="1"/>
      <w:numFmt w:val="bullet"/>
      <w:lvlText w:val="•"/>
      <w:lvlJc w:val="left"/>
      <w:pPr>
        <w:tabs>
          <w:tab w:val="num" w:pos="720"/>
        </w:tabs>
        <w:ind w:left="720" w:hanging="360"/>
      </w:pPr>
      <w:rPr>
        <w:rFonts w:ascii="Arial" w:hAnsi="Arial" w:hint="default"/>
      </w:rPr>
    </w:lvl>
    <w:lvl w:ilvl="1" w:tplc="794255B6">
      <w:start w:val="1"/>
      <w:numFmt w:val="bullet"/>
      <w:lvlText w:val="•"/>
      <w:lvlJc w:val="left"/>
      <w:pPr>
        <w:tabs>
          <w:tab w:val="num" w:pos="1440"/>
        </w:tabs>
        <w:ind w:left="1440" w:hanging="360"/>
      </w:pPr>
      <w:rPr>
        <w:rFonts w:ascii="Arial" w:hAnsi="Arial" w:hint="default"/>
      </w:rPr>
    </w:lvl>
    <w:lvl w:ilvl="2" w:tplc="AB2E8752" w:tentative="1">
      <w:start w:val="1"/>
      <w:numFmt w:val="bullet"/>
      <w:lvlText w:val="•"/>
      <w:lvlJc w:val="left"/>
      <w:pPr>
        <w:tabs>
          <w:tab w:val="num" w:pos="2160"/>
        </w:tabs>
        <w:ind w:left="2160" w:hanging="360"/>
      </w:pPr>
      <w:rPr>
        <w:rFonts w:ascii="Arial" w:hAnsi="Arial" w:hint="default"/>
      </w:rPr>
    </w:lvl>
    <w:lvl w:ilvl="3" w:tplc="E4066D92" w:tentative="1">
      <w:start w:val="1"/>
      <w:numFmt w:val="bullet"/>
      <w:lvlText w:val="•"/>
      <w:lvlJc w:val="left"/>
      <w:pPr>
        <w:tabs>
          <w:tab w:val="num" w:pos="2880"/>
        </w:tabs>
        <w:ind w:left="2880" w:hanging="360"/>
      </w:pPr>
      <w:rPr>
        <w:rFonts w:ascii="Arial" w:hAnsi="Arial" w:hint="default"/>
      </w:rPr>
    </w:lvl>
    <w:lvl w:ilvl="4" w:tplc="E31063E0" w:tentative="1">
      <w:start w:val="1"/>
      <w:numFmt w:val="bullet"/>
      <w:lvlText w:val="•"/>
      <w:lvlJc w:val="left"/>
      <w:pPr>
        <w:tabs>
          <w:tab w:val="num" w:pos="3600"/>
        </w:tabs>
        <w:ind w:left="3600" w:hanging="360"/>
      </w:pPr>
      <w:rPr>
        <w:rFonts w:ascii="Arial" w:hAnsi="Arial" w:hint="default"/>
      </w:rPr>
    </w:lvl>
    <w:lvl w:ilvl="5" w:tplc="1EAE827C" w:tentative="1">
      <w:start w:val="1"/>
      <w:numFmt w:val="bullet"/>
      <w:lvlText w:val="•"/>
      <w:lvlJc w:val="left"/>
      <w:pPr>
        <w:tabs>
          <w:tab w:val="num" w:pos="4320"/>
        </w:tabs>
        <w:ind w:left="4320" w:hanging="360"/>
      </w:pPr>
      <w:rPr>
        <w:rFonts w:ascii="Arial" w:hAnsi="Arial" w:hint="default"/>
      </w:rPr>
    </w:lvl>
    <w:lvl w:ilvl="6" w:tplc="586C909C" w:tentative="1">
      <w:start w:val="1"/>
      <w:numFmt w:val="bullet"/>
      <w:lvlText w:val="•"/>
      <w:lvlJc w:val="left"/>
      <w:pPr>
        <w:tabs>
          <w:tab w:val="num" w:pos="5040"/>
        </w:tabs>
        <w:ind w:left="5040" w:hanging="360"/>
      </w:pPr>
      <w:rPr>
        <w:rFonts w:ascii="Arial" w:hAnsi="Arial" w:hint="default"/>
      </w:rPr>
    </w:lvl>
    <w:lvl w:ilvl="7" w:tplc="39444F94" w:tentative="1">
      <w:start w:val="1"/>
      <w:numFmt w:val="bullet"/>
      <w:lvlText w:val="•"/>
      <w:lvlJc w:val="left"/>
      <w:pPr>
        <w:tabs>
          <w:tab w:val="num" w:pos="5760"/>
        </w:tabs>
        <w:ind w:left="5760" w:hanging="360"/>
      </w:pPr>
      <w:rPr>
        <w:rFonts w:ascii="Arial" w:hAnsi="Arial" w:hint="default"/>
      </w:rPr>
    </w:lvl>
    <w:lvl w:ilvl="8" w:tplc="3698EFF2" w:tentative="1">
      <w:start w:val="1"/>
      <w:numFmt w:val="bullet"/>
      <w:lvlText w:val="•"/>
      <w:lvlJc w:val="left"/>
      <w:pPr>
        <w:tabs>
          <w:tab w:val="num" w:pos="6480"/>
        </w:tabs>
        <w:ind w:left="6480" w:hanging="360"/>
      </w:pPr>
      <w:rPr>
        <w:rFonts w:ascii="Arial" w:hAnsi="Arial" w:hint="default"/>
      </w:rPr>
    </w:lvl>
  </w:abstractNum>
  <w:abstractNum w:abstractNumId="63">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C500772"/>
    <w:multiLevelType w:val="hybridMultilevel"/>
    <w:tmpl w:val="0464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6CDC0E71"/>
    <w:multiLevelType w:val="hybridMultilevel"/>
    <w:tmpl w:val="AF90C2BA"/>
    <w:lvl w:ilvl="0" w:tplc="E27E8B70">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6">
    <w:nsid w:val="6EF02E1C"/>
    <w:multiLevelType w:val="hybridMultilevel"/>
    <w:tmpl w:val="57C82A54"/>
    <w:lvl w:ilvl="0" w:tplc="0C09001B">
      <w:start w:val="1"/>
      <w:numFmt w:val="lowerRoman"/>
      <w:lvlText w:val="%1."/>
      <w:lvlJc w:val="right"/>
      <w:pPr>
        <w:ind w:left="766" w:hanging="360"/>
      </w:pPr>
      <w:rPr>
        <w:rFonts w:cs="Times New Roman" w:hint="default"/>
      </w:rPr>
    </w:lvl>
    <w:lvl w:ilvl="1" w:tplc="0C090019" w:tentative="1">
      <w:start w:val="1"/>
      <w:numFmt w:val="lowerLetter"/>
      <w:lvlText w:val="%2."/>
      <w:lvlJc w:val="left"/>
      <w:pPr>
        <w:ind w:left="1486" w:hanging="360"/>
      </w:pPr>
      <w:rPr>
        <w:rFonts w:cs="Times New Roman"/>
      </w:rPr>
    </w:lvl>
    <w:lvl w:ilvl="2" w:tplc="0C09001B" w:tentative="1">
      <w:start w:val="1"/>
      <w:numFmt w:val="lowerRoman"/>
      <w:lvlText w:val="%3."/>
      <w:lvlJc w:val="right"/>
      <w:pPr>
        <w:ind w:left="2206" w:hanging="180"/>
      </w:pPr>
      <w:rPr>
        <w:rFonts w:cs="Times New Roman"/>
      </w:rPr>
    </w:lvl>
    <w:lvl w:ilvl="3" w:tplc="0C09000F" w:tentative="1">
      <w:start w:val="1"/>
      <w:numFmt w:val="decimal"/>
      <w:lvlText w:val="%4."/>
      <w:lvlJc w:val="left"/>
      <w:pPr>
        <w:ind w:left="2926" w:hanging="360"/>
      </w:pPr>
      <w:rPr>
        <w:rFonts w:cs="Times New Roman"/>
      </w:rPr>
    </w:lvl>
    <w:lvl w:ilvl="4" w:tplc="0C090019" w:tentative="1">
      <w:start w:val="1"/>
      <w:numFmt w:val="lowerLetter"/>
      <w:lvlText w:val="%5."/>
      <w:lvlJc w:val="left"/>
      <w:pPr>
        <w:ind w:left="3646" w:hanging="360"/>
      </w:pPr>
      <w:rPr>
        <w:rFonts w:cs="Times New Roman"/>
      </w:rPr>
    </w:lvl>
    <w:lvl w:ilvl="5" w:tplc="0C09001B" w:tentative="1">
      <w:start w:val="1"/>
      <w:numFmt w:val="lowerRoman"/>
      <w:lvlText w:val="%6."/>
      <w:lvlJc w:val="right"/>
      <w:pPr>
        <w:ind w:left="4366" w:hanging="180"/>
      </w:pPr>
      <w:rPr>
        <w:rFonts w:cs="Times New Roman"/>
      </w:rPr>
    </w:lvl>
    <w:lvl w:ilvl="6" w:tplc="0C09000F" w:tentative="1">
      <w:start w:val="1"/>
      <w:numFmt w:val="decimal"/>
      <w:lvlText w:val="%7."/>
      <w:lvlJc w:val="left"/>
      <w:pPr>
        <w:ind w:left="5086" w:hanging="360"/>
      </w:pPr>
      <w:rPr>
        <w:rFonts w:cs="Times New Roman"/>
      </w:rPr>
    </w:lvl>
    <w:lvl w:ilvl="7" w:tplc="0C090019" w:tentative="1">
      <w:start w:val="1"/>
      <w:numFmt w:val="lowerLetter"/>
      <w:lvlText w:val="%8."/>
      <w:lvlJc w:val="left"/>
      <w:pPr>
        <w:ind w:left="5806" w:hanging="360"/>
      </w:pPr>
      <w:rPr>
        <w:rFonts w:cs="Times New Roman"/>
      </w:rPr>
    </w:lvl>
    <w:lvl w:ilvl="8" w:tplc="0C09001B" w:tentative="1">
      <w:start w:val="1"/>
      <w:numFmt w:val="lowerRoman"/>
      <w:lvlText w:val="%9."/>
      <w:lvlJc w:val="right"/>
      <w:pPr>
        <w:ind w:left="6526" w:hanging="180"/>
      </w:pPr>
      <w:rPr>
        <w:rFonts w:cs="Times New Roman"/>
      </w:rPr>
    </w:lvl>
  </w:abstractNum>
  <w:abstractNum w:abstractNumId="67">
    <w:nsid w:val="6F25241B"/>
    <w:multiLevelType w:val="hybridMultilevel"/>
    <w:tmpl w:val="BF828B82"/>
    <w:lvl w:ilvl="0" w:tplc="C358B234">
      <w:start w:val="1"/>
      <w:numFmt w:val="decimal"/>
      <w:lvlText w:val="%1."/>
      <w:lvlJc w:val="left"/>
      <w:pPr>
        <w:ind w:left="502" w:hanging="360"/>
      </w:pPr>
      <w:rPr>
        <w:rFonts w:cs="Times New Roman" w:hint="default"/>
        <w:b w:val="0"/>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8">
    <w:nsid w:val="724220C5"/>
    <w:multiLevelType w:val="hybridMultilevel"/>
    <w:tmpl w:val="69A2EBB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9">
    <w:nsid w:val="725F09DA"/>
    <w:multiLevelType w:val="hybridMultilevel"/>
    <w:tmpl w:val="29F88CD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nsid w:val="72E05BCE"/>
    <w:multiLevelType w:val="hybridMultilevel"/>
    <w:tmpl w:val="7DFCA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2">
    <w:nsid w:val="731410FD"/>
    <w:multiLevelType w:val="hybridMultilevel"/>
    <w:tmpl w:val="C7CEC4D4"/>
    <w:lvl w:ilvl="0" w:tplc="0C090015">
      <w:start w:val="1"/>
      <w:numFmt w:val="upp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3">
    <w:nsid w:val="731A7D9C"/>
    <w:multiLevelType w:val="hybridMultilevel"/>
    <w:tmpl w:val="5DD64F2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nsid w:val="735A106B"/>
    <w:multiLevelType w:val="hybridMultilevel"/>
    <w:tmpl w:val="1406AC08"/>
    <w:lvl w:ilvl="0" w:tplc="0C09001B">
      <w:start w:val="1"/>
      <w:numFmt w:val="lowerRoman"/>
      <w:lvlText w:val="%1."/>
      <w:lvlJc w:val="right"/>
      <w:pPr>
        <w:ind w:left="766" w:hanging="360"/>
      </w:pPr>
      <w:rPr>
        <w:rFonts w:cs="Times New Roman"/>
      </w:rPr>
    </w:lvl>
    <w:lvl w:ilvl="1" w:tplc="0C090019" w:tentative="1">
      <w:start w:val="1"/>
      <w:numFmt w:val="lowerLetter"/>
      <w:lvlText w:val="%2."/>
      <w:lvlJc w:val="left"/>
      <w:pPr>
        <w:ind w:left="1486" w:hanging="360"/>
      </w:pPr>
      <w:rPr>
        <w:rFonts w:cs="Times New Roman"/>
      </w:rPr>
    </w:lvl>
    <w:lvl w:ilvl="2" w:tplc="0C09001B" w:tentative="1">
      <w:start w:val="1"/>
      <w:numFmt w:val="lowerRoman"/>
      <w:lvlText w:val="%3."/>
      <w:lvlJc w:val="right"/>
      <w:pPr>
        <w:ind w:left="2206" w:hanging="180"/>
      </w:pPr>
      <w:rPr>
        <w:rFonts w:cs="Times New Roman"/>
      </w:rPr>
    </w:lvl>
    <w:lvl w:ilvl="3" w:tplc="0C09000F" w:tentative="1">
      <w:start w:val="1"/>
      <w:numFmt w:val="decimal"/>
      <w:lvlText w:val="%4."/>
      <w:lvlJc w:val="left"/>
      <w:pPr>
        <w:ind w:left="2926" w:hanging="360"/>
      </w:pPr>
      <w:rPr>
        <w:rFonts w:cs="Times New Roman"/>
      </w:rPr>
    </w:lvl>
    <w:lvl w:ilvl="4" w:tplc="0C090019" w:tentative="1">
      <w:start w:val="1"/>
      <w:numFmt w:val="lowerLetter"/>
      <w:lvlText w:val="%5."/>
      <w:lvlJc w:val="left"/>
      <w:pPr>
        <w:ind w:left="3646" w:hanging="360"/>
      </w:pPr>
      <w:rPr>
        <w:rFonts w:cs="Times New Roman"/>
      </w:rPr>
    </w:lvl>
    <w:lvl w:ilvl="5" w:tplc="0C09001B" w:tentative="1">
      <w:start w:val="1"/>
      <w:numFmt w:val="lowerRoman"/>
      <w:lvlText w:val="%6."/>
      <w:lvlJc w:val="right"/>
      <w:pPr>
        <w:ind w:left="4366" w:hanging="180"/>
      </w:pPr>
      <w:rPr>
        <w:rFonts w:cs="Times New Roman"/>
      </w:rPr>
    </w:lvl>
    <w:lvl w:ilvl="6" w:tplc="0C09000F" w:tentative="1">
      <w:start w:val="1"/>
      <w:numFmt w:val="decimal"/>
      <w:lvlText w:val="%7."/>
      <w:lvlJc w:val="left"/>
      <w:pPr>
        <w:ind w:left="5086" w:hanging="360"/>
      </w:pPr>
      <w:rPr>
        <w:rFonts w:cs="Times New Roman"/>
      </w:rPr>
    </w:lvl>
    <w:lvl w:ilvl="7" w:tplc="0C090019" w:tentative="1">
      <w:start w:val="1"/>
      <w:numFmt w:val="lowerLetter"/>
      <w:lvlText w:val="%8."/>
      <w:lvlJc w:val="left"/>
      <w:pPr>
        <w:ind w:left="5806" w:hanging="360"/>
      </w:pPr>
      <w:rPr>
        <w:rFonts w:cs="Times New Roman"/>
      </w:rPr>
    </w:lvl>
    <w:lvl w:ilvl="8" w:tplc="0C09001B" w:tentative="1">
      <w:start w:val="1"/>
      <w:numFmt w:val="lowerRoman"/>
      <w:lvlText w:val="%9."/>
      <w:lvlJc w:val="right"/>
      <w:pPr>
        <w:ind w:left="6526" w:hanging="180"/>
      </w:pPr>
      <w:rPr>
        <w:rFonts w:cs="Times New Roman"/>
      </w:rPr>
    </w:lvl>
  </w:abstractNum>
  <w:abstractNum w:abstractNumId="75">
    <w:nsid w:val="75D35FD7"/>
    <w:multiLevelType w:val="hybridMultilevel"/>
    <w:tmpl w:val="07549350"/>
    <w:lvl w:ilvl="0" w:tplc="0C09001B">
      <w:start w:val="1"/>
      <w:numFmt w:val="lowerRoman"/>
      <w:lvlText w:val="%1."/>
      <w:lvlJc w:val="righ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7A557F8"/>
    <w:multiLevelType w:val="hybridMultilevel"/>
    <w:tmpl w:val="294E1C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7">
    <w:nsid w:val="783A140A"/>
    <w:multiLevelType w:val="hybridMultilevel"/>
    <w:tmpl w:val="FE768400"/>
    <w:lvl w:ilvl="0" w:tplc="703AFE32">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nsid w:val="7C1C1027"/>
    <w:multiLevelType w:val="hybridMultilevel"/>
    <w:tmpl w:val="01E05C1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9">
    <w:nsid w:val="7DE8096F"/>
    <w:multiLevelType w:val="hybridMultilevel"/>
    <w:tmpl w:val="307433B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0">
    <w:nsid w:val="7E084D0C"/>
    <w:multiLevelType w:val="hybridMultilevel"/>
    <w:tmpl w:val="120A6084"/>
    <w:lvl w:ilvl="0" w:tplc="41BAE9D8">
      <w:start w:val="1"/>
      <w:numFmt w:val="decimal"/>
      <w:lvlText w:val="%1."/>
      <w:lvlJc w:val="left"/>
      <w:pPr>
        <w:ind w:left="360" w:hanging="360"/>
      </w:pPr>
      <w:rPr>
        <w:rFonts w:cs="Times New Roman"/>
        <w:u w:val="none"/>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7"/>
  </w:num>
  <w:num w:numId="2">
    <w:abstractNumId w:val="55"/>
  </w:num>
  <w:num w:numId="3">
    <w:abstractNumId w:val="60"/>
  </w:num>
  <w:num w:numId="4">
    <w:abstractNumId w:val="41"/>
  </w:num>
  <w:num w:numId="5">
    <w:abstractNumId w:val="46"/>
  </w:num>
  <w:num w:numId="6">
    <w:abstractNumId w:val="70"/>
  </w:num>
  <w:num w:numId="7">
    <w:abstractNumId w:val="53"/>
  </w:num>
  <w:num w:numId="8">
    <w:abstractNumId w:val="64"/>
  </w:num>
  <w:num w:numId="9">
    <w:abstractNumId w:val="18"/>
  </w:num>
  <w:num w:numId="10">
    <w:abstractNumId w:val="44"/>
  </w:num>
  <w:num w:numId="11">
    <w:abstractNumId w:val="2"/>
  </w:num>
  <w:num w:numId="12">
    <w:abstractNumId w:val="13"/>
  </w:num>
  <w:num w:numId="13">
    <w:abstractNumId w:val="63"/>
  </w:num>
  <w:num w:numId="14">
    <w:abstractNumId w:val="72"/>
  </w:num>
  <w:num w:numId="15">
    <w:abstractNumId w:val="21"/>
  </w:num>
  <w:num w:numId="16">
    <w:abstractNumId w:val="42"/>
  </w:num>
  <w:num w:numId="17">
    <w:abstractNumId w:val="31"/>
  </w:num>
  <w:num w:numId="18">
    <w:abstractNumId w:val="65"/>
  </w:num>
  <w:num w:numId="19">
    <w:abstractNumId w:val="26"/>
  </w:num>
  <w:num w:numId="20">
    <w:abstractNumId w:val="75"/>
  </w:num>
  <w:num w:numId="21">
    <w:abstractNumId w:val="74"/>
  </w:num>
  <w:num w:numId="22">
    <w:abstractNumId w:val="66"/>
  </w:num>
  <w:num w:numId="23">
    <w:abstractNumId w:val="5"/>
  </w:num>
  <w:num w:numId="24">
    <w:abstractNumId w:val="25"/>
  </w:num>
  <w:num w:numId="25">
    <w:abstractNumId w:val="69"/>
  </w:num>
  <w:num w:numId="26">
    <w:abstractNumId w:val="37"/>
  </w:num>
  <w:num w:numId="27">
    <w:abstractNumId w:val="78"/>
  </w:num>
  <w:num w:numId="28">
    <w:abstractNumId w:val="43"/>
  </w:num>
  <w:num w:numId="29">
    <w:abstractNumId w:val="54"/>
  </w:num>
  <w:num w:numId="30">
    <w:abstractNumId w:val="56"/>
  </w:num>
  <w:num w:numId="31">
    <w:abstractNumId w:val="48"/>
  </w:num>
  <w:num w:numId="32">
    <w:abstractNumId w:val="68"/>
  </w:num>
  <w:num w:numId="33">
    <w:abstractNumId w:val="79"/>
  </w:num>
  <w:num w:numId="34">
    <w:abstractNumId w:val="73"/>
  </w:num>
  <w:num w:numId="35">
    <w:abstractNumId w:val="36"/>
  </w:num>
  <w:num w:numId="36">
    <w:abstractNumId w:val="19"/>
  </w:num>
  <w:num w:numId="37">
    <w:abstractNumId w:val="80"/>
  </w:num>
  <w:num w:numId="38">
    <w:abstractNumId w:val="10"/>
  </w:num>
  <w:num w:numId="39">
    <w:abstractNumId w:val="71"/>
  </w:num>
  <w:num w:numId="40">
    <w:abstractNumId w:val="40"/>
  </w:num>
  <w:num w:numId="41">
    <w:abstractNumId w:val="59"/>
  </w:num>
  <w:num w:numId="42">
    <w:abstractNumId w:val="51"/>
  </w:num>
  <w:num w:numId="43">
    <w:abstractNumId w:val="76"/>
  </w:num>
  <w:num w:numId="44">
    <w:abstractNumId w:val="24"/>
  </w:num>
  <w:num w:numId="45">
    <w:abstractNumId w:val="0"/>
  </w:num>
  <w:num w:numId="46">
    <w:abstractNumId w:val="47"/>
  </w:num>
  <w:num w:numId="47">
    <w:abstractNumId w:val="52"/>
  </w:num>
  <w:num w:numId="48">
    <w:abstractNumId w:val="27"/>
  </w:num>
  <w:num w:numId="49">
    <w:abstractNumId w:val="23"/>
  </w:num>
  <w:num w:numId="50">
    <w:abstractNumId w:val="12"/>
  </w:num>
  <w:num w:numId="51">
    <w:abstractNumId w:val="39"/>
  </w:num>
  <w:num w:numId="52">
    <w:abstractNumId w:val="35"/>
  </w:num>
  <w:num w:numId="53">
    <w:abstractNumId w:val="77"/>
  </w:num>
  <w:num w:numId="54">
    <w:abstractNumId w:val="6"/>
  </w:num>
  <w:num w:numId="55">
    <w:abstractNumId w:val="16"/>
  </w:num>
  <w:num w:numId="56">
    <w:abstractNumId w:val="29"/>
  </w:num>
  <w:num w:numId="57">
    <w:abstractNumId w:val="58"/>
  </w:num>
  <w:num w:numId="58">
    <w:abstractNumId w:val="11"/>
  </w:num>
  <w:num w:numId="59">
    <w:abstractNumId w:val="22"/>
  </w:num>
  <w:num w:numId="60">
    <w:abstractNumId w:val="20"/>
  </w:num>
  <w:num w:numId="61">
    <w:abstractNumId w:val="8"/>
  </w:num>
  <w:num w:numId="62">
    <w:abstractNumId w:val="34"/>
  </w:num>
  <w:num w:numId="63">
    <w:abstractNumId w:val="62"/>
  </w:num>
  <w:num w:numId="64">
    <w:abstractNumId w:val="28"/>
  </w:num>
  <w:num w:numId="65">
    <w:abstractNumId w:val="14"/>
  </w:num>
  <w:num w:numId="66">
    <w:abstractNumId w:val="3"/>
  </w:num>
  <w:num w:numId="67">
    <w:abstractNumId w:val="50"/>
  </w:num>
  <w:num w:numId="68">
    <w:abstractNumId w:val="67"/>
  </w:num>
  <w:num w:numId="69">
    <w:abstractNumId w:val="38"/>
  </w:num>
  <w:num w:numId="70">
    <w:abstractNumId w:val="4"/>
  </w:num>
  <w:num w:numId="71">
    <w:abstractNumId w:val="33"/>
  </w:num>
  <w:num w:numId="72">
    <w:abstractNumId w:val="57"/>
  </w:num>
  <w:num w:numId="73">
    <w:abstractNumId w:val="17"/>
  </w:num>
  <w:num w:numId="74">
    <w:abstractNumId w:val="9"/>
  </w:num>
  <w:num w:numId="75">
    <w:abstractNumId w:val="45"/>
  </w:num>
  <w:num w:numId="76">
    <w:abstractNumId w:val="49"/>
  </w:num>
  <w:num w:numId="77">
    <w:abstractNumId w:val="30"/>
  </w:num>
  <w:num w:numId="78">
    <w:abstractNumId w:val="1"/>
  </w:num>
  <w:num w:numId="79">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num>
  <w:num w:numId="81">
    <w:abstractNumId w:val="15"/>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va">
    <w15:presenceInfo w15:providerId="None" w15:userId="sel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zzv999nz2sdnevzzzvfd0ix0vztzfdx0sr&quot;&gt;1393 Cardiomyopathy Protocol Library&lt;record-ids&gt;&lt;item&gt;3&lt;/item&gt;&lt;item&gt;4&lt;/item&gt;&lt;item&gt;5&lt;/item&gt;&lt;item&gt;6&lt;/item&gt;&lt;item&gt;9&lt;/item&gt;&lt;item&gt;10&lt;/item&gt;&lt;item&gt;11&lt;/item&gt;&lt;item&gt;13&lt;/item&gt;&lt;item&gt;15&lt;/item&gt;&lt;item&gt;18&lt;/item&gt;&lt;item&gt;28&lt;/item&gt;&lt;item&gt;30&lt;/item&gt;&lt;item&gt;39&lt;/item&gt;&lt;item&gt;40&lt;/item&gt;&lt;item&gt;41&lt;/item&gt;&lt;item&gt;42&lt;/item&gt;&lt;item&gt;46&lt;/item&gt;&lt;item&gt;47&lt;/item&gt;&lt;item&gt;49&lt;/item&gt;&lt;item&gt;50&lt;/item&gt;&lt;item&gt;51&lt;/item&gt;&lt;item&gt;52&lt;/item&gt;&lt;item&gt;53&lt;/item&gt;&lt;item&gt;54&lt;/item&gt;&lt;item&gt;56&lt;/item&gt;&lt;item&gt;59&lt;/item&gt;&lt;item&gt;83&lt;/item&gt;&lt;item&gt;87&lt;/item&gt;&lt;item&gt;118&lt;/item&gt;&lt;item&gt;163&lt;/item&gt;&lt;item&gt;173&lt;/item&gt;&lt;item&gt;175&lt;/item&gt;&lt;item&gt;179&lt;/item&gt;&lt;item&gt;180&lt;/item&gt;&lt;item&gt;182&lt;/item&gt;&lt;item&gt;183&lt;/item&gt;&lt;item&gt;184&lt;/item&gt;&lt;item&gt;185&lt;/item&gt;&lt;item&gt;186&lt;/item&gt;&lt;item&gt;188&lt;/item&gt;&lt;item&gt;189&lt;/item&gt;&lt;item&gt;190&lt;/item&gt;&lt;item&gt;191&lt;/item&gt;&lt;item&gt;194&lt;/item&gt;&lt;item&gt;195&lt;/item&gt;&lt;item&gt;196&lt;/item&gt;&lt;item&gt;198&lt;/item&gt;&lt;item&gt;199&lt;/item&gt;&lt;item&gt;200&lt;/item&gt;&lt;item&gt;201&lt;/item&gt;&lt;item&gt;202&lt;/item&gt;&lt;item&gt;206&lt;/item&gt;&lt;item&gt;207&lt;/item&gt;&lt;item&gt;209&lt;/item&gt;&lt;item&gt;210&lt;/item&gt;&lt;item&gt;211&lt;/item&gt;&lt;item&gt;212&lt;/item&gt;&lt;item&gt;213&lt;/item&gt;&lt;item&gt;214&lt;/item&gt;&lt;item&gt;215&lt;/item&gt;&lt;item&gt;216&lt;/item&gt;&lt;item&gt;218&lt;/item&gt;&lt;item&gt;219&lt;/item&gt;&lt;item&gt;220&lt;/item&gt;&lt;item&gt;221&lt;/item&gt;&lt;item&gt;222&lt;/item&gt;&lt;item&gt;223&lt;/item&gt;&lt;item&gt;224&lt;/item&gt;&lt;item&gt;225&lt;/item&gt;&lt;item&gt;226&lt;/item&gt;&lt;item&gt;227&lt;/item&gt;&lt;item&gt;228&lt;/item&gt;&lt;/record-ids&gt;&lt;/item&gt;&lt;/Libraries&gt;"/>
  </w:docVars>
  <w:rsids>
    <w:rsidRoot w:val="00C544DC"/>
    <w:rsid w:val="0000034F"/>
    <w:rsid w:val="00000437"/>
    <w:rsid w:val="000004FF"/>
    <w:rsid w:val="000011A3"/>
    <w:rsid w:val="0000146C"/>
    <w:rsid w:val="0000164C"/>
    <w:rsid w:val="00001930"/>
    <w:rsid w:val="000022BB"/>
    <w:rsid w:val="00002BAE"/>
    <w:rsid w:val="0000493F"/>
    <w:rsid w:val="00004954"/>
    <w:rsid w:val="00004B38"/>
    <w:rsid w:val="00004F0B"/>
    <w:rsid w:val="00005C0A"/>
    <w:rsid w:val="00005D6B"/>
    <w:rsid w:val="00006085"/>
    <w:rsid w:val="00006249"/>
    <w:rsid w:val="000070E5"/>
    <w:rsid w:val="00007150"/>
    <w:rsid w:val="00007159"/>
    <w:rsid w:val="000072A3"/>
    <w:rsid w:val="00007C2A"/>
    <w:rsid w:val="00007FF4"/>
    <w:rsid w:val="00010A2C"/>
    <w:rsid w:val="00010A87"/>
    <w:rsid w:val="00011CE3"/>
    <w:rsid w:val="0001280A"/>
    <w:rsid w:val="000129BA"/>
    <w:rsid w:val="00012E38"/>
    <w:rsid w:val="0001303A"/>
    <w:rsid w:val="00013760"/>
    <w:rsid w:val="000138C2"/>
    <w:rsid w:val="000140FA"/>
    <w:rsid w:val="0001477E"/>
    <w:rsid w:val="00014D68"/>
    <w:rsid w:val="000152BD"/>
    <w:rsid w:val="000158F3"/>
    <w:rsid w:val="0001644D"/>
    <w:rsid w:val="000164AA"/>
    <w:rsid w:val="00016BCE"/>
    <w:rsid w:val="00016D6F"/>
    <w:rsid w:val="00017673"/>
    <w:rsid w:val="000176DA"/>
    <w:rsid w:val="00017BC1"/>
    <w:rsid w:val="00017FD6"/>
    <w:rsid w:val="00020526"/>
    <w:rsid w:val="000207FD"/>
    <w:rsid w:val="0002178F"/>
    <w:rsid w:val="00021E5C"/>
    <w:rsid w:val="00022120"/>
    <w:rsid w:val="000222DD"/>
    <w:rsid w:val="000226F2"/>
    <w:rsid w:val="00023A50"/>
    <w:rsid w:val="00023CBF"/>
    <w:rsid w:val="00023D52"/>
    <w:rsid w:val="00023F8A"/>
    <w:rsid w:val="000243A4"/>
    <w:rsid w:val="00024D65"/>
    <w:rsid w:val="0002527C"/>
    <w:rsid w:val="0002532F"/>
    <w:rsid w:val="000261F1"/>
    <w:rsid w:val="00026ACA"/>
    <w:rsid w:val="00026F48"/>
    <w:rsid w:val="00027D44"/>
    <w:rsid w:val="000300F3"/>
    <w:rsid w:val="0003151F"/>
    <w:rsid w:val="00032512"/>
    <w:rsid w:val="00032752"/>
    <w:rsid w:val="00032948"/>
    <w:rsid w:val="00032F6E"/>
    <w:rsid w:val="00033D79"/>
    <w:rsid w:val="00034990"/>
    <w:rsid w:val="00035415"/>
    <w:rsid w:val="000358A0"/>
    <w:rsid w:val="000359EB"/>
    <w:rsid w:val="00035F62"/>
    <w:rsid w:val="00036A0E"/>
    <w:rsid w:val="00036B7F"/>
    <w:rsid w:val="00036B8A"/>
    <w:rsid w:val="0003709F"/>
    <w:rsid w:val="000374AB"/>
    <w:rsid w:val="0004059C"/>
    <w:rsid w:val="00040B35"/>
    <w:rsid w:val="00040D84"/>
    <w:rsid w:val="00040DDB"/>
    <w:rsid w:val="0004110C"/>
    <w:rsid w:val="00041FCF"/>
    <w:rsid w:val="000423F6"/>
    <w:rsid w:val="00042655"/>
    <w:rsid w:val="00042A4F"/>
    <w:rsid w:val="00043419"/>
    <w:rsid w:val="0004367A"/>
    <w:rsid w:val="000437F8"/>
    <w:rsid w:val="000438EA"/>
    <w:rsid w:val="0004396D"/>
    <w:rsid w:val="000439AE"/>
    <w:rsid w:val="00043C66"/>
    <w:rsid w:val="0004435B"/>
    <w:rsid w:val="00045359"/>
    <w:rsid w:val="00046BAF"/>
    <w:rsid w:val="0004734D"/>
    <w:rsid w:val="000475BC"/>
    <w:rsid w:val="00047604"/>
    <w:rsid w:val="00047D72"/>
    <w:rsid w:val="00050306"/>
    <w:rsid w:val="000507C3"/>
    <w:rsid w:val="00050943"/>
    <w:rsid w:val="00050B2A"/>
    <w:rsid w:val="00050DB5"/>
    <w:rsid w:val="00050FCB"/>
    <w:rsid w:val="0005186E"/>
    <w:rsid w:val="00051D0D"/>
    <w:rsid w:val="000522D0"/>
    <w:rsid w:val="00052BB1"/>
    <w:rsid w:val="00052E49"/>
    <w:rsid w:val="0005333F"/>
    <w:rsid w:val="0005357C"/>
    <w:rsid w:val="00053670"/>
    <w:rsid w:val="000539B6"/>
    <w:rsid w:val="00053D72"/>
    <w:rsid w:val="00054098"/>
    <w:rsid w:val="000541F0"/>
    <w:rsid w:val="00054B3D"/>
    <w:rsid w:val="000551D3"/>
    <w:rsid w:val="000552A6"/>
    <w:rsid w:val="00055634"/>
    <w:rsid w:val="0005587C"/>
    <w:rsid w:val="00056F45"/>
    <w:rsid w:val="000571F9"/>
    <w:rsid w:val="000574FF"/>
    <w:rsid w:val="000609E0"/>
    <w:rsid w:val="00061018"/>
    <w:rsid w:val="000611F6"/>
    <w:rsid w:val="00061E0C"/>
    <w:rsid w:val="0006214B"/>
    <w:rsid w:val="00062F4D"/>
    <w:rsid w:val="00063142"/>
    <w:rsid w:val="00063F6D"/>
    <w:rsid w:val="000656CA"/>
    <w:rsid w:val="00065A30"/>
    <w:rsid w:val="000678F2"/>
    <w:rsid w:val="00067BA1"/>
    <w:rsid w:val="00067C9E"/>
    <w:rsid w:val="00070F20"/>
    <w:rsid w:val="00071271"/>
    <w:rsid w:val="00072BD7"/>
    <w:rsid w:val="00072E64"/>
    <w:rsid w:val="00072F40"/>
    <w:rsid w:val="0007354B"/>
    <w:rsid w:val="0007376C"/>
    <w:rsid w:val="00073E12"/>
    <w:rsid w:val="00074E82"/>
    <w:rsid w:val="00075DD4"/>
    <w:rsid w:val="00075E4C"/>
    <w:rsid w:val="00075E7F"/>
    <w:rsid w:val="00076136"/>
    <w:rsid w:val="00076C86"/>
    <w:rsid w:val="00077006"/>
    <w:rsid w:val="000775CB"/>
    <w:rsid w:val="00077982"/>
    <w:rsid w:val="00077FBD"/>
    <w:rsid w:val="00080F4D"/>
    <w:rsid w:val="0008140D"/>
    <w:rsid w:val="0008181A"/>
    <w:rsid w:val="0008198D"/>
    <w:rsid w:val="00081CE8"/>
    <w:rsid w:val="00081E29"/>
    <w:rsid w:val="00082C32"/>
    <w:rsid w:val="00082D35"/>
    <w:rsid w:val="00082F35"/>
    <w:rsid w:val="00082F45"/>
    <w:rsid w:val="00083D88"/>
    <w:rsid w:val="00084393"/>
    <w:rsid w:val="000846CD"/>
    <w:rsid w:val="00084CF6"/>
    <w:rsid w:val="00084D64"/>
    <w:rsid w:val="00085292"/>
    <w:rsid w:val="00085657"/>
    <w:rsid w:val="00085988"/>
    <w:rsid w:val="000878C1"/>
    <w:rsid w:val="00087ABF"/>
    <w:rsid w:val="00090320"/>
    <w:rsid w:val="000904A0"/>
    <w:rsid w:val="00090820"/>
    <w:rsid w:val="00090CCC"/>
    <w:rsid w:val="00091028"/>
    <w:rsid w:val="000918A7"/>
    <w:rsid w:val="00091985"/>
    <w:rsid w:val="000919A0"/>
    <w:rsid w:val="00091B04"/>
    <w:rsid w:val="00091F8E"/>
    <w:rsid w:val="000921AC"/>
    <w:rsid w:val="000940C2"/>
    <w:rsid w:val="00094D33"/>
    <w:rsid w:val="00094FAB"/>
    <w:rsid w:val="00095237"/>
    <w:rsid w:val="0009612B"/>
    <w:rsid w:val="0009615C"/>
    <w:rsid w:val="00096475"/>
    <w:rsid w:val="00096D55"/>
    <w:rsid w:val="0009758A"/>
    <w:rsid w:val="00097A25"/>
    <w:rsid w:val="000A0067"/>
    <w:rsid w:val="000A0BFB"/>
    <w:rsid w:val="000A0C79"/>
    <w:rsid w:val="000A0F64"/>
    <w:rsid w:val="000A166D"/>
    <w:rsid w:val="000A23C0"/>
    <w:rsid w:val="000A2602"/>
    <w:rsid w:val="000A3740"/>
    <w:rsid w:val="000A4220"/>
    <w:rsid w:val="000A45B8"/>
    <w:rsid w:val="000A4611"/>
    <w:rsid w:val="000A4711"/>
    <w:rsid w:val="000A4AFB"/>
    <w:rsid w:val="000A4E9B"/>
    <w:rsid w:val="000A5869"/>
    <w:rsid w:val="000A6435"/>
    <w:rsid w:val="000A6C9A"/>
    <w:rsid w:val="000A6CF9"/>
    <w:rsid w:val="000A72BC"/>
    <w:rsid w:val="000A7A7E"/>
    <w:rsid w:val="000A7AD4"/>
    <w:rsid w:val="000A7C23"/>
    <w:rsid w:val="000B014B"/>
    <w:rsid w:val="000B03C2"/>
    <w:rsid w:val="000B0863"/>
    <w:rsid w:val="000B08C8"/>
    <w:rsid w:val="000B11B3"/>
    <w:rsid w:val="000B1AA2"/>
    <w:rsid w:val="000B1FC3"/>
    <w:rsid w:val="000B2025"/>
    <w:rsid w:val="000B2143"/>
    <w:rsid w:val="000B2336"/>
    <w:rsid w:val="000B23E3"/>
    <w:rsid w:val="000B243B"/>
    <w:rsid w:val="000B244B"/>
    <w:rsid w:val="000B24C3"/>
    <w:rsid w:val="000B44EC"/>
    <w:rsid w:val="000B497F"/>
    <w:rsid w:val="000B4E4E"/>
    <w:rsid w:val="000B4F6B"/>
    <w:rsid w:val="000B53A6"/>
    <w:rsid w:val="000B55F7"/>
    <w:rsid w:val="000B5698"/>
    <w:rsid w:val="000B5818"/>
    <w:rsid w:val="000B687B"/>
    <w:rsid w:val="000B6C1A"/>
    <w:rsid w:val="000B75D0"/>
    <w:rsid w:val="000C0224"/>
    <w:rsid w:val="000C035F"/>
    <w:rsid w:val="000C0B06"/>
    <w:rsid w:val="000C0F1D"/>
    <w:rsid w:val="000C1996"/>
    <w:rsid w:val="000C1C82"/>
    <w:rsid w:val="000C24B1"/>
    <w:rsid w:val="000C27E7"/>
    <w:rsid w:val="000C2BAF"/>
    <w:rsid w:val="000C34D5"/>
    <w:rsid w:val="000C40FB"/>
    <w:rsid w:val="000C421F"/>
    <w:rsid w:val="000C4597"/>
    <w:rsid w:val="000C4D4D"/>
    <w:rsid w:val="000C514F"/>
    <w:rsid w:val="000C549E"/>
    <w:rsid w:val="000C55DE"/>
    <w:rsid w:val="000C5D7E"/>
    <w:rsid w:val="000C6AB0"/>
    <w:rsid w:val="000C73D7"/>
    <w:rsid w:val="000C76A5"/>
    <w:rsid w:val="000C7BB0"/>
    <w:rsid w:val="000C7E53"/>
    <w:rsid w:val="000D0278"/>
    <w:rsid w:val="000D086B"/>
    <w:rsid w:val="000D0A8E"/>
    <w:rsid w:val="000D0B34"/>
    <w:rsid w:val="000D0FA6"/>
    <w:rsid w:val="000D1321"/>
    <w:rsid w:val="000D1A67"/>
    <w:rsid w:val="000D1BAB"/>
    <w:rsid w:val="000D2EBD"/>
    <w:rsid w:val="000D3E02"/>
    <w:rsid w:val="000D408F"/>
    <w:rsid w:val="000D53D2"/>
    <w:rsid w:val="000D568A"/>
    <w:rsid w:val="000D6E78"/>
    <w:rsid w:val="000D7AE7"/>
    <w:rsid w:val="000D7DA8"/>
    <w:rsid w:val="000E05A5"/>
    <w:rsid w:val="000E0A3B"/>
    <w:rsid w:val="000E0B99"/>
    <w:rsid w:val="000E196C"/>
    <w:rsid w:val="000E22BF"/>
    <w:rsid w:val="000E2CC4"/>
    <w:rsid w:val="000E2FA9"/>
    <w:rsid w:val="000E3162"/>
    <w:rsid w:val="000E3613"/>
    <w:rsid w:val="000E451D"/>
    <w:rsid w:val="000E4BE3"/>
    <w:rsid w:val="000E4D39"/>
    <w:rsid w:val="000E66BE"/>
    <w:rsid w:val="000E68C4"/>
    <w:rsid w:val="000E6B45"/>
    <w:rsid w:val="000E6B53"/>
    <w:rsid w:val="000E6D2D"/>
    <w:rsid w:val="000E6E63"/>
    <w:rsid w:val="000E7482"/>
    <w:rsid w:val="000E7721"/>
    <w:rsid w:val="000E7F9D"/>
    <w:rsid w:val="000F0B57"/>
    <w:rsid w:val="000F10C8"/>
    <w:rsid w:val="000F127D"/>
    <w:rsid w:val="000F160E"/>
    <w:rsid w:val="000F1F39"/>
    <w:rsid w:val="000F2033"/>
    <w:rsid w:val="000F21E0"/>
    <w:rsid w:val="000F231B"/>
    <w:rsid w:val="000F24A1"/>
    <w:rsid w:val="000F305B"/>
    <w:rsid w:val="000F3BEA"/>
    <w:rsid w:val="000F41C8"/>
    <w:rsid w:val="000F4708"/>
    <w:rsid w:val="000F47C7"/>
    <w:rsid w:val="000F564A"/>
    <w:rsid w:val="000F63C2"/>
    <w:rsid w:val="000F67D5"/>
    <w:rsid w:val="000F7719"/>
    <w:rsid w:val="000F7CA2"/>
    <w:rsid w:val="000F7DA3"/>
    <w:rsid w:val="00100072"/>
    <w:rsid w:val="00100A28"/>
    <w:rsid w:val="00100A97"/>
    <w:rsid w:val="001018DC"/>
    <w:rsid w:val="00102156"/>
    <w:rsid w:val="00102A8A"/>
    <w:rsid w:val="00102AB9"/>
    <w:rsid w:val="00103002"/>
    <w:rsid w:val="00103233"/>
    <w:rsid w:val="00103765"/>
    <w:rsid w:val="0010391B"/>
    <w:rsid w:val="0010393E"/>
    <w:rsid w:val="0010419B"/>
    <w:rsid w:val="0010493C"/>
    <w:rsid w:val="001059F0"/>
    <w:rsid w:val="00105CA3"/>
    <w:rsid w:val="00105F59"/>
    <w:rsid w:val="00106500"/>
    <w:rsid w:val="00106518"/>
    <w:rsid w:val="00106659"/>
    <w:rsid w:val="00106C43"/>
    <w:rsid w:val="00106DC9"/>
    <w:rsid w:val="00106F5B"/>
    <w:rsid w:val="00107229"/>
    <w:rsid w:val="001101A4"/>
    <w:rsid w:val="00110283"/>
    <w:rsid w:val="00110457"/>
    <w:rsid w:val="00110722"/>
    <w:rsid w:val="00110B3D"/>
    <w:rsid w:val="00110F97"/>
    <w:rsid w:val="00111613"/>
    <w:rsid w:val="00111C39"/>
    <w:rsid w:val="00112F6D"/>
    <w:rsid w:val="00113322"/>
    <w:rsid w:val="00113A8F"/>
    <w:rsid w:val="0011425A"/>
    <w:rsid w:val="001142C1"/>
    <w:rsid w:val="0011458E"/>
    <w:rsid w:val="00114741"/>
    <w:rsid w:val="00114DEF"/>
    <w:rsid w:val="00115C28"/>
    <w:rsid w:val="00115CB6"/>
    <w:rsid w:val="00115CB8"/>
    <w:rsid w:val="00115CDC"/>
    <w:rsid w:val="0011678F"/>
    <w:rsid w:val="00116CD1"/>
    <w:rsid w:val="00117251"/>
    <w:rsid w:val="00117D94"/>
    <w:rsid w:val="0012016D"/>
    <w:rsid w:val="00120407"/>
    <w:rsid w:val="001205E8"/>
    <w:rsid w:val="00120768"/>
    <w:rsid w:val="001214C0"/>
    <w:rsid w:val="0012177C"/>
    <w:rsid w:val="00121FDF"/>
    <w:rsid w:val="00122918"/>
    <w:rsid w:val="0012338C"/>
    <w:rsid w:val="00123B5A"/>
    <w:rsid w:val="001242B7"/>
    <w:rsid w:val="001244CA"/>
    <w:rsid w:val="001248E6"/>
    <w:rsid w:val="00124CB5"/>
    <w:rsid w:val="00125305"/>
    <w:rsid w:val="0012560F"/>
    <w:rsid w:val="00125A72"/>
    <w:rsid w:val="001262AB"/>
    <w:rsid w:val="00126931"/>
    <w:rsid w:val="00126955"/>
    <w:rsid w:val="00127027"/>
    <w:rsid w:val="00127145"/>
    <w:rsid w:val="001279B6"/>
    <w:rsid w:val="001279FC"/>
    <w:rsid w:val="00127ACF"/>
    <w:rsid w:val="00127E39"/>
    <w:rsid w:val="00130065"/>
    <w:rsid w:val="001301DB"/>
    <w:rsid w:val="0013061F"/>
    <w:rsid w:val="00130A7F"/>
    <w:rsid w:val="00130B68"/>
    <w:rsid w:val="00130C7F"/>
    <w:rsid w:val="0013207E"/>
    <w:rsid w:val="001325D8"/>
    <w:rsid w:val="00133662"/>
    <w:rsid w:val="00133878"/>
    <w:rsid w:val="0013392F"/>
    <w:rsid w:val="001339DD"/>
    <w:rsid w:val="00135945"/>
    <w:rsid w:val="00135CF7"/>
    <w:rsid w:val="00135EAF"/>
    <w:rsid w:val="00135EDB"/>
    <w:rsid w:val="00135EE0"/>
    <w:rsid w:val="00136266"/>
    <w:rsid w:val="00136B85"/>
    <w:rsid w:val="00136D47"/>
    <w:rsid w:val="00136E51"/>
    <w:rsid w:val="00137499"/>
    <w:rsid w:val="001378F2"/>
    <w:rsid w:val="00137EF7"/>
    <w:rsid w:val="00140D6C"/>
    <w:rsid w:val="00140FF3"/>
    <w:rsid w:val="001412E8"/>
    <w:rsid w:val="00141316"/>
    <w:rsid w:val="00141CC8"/>
    <w:rsid w:val="00142248"/>
    <w:rsid w:val="001427B4"/>
    <w:rsid w:val="00142E41"/>
    <w:rsid w:val="00142F0F"/>
    <w:rsid w:val="001435C7"/>
    <w:rsid w:val="00143E62"/>
    <w:rsid w:val="0014431A"/>
    <w:rsid w:val="00144347"/>
    <w:rsid w:val="00144B97"/>
    <w:rsid w:val="0014570F"/>
    <w:rsid w:val="001457F5"/>
    <w:rsid w:val="00145AC6"/>
    <w:rsid w:val="00145C64"/>
    <w:rsid w:val="0014624F"/>
    <w:rsid w:val="0014696E"/>
    <w:rsid w:val="00147384"/>
    <w:rsid w:val="00147820"/>
    <w:rsid w:val="00150459"/>
    <w:rsid w:val="00150963"/>
    <w:rsid w:val="00150AE0"/>
    <w:rsid w:val="00150F9C"/>
    <w:rsid w:val="00152008"/>
    <w:rsid w:val="00153215"/>
    <w:rsid w:val="00153B8E"/>
    <w:rsid w:val="00153EAB"/>
    <w:rsid w:val="001550A8"/>
    <w:rsid w:val="00155611"/>
    <w:rsid w:val="00155F8E"/>
    <w:rsid w:val="0015610C"/>
    <w:rsid w:val="001570F1"/>
    <w:rsid w:val="00157E64"/>
    <w:rsid w:val="00157E93"/>
    <w:rsid w:val="00160C4E"/>
    <w:rsid w:val="00161E8B"/>
    <w:rsid w:val="001622CD"/>
    <w:rsid w:val="001628A9"/>
    <w:rsid w:val="0016290F"/>
    <w:rsid w:val="00162B5D"/>
    <w:rsid w:val="00162DCD"/>
    <w:rsid w:val="001630BD"/>
    <w:rsid w:val="001637F0"/>
    <w:rsid w:val="001639F9"/>
    <w:rsid w:val="00163AE3"/>
    <w:rsid w:val="001647CD"/>
    <w:rsid w:val="00164901"/>
    <w:rsid w:val="001652D9"/>
    <w:rsid w:val="001659B2"/>
    <w:rsid w:val="00166084"/>
    <w:rsid w:val="0016610B"/>
    <w:rsid w:val="00166605"/>
    <w:rsid w:val="00166FEF"/>
    <w:rsid w:val="0017021F"/>
    <w:rsid w:val="0017041B"/>
    <w:rsid w:val="00170DB6"/>
    <w:rsid w:val="00170F68"/>
    <w:rsid w:val="00170F84"/>
    <w:rsid w:val="00171425"/>
    <w:rsid w:val="00171595"/>
    <w:rsid w:val="0017317C"/>
    <w:rsid w:val="00174325"/>
    <w:rsid w:val="00174516"/>
    <w:rsid w:val="00175F3C"/>
    <w:rsid w:val="0017685C"/>
    <w:rsid w:val="00176C58"/>
    <w:rsid w:val="00176E2E"/>
    <w:rsid w:val="00180593"/>
    <w:rsid w:val="00181D4D"/>
    <w:rsid w:val="00181D57"/>
    <w:rsid w:val="00181DE2"/>
    <w:rsid w:val="001827BC"/>
    <w:rsid w:val="00182804"/>
    <w:rsid w:val="00183286"/>
    <w:rsid w:val="00183582"/>
    <w:rsid w:val="0018383E"/>
    <w:rsid w:val="0018392E"/>
    <w:rsid w:val="00183AB7"/>
    <w:rsid w:val="001841DD"/>
    <w:rsid w:val="00184270"/>
    <w:rsid w:val="001845E6"/>
    <w:rsid w:val="0018490E"/>
    <w:rsid w:val="0018562C"/>
    <w:rsid w:val="001859B7"/>
    <w:rsid w:val="00185D69"/>
    <w:rsid w:val="00185FB2"/>
    <w:rsid w:val="00186535"/>
    <w:rsid w:val="001868F1"/>
    <w:rsid w:val="00186952"/>
    <w:rsid w:val="00186B06"/>
    <w:rsid w:val="00186F98"/>
    <w:rsid w:val="00187A2C"/>
    <w:rsid w:val="00187FF4"/>
    <w:rsid w:val="0019015B"/>
    <w:rsid w:val="001906FB"/>
    <w:rsid w:val="00190A42"/>
    <w:rsid w:val="00191570"/>
    <w:rsid w:val="001917D8"/>
    <w:rsid w:val="00193E21"/>
    <w:rsid w:val="00194133"/>
    <w:rsid w:val="00194FD3"/>
    <w:rsid w:val="001955BD"/>
    <w:rsid w:val="00195B4B"/>
    <w:rsid w:val="0019600D"/>
    <w:rsid w:val="0019664B"/>
    <w:rsid w:val="001966A2"/>
    <w:rsid w:val="001967FC"/>
    <w:rsid w:val="001975BB"/>
    <w:rsid w:val="00197896"/>
    <w:rsid w:val="00197CF7"/>
    <w:rsid w:val="00197E31"/>
    <w:rsid w:val="001A022B"/>
    <w:rsid w:val="001A0826"/>
    <w:rsid w:val="001A104C"/>
    <w:rsid w:val="001A189D"/>
    <w:rsid w:val="001A1E0F"/>
    <w:rsid w:val="001A2007"/>
    <w:rsid w:val="001A2786"/>
    <w:rsid w:val="001A2AB3"/>
    <w:rsid w:val="001A2DE3"/>
    <w:rsid w:val="001A338E"/>
    <w:rsid w:val="001A4FD0"/>
    <w:rsid w:val="001A505C"/>
    <w:rsid w:val="001A535F"/>
    <w:rsid w:val="001A6EDC"/>
    <w:rsid w:val="001A739D"/>
    <w:rsid w:val="001B00B4"/>
    <w:rsid w:val="001B09A9"/>
    <w:rsid w:val="001B1083"/>
    <w:rsid w:val="001B1404"/>
    <w:rsid w:val="001B2583"/>
    <w:rsid w:val="001B2634"/>
    <w:rsid w:val="001B2BCD"/>
    <w:rsid w:val="001B3150"/>
    <w:rsid w:val="001B3506"/>
    <w:rsid w:val="001B3789"/>
    <w:rsid w:val="001B3A64"/>
    <w:rsid w:val="001B3D07"/>
    <w:rsid w:val="001B4B40"/>
    <w:rsid w:val="001B4BE2"/>
    <w:rsid w:val="001B54A3"/>
    <w:rsid w:val="001B586D"/>
    <w:rsid w:val="001B668C"/>
    <w:rsid w:val="001B6F72"/>
    <w:rsid w:val="001B7261"/>
    <w:rsid w:val="001B7309"/>
    <w:rsid w:val="001B799E"/>
    <w:rsid w:val="001B7BC4"/>
    <w:rsid w:val="001C01F8"/>
    <w:rsid w:val="001C06F7"/>
    <w:rsid w:val="001C0801"/>
    <w:rsid w:val="001C1507"/>
    <w:rsid w:val="001C1F2C"/>
    <w:rsid w:val="001C2598"/>
    <w:rsid w:val="001C2866"/>
    <w:rsid w:val="001C2BE7"/>
    <w:rsid w:val="001C2D68"/>
    <w:rsid w:val="001C2F40"/>
    <w:rsid w:val="001C444B"/>
    <w:rsid w:val="001C477F"/>
    <w:rsid w:val="001C51CB"/>
    <w:rsid w:val="001C56F6"/>
    <w:rsid w:val="001C5B04"/>
    <w:rsid w:val="001C5C62"/>
    <w:rsid w:val="001C5E30"/>
    <w:rsid w:val="001C5E8F"/>
    <w:rsid w:val="001C5F1B"/>
    <w:rsid w:val="001C6429"/>
    <w:rsid w:val="001C6ACA"/>
    <w:rsid w:val="001C6CE6"/>
    <w:rsid w:val="001C79B2"/>
    <w:rsid w:val="001C79CB"/>
    <w:rsid w:val="001C7F59"/>
    <w:rsid w:val="001D09D0"/>
    <w:rsid w:val="001D0DA3"/>
    <w:rsid w:val="001D14D8"/>
    <w:rsid w:val="001D22A4"/>
    <w:rsid w:val="001D232F"/>
    <w:rsid w:val="001D28B0"/>
    <w:rsid w:val="001D2CF6"/>
    <w:rsid w:val="001D345B"/>
    <w:rsid w:val="001D34EB"/>
    <w:rsid w:val="001D365F"/>
    <w:rsid w:val="001D39ED"/>
    <w:rsid w:val="001D40C4"/>
    <w:rsid w:val="001D4716"/>
    <w:rsid w:val="001D5919"/>
    <w:rsid w:val="001D5EAF"/>
    <w:rsid w:val="001D620A"/>
    <w:rsid w:val="001D64A2"/>
    <w:rsid w:val="001D6510"/>
    <w:rsid w:val="001D6BC2"/>
    <w:rsid w:val="001D6BC8"/>
    <w:rsid w:val="001D6FE5"/>
    <w:rsid w:val="001D73F2"/>
    <w:rsid w:val="001D73FD"/>
    <w:rsid w:val="001D74B8"/>
    <w:rsid w:val="001E06FE"/>
    <w:rsid w:val="001E18F8"/>
    <w:rsid w:val="001E1A16"/>
    <w:rsid w:val="001E1ECB"/>
    <w:rsid w:val="001E28DC"/>
    <w:rsid w:val="001E2990"/>
    <w:rsid w:val="001E2F56"/>
    <w:rsid w:val="001E329D"/>
    <w:rsid w:val="001E3591"/>
    <w:rsid w:val="001E3C05"/>
    <w:rsid w:val="001E4D4A"/>
    <w:rsid w:val="001E5023"/>
    <w:rsid w:val="001E636F"/>
    <w:rsid w:val="001E663F"/>
    <w:rsid w:val="001E6641"/>
    <w:rsid w:val="001E6F6C"/>
    <w:rsid w:val="001E761E"/>
    <w:rsid w:val="001F0790"/>
    <w:rsid w:val="001F08D4"/>
    <w:rsid w:val="001F14B7"/>
    <w:rsid w:val="001F1552"/>
    <w:rsid w:val="001F1D45"/>
    <w:rsid w:val="001F24DE"/>
    <w:rsid w:val="001F252B"/>
    <w:rsid w:val="001F2635"/>
    <w:rsid w:val="001F2773"/>
    <w:rsid w:val="001F2CAD"/>
    <w:rsid w:val="001F31DB"/>
    <w:rsid w:val="001F4B86"/>
    <w:rsid w:val="001F4BDB"/>
    <w:rsid w:val="001F568B"/>
    <w:rsid w:val="001F5B44"/>
    <w:rsid w:val="00200943"/>
    <w:rsid w:val="00200A33"/>
    <w:rsid w:val="00200FDC"/>
    <w:rsid w:val="002017C2"/>
    <w:rsid w:val="00201A50"/>
    <w:rsid w:val="00201E6B"/>
    <w:rsid w:val="00201FC6"/>
    <w:rsid w:val="002026FA"/>
    <w:rsid w:val="00203327"/>
    <w:rsid w:val="00203DBF"/>
    <w:rsid w:val="00204087"/>
    <w:rsid w:val="0020463D"/>
    <w:rsid w:val="0020495B"/>
    <w:rsid w:val="00204A3A"/>
    <w:rsid w:val="002059D2"/>
    <w:rsid w:val="00205C60"/>
    <w:rsid w:val="0020682B"/>
    <w:rsid w:val="002068BE"/>
    <w:rsid w:val="00206DF9"/>
    <w:rsid w:val="00206F09"/>
    <w:rsid w:val="00207060"/>
    <w:rsid w:val="002077B8"/>
    <w:rsid w:val="00207C57"/>
    <w:rsid w:val="00210895"/>
    <w:rsid w:val="00210C36"/>
    <w:rsid w:val="00211013"/>
    <w:rsid w:val="00211574"/>
    <w:rsid w:val="002116FC"/>
    <w:rsid w:val="00211AD1"/>
    <w:rsid w:val="00211C00"/>
    <w:rsid w:val="00211E76"/>
    <w:rsid w:val="00212281"/>
    <w:rsid w:val="00212568"/>
    <w:rsid w:val="00212E58"/>
    <w:rsid w:val="00212E66"/>
    <w:rsid w:val="0021367D"/>
    <w:rsid w:val="0021372F"/>
    <w:rsid w:val="00213F5E"/>
    <w:rsid w:val="00214190"/>
    <w:rsid w:val="00214398"/>
    <w:rsid w:val="002145D8"/>
    <w:rsid w:val="00214F25"/>
    <w:rsid w:val="002159BD"/>
    <w:rsid w:val="00215DBE"/>
    <w:rsid w:val="002162B1"/>
    <w:rsid w:val="00216B7A"/>
    <w:rsid w:val="00216FB8"/>
    <w:rsid w:val="00217199"/>
    <w:rsid w:val="002171A4"/>
    <w:rsid w:val="002173FA"/>
    <w:rsid w:val="002175CF"/>
    <w:rsid w:val="0021785E"/>
    <w:rsid w:val="002178AA"/>
    <w:rsid w:val="00217B39"/>
    <w:rsid w:val="00220A01"/>
    <w:rsid w:val="00221B6B"/>
    <w:rsid w:val="002235F5"/>
    <w:rsid w:val="00224A2B"/>
    <w:rsid w:val="00224B59"/>
    <w:rsid w:val="00224C96"/>
    <w:rsid w:val="002250D9"/>
    <w:rsid w:val="00225663"/>
    <w:rsid w:val="00225ED1"/>
    <w:rsid w:val="00225FB1"/>
    <w:rsid w:val="0022635B"/>
    <w:rsid w:val="00226739"/>
    <w:rsid w:val="002267C3"/>
    <w:rsid w:val="00226C87"/>
    <w:rsid w:val="00227D27"/>
    <w:rsid w:val="002308C6"/>
    <w:rsid w:val="00230B40"/>
    <w:rsid w:val="00231BD7"/>
    <w:rsid w:val="00231F6D"/>
    <w:rsid w:val="002324EA"/>
    <w:rsid w:val="00232B2D"/>
    <w:rsid w:val="00232C44"/>
    <w:rsid w:val="00232F62"/>
    <w:rsid w:val="00233282"/>
    <w:rsid w:val="002336F3"/>
    <w:rsid w:val="002339EE"/>
    <w:rsid w:val="00233BAD"/>
    <w:rsid w:val="00233E31"/>
    <w:rsid w:val="0023462A"/>
    <w:rsid w:val="00234FA0"/>
    <w:rsid w:val="002352B5"/>
    <w:rsid w:val="00235504"/>
    <w:rsid w:val="00235730"/>
    <w:rsid w:val="00235B63"/>
    <w:rsid w:val="0023650A"/>
    <w:rsid w:val="002367D1"/>
    <w:rsid w:val="002377B1"/>
    <w:rsid w:val="00237C5F"/>
    <w:rsid w:val="002408B7"/>
    <w:rsid w:val="00242014"/>
    <w:rsid w:val="0024258C"/>
    <w:rsid w:val="0024348A"/>
    <w:rsid w:val="00243CB4"/>
    <w:rsid w:val="00243D23"/>
    <w:rsid w:val="00244240"/>
    <w:rsid w:val="00245722"/>
    <w:rsid w:val="002465DB"/>
    <w:rsid w:val="002468B3"/>
    <w:rsid w:val="00247049"/>
    <w:rsid w:val="00247494"/>
    <w:rsid w:val="00247539"/>
    <w:rsid w:val="00247A6E"/>
    <w:rsid w:val="00247D84"/>
    <w:rsid w:val="00250329"/>
    <w:rsid w:val="00250790"/>
    <w:rsid w:val="002509C1"/>
    <w:rsid w:val="002509FC"/>
    <w:rsid w:val="002519E0"/>
    <w:rsid w:val="00251EC7"/>
    <w:rsid w:val="00252595"/>
    <w:rsid w:val="00252DD9"/>
    <w:rsid w:val="00252E9C"/>
    <w:rsid w:val="00253870"/>
    <w:rsid w:val="00253B6B"/>
    <w:rsid w:val="002540B9"/>
    <w:rsid w:val="0025423C"/>
    <w:rsid w:val="00254ABF"/>
    <w:rsid w:val="00255B9F"/>
    <w:rsid w:val="00256BE3"/>
    <w:rsid w:val="00257B89"/>
    <w:rsid w:val="00257DFB"/>
    <w:rsid w:val="0026082E"/>
    <w:rsid w:val="00261EFA"/>
    <w:rsid w:val="00262142"/>
    <w:rsid w:val="0026255D"/>
    <w:rsid w:val="0026277D"/>
    <w:rsid w:val="00262A03"/>
    <w:rsid w:val="0026326E"/>
    <w:rsid w:val="002634BC"/>
    <w:rsid w:val="00263AAB"/>
    <w:rsid w:val="0026453F"/>
    <w:rsid w:val="00265642"/>
    <w:rsid w:val="00265713"/>
    <w:rsid w:val="002657CF"/>
    <w:rsid w:val="002666FA"/>
    <w:rsid w:val="0026678B"/>
    <w:rsid w:val="00266AA2"/>
    <w:rsid w:val="00266B71"/>
    <w:rsid w:val="00266F57"/>
    <w:rsid w:val="00267366"/>
    <w:rsid w:val="00267A37"/>
    <w:rsid w:val="00270573"/>
    <w:rsid w:val="00270FD5"/>
    <w:rsid w:val="00272265"/>
    <w:rsid w:val="00272812"/>
    <w:rsid w:val="00272A95"/>
    <w:rsid w:val="00272F92"/>
    <w:rsid w:val="00273397"/>
    <w:rsid w:val="00274608"/>
    <w:rsid w:val="0027493B"/>
    <w:rsid w:val="0027541E"/>
    <w:rsid w:val="0027596A"/>
    <w:rsid w:val="00275C21"/>
    <w:rsid w:val="002765FE"/>
    <w:rsid w:val="0027683C"/>
    <w:rsid w:val="00276D8A"/>
    <w:rsid w:val="0027773B"/>
    <w:rsid w:val="002778EB"/>
    <w:rsid w:val="0028188B"/>
    <w:rsid w:val="00281B4A"/>
    <w:rsid w:val="00281C96"/>
    <w:rsid w:val="0028253E"/>
    <w:rsid w:val="00282594"/>
    <w:rsid w:val="00282C2E"/>
    <w:rsid w:val="0028483E"/>
    <w:rsid w:val="002848D4"/>
    <w:rsid w:val="00284BF7"/>
    <w:rsid w:val="00285DA0"/>
    <w:rsid w:val="00286281"/>
    <w:rsid w:val="0028712B"/>
    <w:rsid w:val="00287B4C"/>
    <w:rsid w:val="00287E28"/>
    <w:rsid w:val="0029020E"/>
    <w:rsid w:val="002902E6"/>
    <w:rsid w:val="00290A6F"/>
    <w:rsid w:val="00291338"/>
    <w:rsid w:val="0029133F"/>
    <w:rsid w:val="00291F67"/>
    <w:rsid w:val="002921CE"/>
    <w:rsid w:val="00292253"/>
    <w:rsid w:val="00292DA6"/>
    <w:rsid w:val="00292EDD"/>
    <w:rsid w:val="00292FF5"/>
    <w:rsid w:val="002935AC"/>
    <w:rsid w:val="00293A75"/>
    <w:rsid w:val="002943AB"/>
    <w:rsid w:val="0029474A"/>
    <w:rsid w:val="00294820"/>
    <w:rsid w:val="00294979"/>
    <w:rsid w:val="00294E74"/>
    <w:rsid w:val="00294EC0"/>
    <w:rsid w:val="00294EE5"/>
    <w:rsid w:val="00295720"/>
    <w:rsid w:val="002959D8"/>
    <w:rsid w:val="00295D41"/>
    <w:rsid w:val="002966DA"/>
    <w:rsid w:val="00296B3C"/>
    <w:rsid w:val="002970CD"/>
    <w:rsid w:val="00297617"/>
    <w:rsid w:val="002978D0"/>
    <w:rsid w:val="00297E77"/>
    <w:rsid w:val="002A040D"/>
    <w:rsid w:val="002A0617"/>
    <w:rsid w:val="002A0704"/>
    <w:rsid w:val="002A0D28"/>
    <w:rsid w:val="002A16AC"/>
    <w:rsid w:val="002A1B2B"/>
    <w:rsid w:val="002A1ECF"/>
    <w:rsid w:val="002A1FC7"/>
    <w:rsid w:val="002A2024"/>
    <w:rsid w:val="002A235C"/>
    <w:rsid w:val="002A28CB"/>
    <w:rsid w:val="002A2CE4"/>
    <w:rsid w:val="002A2FAB"/>
    <w:rsid w:val="002A33A7"/>
    <w:rsid w:val="002A383B"/>
    <w:rsid w:val="002A3C23"/>
    <w:rsid w:val="002A3EC7"/>
    <w:rsid w:val="002A47C2"/>
    <w:rsid w:val="002A4A14"/>
    <w:rsid w:val="002A4EB3"/>
    <w:rsid w:val="002A4F89"/>
    <w:rsid w:val="002A50AE"/>
    <w:rsid w:val="002A512A"/>
    <w:rsid w:val="002A53A5"/>
    <w:rsid w:val="002A541B"/>
    <w:rsid w:val="002A646D"/>
    <w:rsid w:val="002A6797"/>
    <w:rsid w:val="002A67B8"/>
    <w:rsid w:val="002A795B"/>
    <w:rsid w:val="002A7F4A"/>
    <w:rsid w:val="002B0380"/>
    <w:rsid w:val="002B0A0E"/>
    <w:rsid w:val="002B10B2"/>
    <w:rsid w:val="002B186F"/>
    <w:rsid w:val="002B25D5"/>
    <w:rsid w:val="002B2781"/>
    <w:rsid w:val="002B3250"/>
    <w:rsid w:val="002B3442"/>
    <w:rsid w:val="002B3993"/>
    <w:rsid w:val="002B4C69"/>
    <w:rsid w:val="002B5C4B"/>
    <w:rsid w:val="002B63A0"/>
    <w:rsid w:val="002B675D"/>
    <w:rsid w:val="002B6B21"/>
    <w:rsid w:val="002B6E82"/>
    <w:rsid w:val="002B7D91"/>
    <w:rsid w:val="002B7DD3"/>
    <w:rsid w:val="002B7E19"/>
    <w:rsid w:val="002C02D1"/>
    <w:rsid w:val="002C036A"/>
    <w:rsid w:val="002C0680"/>
    <w:rsid w:val="002C11AB"/>
    <w:rsid w:val="002C1393"/>
    <w:rsid w:val="002C1D52"/>
    <w:rsid w:val="002C1DFA"/>
    <w:rsid w:val="002C2DE8"/>
    <w:rsid w:val="002C30CA"/>
    <w:rsid w:val="002C52AF"/>
    <w:rsid w:val="002C53F0"/>
    <w:rsid w:val="002C56EF"/>
    <w:rsid w:val="002C602E"/>
    <w:rsid w:val="002C69D3"/>
    <w:rsid w:val="002C709E"/>
    <w:rsid w:val="002C785C"/>
    <w:rsid w:val="002D008E"/>
    <w:rsid w:val="002D011B"/>
    <w:rsid w:val="002D0585"/>
    <w:rsid w:val="002D216C"/>
    <w:rsid w:val="002D234F"/>
    <w:rsid w:val="002D285A"/>
    <w:rsid w:val="002D2CEC"/>
    <w:rsid w:val="002D2E0E"/>
    <w:rsid w:val="002D2F8E"/>
    <w:rsid w:val="002D31EC"/>
    <w:rsid w:val="002D492F"/>
    <w:rsid w:val="002D4BC6"/>
    <w:rsid w:val="002D4CE9"/>
    <w:rsid w:val="002D4FC8"/>
    <w:rsid w:val="002D50D0"/>
    <w:rsid w:val="002D52FD"/>
    <w:rsid w:val="002D5E0D"/>
    <w:rsid w:val="002D6241"/>
    <w:rsid w:val="002D6723"/>
    <w:rsid w:val="002D6907"/>
    <w:rsid w:val="002D6995"/>
    <w:rsid w:val="002D69E4"/>
    <w:rsid w:val="002D70EC"/>
    <w:rsid w:val="002D72C6"/>
    <w:rsid w:val="002D7303"/>
    <w:rsid w:val="002D759C"/>
    <w:rsid w:val="002E05BF"/>
    <w:rsid w:val="002E0858"/>
    <w:rsid w:val="002E1850"/>
    <w:rsid w:val="002E1CD1"/>
    <w:rsid w:val="002E2354"/>
    <w:rsid w:val="002E2D84"/>
    <w:rsid w:val="002E2EC9"/>
    <w:rsid w:val="002E458F"/>
    <w:rsid w:val="002E4D56"/>
    <w:rsid w:val="002E57B5"/>
    <w:rsid w:val="002E5DDE"/>
    <w:rsid w:val="002E659E"/>
    <w:rsid w:val="002E66E6"/>
    <w:rsid w:val="002E6D2F"/>
    <w:rsid w:val="002E6E8A"/>
    <w:rsid w:val="002E6FC5"/>
    <w:rsid w:val="002E75EA"/>
    <w:rsid w:val="002E7648"/>
    <w:rsid w:val="002E7E8A"/>
    <w:rsid w:val="002E7FCC"/>
    <w:rsid w:val="002F0321"/>
    <w:rsid w:val="002F04CA"/>
    <w:rsid w:val="002F0952"/>
    <w:rsid w:val="002F0C9B"/>
    <w:rsid w:val="002F1A29"/>
    <w:rsid w:val="002F1D79"/>
    <w:rsid w:val="002F2D60"/>
    <w:rsid w:val="002F34DC"/>
    <w:rsid w:val="002F3DA3"/>
    <w:rsid w:val="002F41F6"/>
    <w:rsid w:val="002F4C94"/>
    <w:rsid w:val="002F4DED"/>
    <w:rsid w:val="002F5171"/>
    <w:rsid w:val="002F543D"/>
    <w:rsid w:val="002F5543"/>
    <w:rsid w:val="002F5DD4"/>
    <w:rsid w:val="002F5F98"/>
    <w:rsid w:val="002F71A4"/>
    <w:rsid w:val="002F78CE"/>
    <w:rsid w:val="002F7BD2"/>
    <w:rsid w:val="003002FD"/>
    <w:rsid w:val="0030049A"/>
    <w:rsid w:val="00301E84"/>
    <w:rsid w:val="003021D0"/>
    <w:rsid w:val="0030285F"/>
    <w:rsid w:val="003028E6"/>
    <w:rsid w:val="00302A5D"/>
    <w:rsid w:val="00303696"/>
    <w:rsid w:val="00304113"/>
    <w:rsid w:val="003044D3"/>
    <w:rsid w:val="0030454D"/>
    <w:rsid w:val="00304C31"/>
    <w:rsid w:val="00304E0C"/>
    <w:rsid w:val="00304FCF"/>
    <w:rsid w:val="003050E1"/>
    <w:rsid w:val="0030516E"/>
    <w:rsid w:val="003053EC"/>
    <w:rsid w:val="003064F9"/>
    <w:rsid w:val="0030692C"/>
    <w:rsid w:val="00307E03"/>
    <w:rsid w:val="003105E2"/>
    <w:rsid w:val="00310A3D"/>
    <w:rsid w:val="00310B91"/>
    <w:rsid w:val="00310C17"/>
    <w:rsid w:val="00310C33"/>
    <w:rsid w:val="00311366"/>
    <w:rsid w:val="0031145C"/>
    <w:rsid w:val="00311B63"/>
    <w:rsid w:val="00311C2C"/>
    <w:rsid w:val="00311C99"/>
    <w:rsid w:val="0031202B"/>
    <w:rsid w:val="00312C44"/>
    <w:rsid w:val="00313124"/>
    <w:rsid w:val="00313177"/>
    <w:rsid w:val="00313192"/>
    <w:rsid w:val="0031471B"/>
    <w:rsid w:val="003148C7"/>
    <w:rsid w:val="00314C9F"/>
    <w:rsid w:val="003155C5"/>
    <w:rsid w:val="00316774"/>
    <w:rsid w:val="0031756E"/>
    <w:rsid w:val="00317E6C"/>
    <w:rsid w:val="00321257"/>
    <w:rsid w:val="003216FA"/>
    <w:rsid w:val="00321B21"/>
    <w:rsid w:val="00321CB8"/>
    <w:rsid w:val="00321ED5"/>
    <w:rsid w:val="00321FD1"/>
    <w:rsid w:val="00322172"/>
    <w:rsid w:val="0032235E"/>
    <w:rsid w:val="0032258B"/>
    <w:rsid w:val="003228E3"/>
    <w:rsid w:val="00322946"/>
    <w:rsid w:val="00322E1B"/>
    <w:rsid w:val="00323092"/>
    <w:rsid w:val="003236A6"/>
    <w:rsid w:val="0032408C"/>
    <w:rsid w:val="00324543"/>
    <w:rsid w:val="00324A37"/>
    <w:rsid w:val="00324A95"/>
    <w:rsid w:val="00324C37"/>
    <w:rsid w:val="00324CAE"/>
    <w:rsid w:val="00324D48"/>
    <w:rsid w:val="00324DAE"/>
    <w:rsid w:val="0032510A"/>
    <w:rsid w:val="0032531A"/>
    <w:rsid w:val="003254CC"/>
    <w:rsid w:val="00325F51"/>
    <w:rsid w:val="003267E3"/>
    <w:rsid w:val="003269CB"/>
    <w:rsid w:val="003271F8"/>
    <w:rsid w:val="00327642"/>
    <w:rsid w:val="003300DE"/>
    <w:rsid w:val="00330317"/>
    <w:rsid w:val="00330A73"/>
    <w:rsid w:val="00332DB8"/>
    <w:rsid w:val="00334ECC"/>
    <w:rsid w:val="00335537"/>
    <w:rsid w:val="00335974"/>
    <w:rsid w:val="00336612"/>
    <w:rsid w:val="00336685"/>
    <w:rsid w:val="00337347"/>
    <w:rsid w:val="00337747"/>
    <w:rsid w:val="00342274"/>
    <w:rsid w:val="00342B7A"/>
    <w:rsid w:val="00343934"/>
    <w:rsid w:val="00344764"/>
    <w:rsid w:val="0034490F"/>
    <w:rsid w:val="00344ADC"/>
    <w:rsid w:val="00344DF4"/>
    <w:rsid w:val="00345567"/>
    <w:rsid w:val="003455D9"/>
    <w:rsid w:val="00345730"/>
    <w:rsid w:val="00345931"/>
    <w:rsid w:val="00345A95"/>
    <w:rsid w:val="00345B88"/>
    <w:rsid w:val="00346F9E"/>
    <w:rsid w:val="003475B1"/>
    <w:rsid w:val="00347635"/>
    <w:rsid w:val="0034774C"/>
    <w:rsid w:val="00347DEB"/>
    <w:rsid w:val="00347F91"/>
    <w:rsid w:val="00350180"/>
    <w:rsid w:val="003503E6"/>
    <w:rsid w:val="00350A60"/>
    <w:rsid w:val="00350F36"/>
    <w:rsid w:val="00351A0B"/>
    <w:rsid w:val="00351A60"/>
    <w:rsid w:val="0035229D"/>
    <w:rsid w:val="0035249E"/>
    <w:rsid w:val="003525A2"/>
    <w:rsid w:val="00353629"/>
    <w:rsid w:val="00353765"/>
    <w:rsid w:val="00353B7C"/>
    <w:rsid w:val="00353CCA"/>
    <w:rsid w:val="00353DCA"/>
    <w:rsid w:val="0035403F"/>
    <w:rsid w:val="003546D4"/>
    <w:rsid w:val="00354891"/>
    <w:rsid w:val="00354AC8"/>
    <w:rsid w:val="0035558A"/>
    <w:rsid w:val="00355A55"/>
    <w:rsid w:val="00355C4F"/>
    <w:rsid w:val="00355F36"/>
    <w:rsid w:val="003562AD"/>
    <w:rsid w:val="00356E0E"/>
    <w:rsid w:val="0035725F"/>
    <w:rsid w:val="00357944"/>
    <w:rsid w:val="00360465"/>
    <w:rsid w:val="003604C0"/>
    <w:rsid w:val="00360A20"/>
    <w:rsid w:val="00360B0D"/>
    <w:rsid w:val="00361A74"/>
    <w:rsid w:val="00361BD2"/>
    <w:rsid w:val="003621FE"/>
    <w:rsid w:val="003629B2"/>
    <w:rsid w:val="00362A4B"/>
    <w:rsid w:val="00362AEC"/>
    <w:rsid w:val="0036313B"/>
    <w:rsid w:val="00363EF2"/>
    <w:rsid w:val="00364056"/>
    <w:rsid w:val="003642A2"/>
    <w:rsid w:val="00364481"/>
    <w:rsid w:val="00364ED0"/>
    <w:rsid w:val="00364F91"/>
    <w:rsid w:val="00364FA3"/>
    <w:rsid w:val="003653AA"/>
    <w:rsid w:val="003655A7"/>
    <w:rsid w:val="003662F5"/>
    <w:rsid w:val="00366B34"/>
    <w:rsid w:val="00366DD0"/>
    <w:rsid w:val="00367637"/>
    <w:rsid w:val="00370816"/>
    <w:rsid w:val="003713FA"/>
    <w:rsid w:val="003720FD"/>
    <w:rsid w:val="00373445"/>
    <w:rsid w:val="0037381F"/>
    <w:rsid w:val="00373A7C"/>
    <w:rsid w:val="003742C1"/>
    <w:rsid w:val="00374A0B"/>
    <w:rsid w:val="003753BB"/>
    <w:rsid w:val="00375A16"/>
    <w:rsid w:val="00375C47"/>
    <w:rsid w:val="00377923"/>
    <w:rsid w:val="00377B44"/>
    <w:rsid w:val="00382300"/>
    <w:rsid w:val="003826E2"/>
    <w:rsid w:val="00382A10"/>
    <w:rsid w:val="00383548"/>
    <w:rsid w:val="00383DBC"/>
    <w:rsid w:val="00384457"/>
    <w:rsid w:val="00384DB4"/>
    <w:rsid w:val="003850BC"/>
    <w:rsid w:val="00385609"/>
    <w:rsid w:val="0038575E"/>
    <w:rsid w:val="00385FA7"/>
    <w:rsid w:val="00386443"/>
    <w:rsid w:val="00386E8C"/>
    <w:rsid w:val="00387351"/>
    <w:rsid w:val="00387DE3"/>
    <w:rsid w:val="00387EFD"/>
    <w:rsid w:val="003904E1"/>
    <w:rsid w:val="003905CD"/>
    <w:rsid w:val="00390912"/>
    <w:rsid w:val="00390944"/>
    <w:rsid w:val="00390A9F"/>
    <w:rsid w:val="00391210"/>
    <w:rsid w:val="00392928"/>
    <w:rsid w:val="00393005"/>
    <w:rsid w:val="00393AF2"/>
    <w:rsid w:val="00394A0D"/>
    <w:rsid w:val="00394AEE"/>
    <w:rsid w:val="00394CB7"/>
    <w:rsid w:val="00394F3F"/>
    <w:rsid w:val="00395046"/>
    <w:rsid w:val="0039598A"/>
    <w:rsid w:val="00396199"/>
    <w:rsid w:val="00396FEE"/>
    <w:rsid w:val="00397269"/>
    <w:rsid w:val="00397626"/>
    <w:rsid w:val="00397DC5"/>
    <w:rsid w:val="003A03B7"/>
    <w:rsid w:val="003A0667"/>
    <w:rsid w:val="003A0B6A"/>
    <w:rsid w:val="003A0D21"/>
    <w:rsid w:val="003A0D4C"/>
    <w:rsid w:val="003A0E05"/>
    <w:rsid w:val="003A135B"/>
    <w:rsid w:val="003A1542"/>
    <w:rsid w:val="003A2C15"/>
    <w:rsid w:val="003A349C"/>
    <w:rsid w:val="003A3AED"/>
    <w:rsid w:val="003A3C8D"/>
    <w:rsid w:val="003A455A"/>
    <w:rsid w:val="003A4586"/>
    <w:rsid w:val="003A4628"/>
    <w:rsid w:val="003A49F6"/>
    <w:rsid w:val="003A4B5D"/>
    <w:rsid w:val="003A530D"/>
    <w:rsid w:val="003A59E4"/>
    <w:rsid w:val="003A5B04"/>
    <w:rsid w:val="003A5E07"/>
    <w:rsid w:val="003A66CB"/>
    <w:rsid w:val="003A6BFE"/>
    <w:rsid w:val="003A73A6"/>
    <w:rsid w:val="003A73EB"/>
    <w:rsid w:val="003A7870"/>
    <w:rsid w:val="003A7BBC"/>
    <w:rsid w:val="003A7DEB"/>
    <w:rsid w:val="003B00F5"/>
    <w:rsid w:val="003B029D"/>
    <w:rsid w:val="003B054A"/>
    <w:rsid w:val="003B06D0"/>
    <w:rsid w:val="003B0E39"/>
    <w:rsid w:val="003B0EAC"/>
    <w:rsid w:val="003B1537"/>
    <w:rsid w:val="003B154D"/>
    <w:rsid w:val="003B1888"/>
    <w:rsid w:val="003B1A22"/>
    <w:rsid w:val="003B1D51"/>
    <w:rsid w:val="003B2376"/>
    <w:rsid w:val="003B2570"/>
    <w:rsid w:val="003B28F4"/>
    <w:rsid w:val="003B29D7"/>
    <w:rsid w:val="003B3146"/>
    <w:rsid w:val="003B369E"/>
    <w:rsid w:val="003B37FC"/>
    <w:rsid w:val="003B38C0"/>
    <w:rsid w:val="003B3BB9"/>
    <w:rsid w:val="003B41B8"/>
    <w:rsid w:val="003B4716"/>
    <w:rsid w:val="003B5026"/>
    <w:rsid w:val="003B53CE"/>
    <w:rsid w:val="003B54ED"/>
    <w:rsid w:val="003B5BF6"/>
    <w:rsid w:val="003B5F77"/>
    <w:rsid w:val="003B619D"/>
    <w:rsid w:val="003B7168"/>
    <w:rsid w:val="003C0F39"/>
    <w:rsid w:val="003C1FBF"/>
    <w:rsid w:val="003C249D"/>
    <w:rsid w:val="003C2A4B"/>
    <w:rsid w:val="003C32F6"/>
    <w:rsid w:val="003C3691"/>
    <w:rsid w:val="003C41A8"/>
    <w:rsid w:val="003C44D3"/>
    <w:rsid w:val="003C50D9"/>
    <w:rsid w:val="003C5750"/>
    <w:rsid w:val="003C5BC9"/>
    <w:rsid w:val="003C5D0F"/>
    <w:rsid w:val="003C6674"/>
    <w:rsid w:val="003C6737"/>
    <w:rsid w:val="003C68AE"/>
    <w:rsid w:val="003C7735"/>
    <w:rsid w:val="003C77DC"/>
    <w:rsid w:val="003D0892"/>
    <w:rsid w:val="003D0D6E"/>
    <w:rsid w:val="003D1008"/>
    <w:rsid w:val="003D175C"/>
    <w:rsid w:val="003D22B4"/>
    <w:rsid w:val="003D244E"/>
    <w:rsid w:val="003D2BA0"/>
    <w:rsid w:val="003D2CFF"/>
    <w:rsid w:val="003D2D6E"/>
    <w:rsid w:val="003D3DBC"/>
    <w:rsid w:val="003D5174"/>
    <w:rsid w:val="003D55D3"/>
    <w:rsid w:val="003D58CF"/>
    <w:rsid w:val="003D6019"/>
    <w:rsid w:val="003D68A7"/>
    <w:rsid w:val="003D6A19"/>
    <w:rsid w:val="003D728F"/>
    <w:rsid w:val="003D73A2"/>
    <w:rsid w:val="003D76E6"/>
    <w:rsid w:val="003D7A76"/>
    <w:rsid w:val="003D7C26"/>
    <w:rsid w:val="003D7C29"/>
    <w:rsid w:val="003D7CF3"/>
    <w:rsid w:val="003E0127"/>
    <w:rsid w:val="003E0801"/>
    <w:rsid w:val="003E0B74"/>
    <w:rsid w:val="003E0ED6"/>
    <w:rsid w:val="003E1141"/>
    <w:rsid w:val="003E114F"/>
    <w:rsid w:val="003E1C2E"/>
    <w:rsid w:val="003E3265"/>
    <w:rsid w:val="003E3767"/>
    <w:rsid w:val="003E3C76"/>
    <w:rsid w:val="003E3E7F"/>
    <w:rsid w:val="003E4185"/>
    <w:rsid w:val="003E424D"/>
    <w:rsid w:val="003E5151"/>
    <w:rsid w:val="003E5676"/>
    <w:rsid w:val="003E578E"/>
    <w:rsid w:val="003E5C32"/>
    <w:rsid w:val="003E660E"/>
    <w:rsid w:val="003E7124"/>
    <w:rsid w:val="003E7144"/>
    <w:rsid w:val="003E7341"/>
    <w:rsid w:val="003E79E6"/>
    <w:rsid w:val="003F0E39"/>
    <w:rsid w:val="003F1252"/>
    <w:rsid w:val="003F14BE"/>
    <w:rsid w:val="003F1CAD"/>
    <w:rsid w:val="003F21D4"/>
    <w:rsid w:val="003F2778"/>
    <w:rsid w:val="003F2827"/>
    <w:rsid w:val="003F2879"/>
    <w:rsid w:val="003F2B04"/>
    <w:rsid w:val="003F2C48"/>
    <w:rsid w:val="003F387E"/>
    <w:rsid w:val="003F3AF9"/>
    <w:rsid w:val="003F427A"/>
    <w:rsid w:val="003F4E2A"/>
    <w:rsid w:val="003F4FC1"/>
    <w:rsid w:val="003F5A72"/>
    <w:rsid w:val="003F5D08"/>
    <w:rsid w:val="003F5D16"/>
    <w:rsid w:val="003F64CA"/>
    <w:rsid w:val="003F651C"/>
    <w:rsid w:val="003F6C7A"/>
    <w:rsid w:val="003F7BCB"/>
    <w:rsid w:val="003F7CB5"/>
    <w:rsid w:val="003F7E21"/>
    <w:rsid w:val="0040119E"/>
    <w:rsid w:val="00401394"/>
    <w:rsid w:val="004013B2"/>
    <w:rsid w:val="00401631"/>
    <w:rsid w:val="00401738"/>
    <w:rsid w:val="00401AF4"/>
    <w:rsid w:val="00401D53"/>
    <w:rsid w:val="00402000"/>
    <w:rsid w:val="0040241E"/>
    <w:rsid w:val="004024FA"/>
    <w:rsid w:val="00402A84"/>
    <w:rsid w:val="00402AF0"/>
    <w:rsid w:val="00402B35"/>
    <w:rsid w:val="00405B5E"/>
    <w:rsid w:val="00405D33"/>
    <w:rsid w:val="00405ED0"/>
    <w:rsid w:val="00407D72"/>
    <w:rsid w:val="00410099"/>
    <w:rsid w:val="0041073E"/>
    <w:rsid w:val="0041074A"/>
    <w:rsid w:val="0041085A"/>
    <w:rsid w:val="00410CED"/>
    <w:rsid w:val="00410D47"/>
    <w:rsid w:val="00410E7A"/>
    <w:rsid w:val="004113E5"/>
    <w:rsid w:val="004115A0"/>
    <w:rsid w:val="00411662"/>
    <w:rsid w:val="00411B99"/>
    <w:rsid w:val="00411E98"/>
    <w:rsid w:val="00412376"/>
    <w:rsid w:val="0041270A"/>
    <w:rsid w:val="00412DC4"/>
    <w:rsid w:val="00413258"/>
    <w:rsid w:val="00413517"/>
    <w:rsid w:val="004137DF"/>
    <w:rsid w:val="0041407D"/>
    <w:rsid w:val="0041410C"/>
    <w:rsid w:val="00414DFD"/>
    <w:rsid w:val="004152B6"/>
    <w:rsid w:val="004153E0"/>
    <w:rsid w:val="00415613"/>
    <w:rsid w:val="00415645"/>
    <w:rsid w:val="00415A7C"/>
    <w:rsid w:val="0041601C"/>
    <w:rsid w:val="004163F6"/>
    <w:rsid w:val="00416865"/>
    <w:rsid w:val="00416CC2"/>
    <w:rsid w:val="00416D86"/>
    <w:rsid w:val="00417278"/>
    <w:rsid w:val="00417A93"/>
    <w:rsid w:val="00417CC0"/>
    <w:rsid w:val="00417CED"/>
    <w:rsid w:val="00420530"/>
    <w:rsid w:val="00422139"/>
    <w:rsid w:val="00422EB7"/>
    <w:rsid w:val="00423294"/>
    <w:rsid w:val="004236B5"/>
    <w:rsid w:val="00423956"/>
    <w:rsid w:val="004245E8"/>
    <w:rsid w:val="004251A0"/>
    <w:rsid w:val="004253BE"/>
    <w:rsid w:val="004255D1"/>
    <w:rsid w:val="00426202"/>
    <w:rsid w:val="00426C59"/>
    <w:rsid w:val="00427272"/>
    <w:rsid w:val="00427DA1"/>
    <w:rsid w:val="00430347"/>
    <w:rsid w:val="004305B2"/>
    <w:rsid w:val="00430B54"/>
    <w:rsid w:val="00430D38"/>
    <w:rsid w:val="00431978"/>
    <w:rsid w:val="0043207D"/>
    <w:rsid w:val="00432E22"/>
    <w:rsid w:val="00434266"/>
    <w:rsid w:val="00434A87"/>
    <w:rsid w:val="00434AAD"/>
    <w:rsid w:val="00434DD5"/>
    <w:rsid w:val="004353DE"/>
    <w:rsid w:val="004362FA"/>
    <w:rsid w:val="0043634B"/>
    <w:rsid w:val="00436847"/>
    <w:rsid w:val="004370A3"/>
    <w:rsid w:val="004373EB"/>
    <w:rsid w:val="004374B0"/>
    <w:rsid w:val="004375E8"/>
    <w:rsid w:val="004378DE"/>
    <w:rsid w:val="00437A3F"/>
    <w:rsid w:val="00437BC9"/>
    <w:rsid w:val="004403D7"/>
    <w:rsid w:val="004409E5"/>
    <w:rsid w:val="004412C1"/>
    <w:rsid w:val="00441C13"/>
    <w:rsid w:val="00441E7E"/>
    <w:rsid w:val="00441F60"/>
    <w:rsid w:val="004420B6"/>
    <w:rsid w:val="00442198"/>
    <w:rsid w:val="0044229B"/>
    <w:rsid w:val="004423D8"/>
    <w:rsid w:val="00442473"/>
    <w:rsid w:val="00442971"/>
    <w:rsid w:val="00442ABD"/>
    <w:rsid w:val="00443DBB"/>
    <w:rsid w:val="00443E80"/>
    <w:rsid w:val="00444527"/>
    <w:rsid w:val="004445BC"/>
    <w:rsid w:val="00444BE3"/>
    <w:rsid w:val="00445191"/>
    <w:rsid w:val="004457D5"/>
    <w:rsid w:val="0044671B"/>
    <w:rsid w:val="00446BA8"/>
    <w:rsid w:val="00447056"/>
    <w:rsid w:val="0044749A"/>
    <w:rsid w:val="00447AB4"/>
    <w:rsid w:val="00447CDF"/>
    <w:rsid w:val="00447F0E"/>
    <w:rsid w:val="00450823"/>
    <w:rsid w:val="0045146B"/>
    <w:rsid w:val="004518CF"/>
    <w:rsid w:val="00452470"/>
    <w:rsid w:val="00452AED"/>
    <w:rsid w:val="0045324A"/>
    <w:rsid w:val="00453C45"/>
    <w:rsid w:val="00453EB0"/>
    <w:rsid w:val="004543DB"/>
    <w:rsid w:val="00454882"/>
    <w:rsid w:val="00455766"/>
    <w:rsid w:val="004558A3"/>
    <w:rsid w:val="00456FCE"/>
    <w:rsid w:val="0045701E"/>
    <w:rsid w:val="004572B3"/>
    <w:rsid w:val="00457A23"/>
    <w:rsid w:val="00457B3C"/>
    <w:rsid w:val="00457BFA"/>
    <w:rsid w:val="00460566"/>
    <w:rsid w:val="004608FA"/>
    <w:rsid w:val="0046190D"/>
    <w:rsid w:val="00461DE6"/>
    <w:rsid w:val="004621CF"/>
    <w:rsid w:val="00462CBF"/>
    <w:rsid w:val="00463157"/>
    <w:rsid w:val="004635F4"/>
    <w:rsid w:val="0046362F"/>
    <w:rsid w:val="00463CE8"/>
    <w:rsid w:val="00464EE8"/>
    <w:rsid w:val="004656E0"/>
    <w:rsid w:val="00465872"/>
    <w:rsid w:val="0046626D"/>
    <w:rsid w:val="0046690C"/>
    <w:rsid w:val="00467577"/>
    <w:rsid w:val="004676A8"/>
    <w:rsid w:val="004678AE"/>
    <w:rsid w:val="004704ED"/>
    <w:rsid w:val="00470A4C"/>
    <w:rsid w:val="004712EC"/>
    <w:rsid w:val="00471B0C"/>
    <w:rsid w:val="00472425"/>
    <w:rsid w:val="0047361C"/>
    <w:rsid w:val="00474423"/>
    <w:rsid w:val="0047482C"/>
    <w:rsid w:val="00474A3C"/>
    <w:rsid w:val="00474BBE"/>
    <w:rsid w:val="00475258"/>
    <w:rsid w:val="0047535F"/>
    <w:rsid w:val="00475629"/>
    <w:rsid w:val="0047600E"/>
    <w:rsid w:val="004763A5"/>
    <w:rsid w:val="00476F65"/>
    <w:rsid w:val="00477028"/>
    <w:rsid w:val="00477902"/>
    <w:rsid w:val="00477E89"/>
    <w:rsid w:val="00480294"/>
    <w:rsid w:val="0048039B"/>
    <w:rsid w:val="00481118"/>
    <w:rsid w:val="00482381"/>
    <w:rsid w:val="00483805"/>
    <w:rsid w:val="00483CB0"/>
    <w:rsid w:val="0048427E"/>
    <w:rsid w:val="004845F2"/>
    <w:rsid w:val="0048723F"/>
    <w:rsid w:val="00487508"/>
    <w:rsid w:val="00487804"/>
    <w:rsid w:val="0049070E"/>
    <w:rsid w:val="004907B3"/>
    <w:rsid w:val="00490CCB"/>
    <w:rsid w:val="0049144C"/>
    <w:rsid w:val="004922A6"/>
    <w:rsid w:val="0049235E"/>
    <w:rsid w:val="004923C4"/>
    <w:rsid w:val="00492C3D"/>
    <w:rsid w:val="00492F2F"/>
    <w:rsid w:val="00493214"/>
    <w:rsid w:val="004937BB"/>
    <w:rsid w:val="00493B52"/>
    <w:rsid w:val="004941D6"/>
    <w:rsid w:val="00494582"/>
    <w:rsid w:val="00494BC7"/>
    <w:rsid w:val="004950CD"/>
    <w:rsid w:val="0049533E"/>
    <w:rsid w:val="0049561C"/>
    <w:rsid w:val="00495D16"/>
    <w:rsid w:val="00495DC0"/>
    <w:rsid w:val="00496165"/>
    <w:rsid w:val="00496777"/>
    <w:rsid w:val="00496B95"/>
    <w:rsid w:val="00496CC2"/>
    <w:rsid w:val="00497A3E"/>
    <w:rsid w:val="00497B21"/>
    <w:rsid w:val="004A0435"/>
    <w:rsid w:val="004A0609"/>
    <w:rsid w:val="004A1268"/>
    <w:rsid w:val="004A12C8"/>
    <w:rsid w:val="004A1A1E"/>
    <w:rsid w:val="004A1DF5"/>
    <w:rsid w:val="004A1F6E"/>
    <w:rsid w:val="004A2105"/>
    <w:rsid w:val="004A25EB"/>
    <w:rsid w:val="004A2947"/>
    <w:rsid w:val="004A3362"/>
    <w:rsid w:val="004A35E7"/>
    <w:rsid w:val="004A3FF6"/>
    <w:rsid w:val="004A455D"/>
    <w:rsid w:val="004A4E60"/>
    <w:rsid w:val="004A56BF"/>
    <w:rsid w:val="004A57C9"/>
    <w:rsid w:val="004A5D28"/>
    <w:rsid w:val="004A5D83"/>
    <w:rsid w:val="004A6C0A"/>
    <w:rsid w:val="004A7BD5"/>
    <w:rsid w:val="004A7DE7"/>
    <w:rsid w:val="004B0014"/>
    <w:rsid w:val="004B0569"/>
    <w:rsid w:val="004B077F"/>
    <w:rsid w:val="004B102B"/>
    <w:rsid w:val="004B1535"/>
    <w:rsid w:val="004B18A6"/>
    <w:rsid w:val="004B2497"/>
    <w:rsid w:val="004B259B"/>
    <w:rsid w:val="004B2664"/>
    <w:rsid w:val="004B26DE"/>
    <w:rsid w:val="004B302F"/>
    <w:rsid w:val="004B373C"/>
    <w:rsid w:val="004B402F"/>
    <w:rsid w:val="004B42F9"/>
    <w:rsid w:val="004B44AB"/>
    <w:rsid w:val="004B48E1"/>
    <w:rsid w:val="004B4C00"/>
    <w:rsid w:val="004B5AA9"/>
    <w:rsid w:val="004B6E15"/>
    <w:rsid w:val="004B6F91"/>
    <w:rsid w:val="004B6F9E"/>
    <w:rsid w:val="004B7F66"/>
    <w:rsid w:val="004B7FC2"/>
    <w:rsid w:val="004C0650"/>
    <w:rsid w:val="004C0A6A"/>
    <w:rsid w:val="004C1160"/>
    <w:rsid w:val="004C1377"/>
    <w:rsid w:val="004C166A"/>
    <w:rsid w:val="004C28DE"/>
    <w:rsid w:val="004C2D52"/>
    <w:rsid w:val="004C33A4"/>
    <w:rsid w:val="004C3C10"/>
    <w:rsid w:val="004C44A6"/>
    <w:rsid w:val="004C4626"/>
    <w:rsid w:val="004C48FF"/>
    <w:rsid w:val="004C4D82"/>
    <w:rsid w:val="004C4FED"/>
    <w:rsid w:val="004C5A4A"/>
    <w:rsid w:val="004C636B"/>
    <w:rsid w:val="004C71F6"/>
    <w:rsid w:val="004C7D91"/>
    <w:rsid w:val="004C7F79"/>
    <w:rsid w:val="004C7FB6"/>
    <w:rsid w:val="004D00F4"/>
    <w:rsid w:val="004D03BB"/>
    <w:rsid w:val="004D0444"/>
    <w:rsid w:val="004D079C"/>
    <w:rsid w:val="004D08D3"/>
    <w:rsid w:val="004D0D46"/>
    <w:rsid w:val="004D1443"/>
    <w:rsid w:val="004D1AFE"/>
    <w:rsid w:val="004D1E48"/>
    <w:rsid w:val="004D2239"/>
    <w:rsid w:val="004D3355"/>
    <w:rsid w:val="004D3685"/>
    <w:rsid w:val="004D39F7"/>
    <w:rsid w:val="004D40B1"/>
    <w:rsid w:val="004D41C0"/>
    <w:rsid w:val="004D421A"/>
    <w:rsid w:val="004D4904"/>
    <w:rsid w:val="004D4963"/>
    <w:rsid w:val="004D4AAA"/>
    <w:rsid w:val="004D4C18"/>
    <w:rsid w:val="004D50B2"/>
    <w:rsid w:val="004D5224"/>
    <w:rsid w:val="004D52A7"/>
    <w:rsid w:val="004D560D"/>
    <w:rsid w:val="004D5D94"/>
    <w:rsid w:val="004D6741"/>
    <w:rsid w:val="004D6EF6"/>
    <w:rsid w:val="004D6FBA"/>
    <w:rsid w:val="004D7E05"/>
    <w:rsid w:val="004D7E34"/>
    <w:rsid w:val="004E0F10"/>
    <w:rsid w:val="004E10A2"/>
    <w:rsid w:val="004E10B7"/>
    <w:rsid w:val="004E21F6"/>
    <w:rsid w:val="004E22F0"/>
    <w:rsid w:val="004E2496"/>
    <w:rsid w:val="004E24D2"/>
    <w:rsid w:val="004E26DA"/>
    <w:rsid w:val="004E2BDA"/>
    <w:rsid w:val="004E387B"/>
    <w:rsid w:val="004E3BA5"/>
    <w:rsid w:val="004E437D"/>
    <w:rsid w:val="004E4F64"/>
    <w:rsid w:val="004E4FC5"/>
    <w:rsid w:val="004E59FC"/>
    <w:rsid w:val="004E6B14"/>
    <w:rsid w:val="004E7102"/>
    <w:rsid w:val="004E7231"/>
    <w:rsid w:val="004E775A"/>
    <w:rsid w:val="004E79D3"/>
    <w:rsid w:val="004E7E9E"/>
    <w:rsid w:val="004F02A9"/>
    <w:rsid w:val="004F038D"/>
    <w:rsid w:val="004F09DB"/>
    <w:rsid w:val="004F0C69"/>
    <w:rsid w:val="004F18CD"/>
    <w:rsid w:val="004F1E6B"/>
    <w:rsid w:val="004F29DF"/>
    <w:rsid w:val="004F2C8A"/>
    <w:rsid w:val="004F2CA7"/>
    <w:rsid w:val="004F2DCE"/>
    <w:rsid w:val="004F2FCD"/>
    <w:rsid w:val="004F3CD1"/>
    <w:rsid w:val="004F3DCC"/>
    <w:rsid w:val="004F42E6"/>
    <w:rsid w:val="004F4399"/>
    <w:rsid w:val="004F45BE"/>
    <w:rsid w:val="004F47BF"/>
    <w:rsid w:val="004F486E"/>
    <w:rsid w:val="004F54F3"/>
    <w:rsid w:val="004F55A2"/>
    <w:rsid w:val="004F58AC"/>
    <w:rsid w:val="004F5958"/>
    <w:rsid w:val="004F5A9F"/>
    <w:rsid w:val="004F5AF5"/>
    <w:rsid w:val="004F5B71"/>
    <w:rsid w:val="004F5E59"/>
    <w:rsid w:val="004F6818"/>
    <w:rsid w:val="004F690D"/>
    <w:rsid w:val="005019FA"/>
    <w:rsid w:val="00501C7C"/>
    <w:rsid w:val="00501EC4"/>
    <w:rsid w:val="005023AA"/>
    <w:rsid w:val="00502803"/>
    <w:rsid w:val="00502E1C"/>
    <w:rsid w:val="0050360E"/>
    <w:rsid w:val="00503B12"/>
    <w:rsid w:val="0050404F"/>
    <w:rsid w:val="00504738"/>
    <w:rsid w:val="00504A65"/>
    <w:rsid w:val="00504B4F"/>
    <w:rsid w:val="00504E8E"/>
    <w:rsid w:val="005057C3"/>
    <w:rsid w:val="00506072"/>
    <w:rsid w:val="00506DD5"/>
    <w:rsid w:val="00507907"/>
    <w:rsid w:val="00507DDD"/>
    <w:rsid w:val="00510011"/>
    <w:rsid w:val="00510C95"/>
    <w:rsid w:val="00511170"/>
    <w:rsid w:val="005114A0"/>
    <w:rsid w:val="005119F3"/>
    <w:rsid w:val="005120F9"/>
    <w:rsid w:val="0051244B"/>
    <w:rsid w:val="00512BB2"/>
    <w:rsid w:val="00512DE3"/>
    <w:rsid w:val="0051300C"/>
    <w:rsid w:val="00513087"/>
    <w:rsid w:val="005132F4"/>
    <w:rsid w:val="00513A43"/>
    <w:rsid w:val="00514ADD"/>
    <w:rsid w:val="00514B47"/>
    <w:rsid w:val="005150B8"/>
    <w:rsid w:val="00515265"/>
    <w:rsid w:val="00515A8C"/>
    <w:rsid w:val="00515CF0"/>
    <w:rsid w:val="0051622F"/>
    <w:rsid w:val="005164DA"/>
    <w:rsid w:val="005166B7"/>
    <w:rsid w:val="0051733A"/>
    <w:rsid w:val="0051755F"/>
    <w:rsid w:val="005175C7"/>
    <w:rsid w:val="00517736"/>
    <w:rsid w:val="0051790C"/>
    <w:rsid w:val="005179F1"/>
    <w:rsid w:val="00517BF2"/>
    <w:rsid w:val="00517EE2"/>
    <w:rsid w:val="0052011E"/>
    <w:rsid w:val="0052018B"/>
    <w:rsid w:val="005207DF"/>
    <w:rsid w:val="00520826"/>
    <w:rsid w:val="005222C8"/>
    <w:rsid w:val="0052288B"/>
    <w:rsid w:val="00522CFE"/>
    <w:rsid w:val="00523189"/>
    <w:rsid w:val="00523331"/>
    <w:rsid w:val="005238EC"/>
    <w:rsid w:val="005240CC"/>
    <w:rsid w:val="0052572C"/>
    <w:rsid w:val="005266B9"/>
    <w:rsid w:val="00526DAE"/>
    <w:rsid w:val="00526F72"/>
    <w:rsid w:val="0052726A"/>
    <w:rsid w:val="00527A5C"/>
    <w:rsid w:val="00527D64"/>
    <w:rsid w:val="00527E70"/>
    <w:rsid w:val="00527F62"/>
    <w:rsid w:val="005306C3"/>
    <w:rsid w:val="00530FDA"/>
    <w:rsid w:val="0053175A"/>
    <w:rsid w:val="00531E2E"/>
    <w:rsid w:val="0053236F"/>
    <w:rsid w:val="00532B6B"/>
    <w:rsid w:val="00532C25"/>
    <w:rsid w:val="00533745"/>
    <w:rsid w:val="005339F9"/>
    <w:rsid w:val="00534400"/>
    <w:rsid w:val="005357BA"/>
    <w:rsid w:val="005359EA"/>
    <w:rsid w:val="00535D9C"/>
    <w:rsid w:val="00535F37"/>
    <w:rsid w:val="0053739F"/>
    <w:rsid w:val="005374EE"/>
    <w:rsid w:val="00537C44"/>
    <w:rsid w:val="00540285"/>
    <w:rsid w:val="00540833"/>
    <w:rsid w:val="00541096"/>
    <w:rsid w:val="00541690"/>
    <w:rsid w:val="00542633"/>
    <w:rsid w:val="00542636"/>
    <w:rsid w:val="00542708"/>
    <w:rsid w:val="00542B7C"/>
    <w:rsid w:val="00543366"/>
    <w:rsid w:val="0054424C"/>
    <w:rsid w:val="00544791"/>
    <w:rsid w:val="00544AC8"/>
    <w:rsid w:val="00545CCF"/>
    <w:rsid w:val="0054600C"/>
    <w:rsid w:val="005464B8"/>
    <w:rsid w:val="00546BB8"/>
    <w:rsid w:val="00546D08"/>
    <w:rsid w:val="00546D4A"/>
    <w:rsid w:val="00546FD7"/>
    <w:rsid w:val="00547104"/>
    <w:rsid w:val="005475F9"/>
    <w:rsid w:val="00550EA2"/>
    <w:rsid w:val="00550F98"/>
    <w:rsid w:val="005510F3"/>
    <w:rsid w:val="00551B16"/>
    <w:rsid w:val="00552296"/>
    <w:rsid w:val="00553534"/>
    <w:rsid w:val="0055358A"/>
    <w:rsid w:val="00554208"/>
    <w:rsid w:val="00554284"/>
    <w:rsid w:val="005556E4"/>
    <w:rsid w:val="005560DE"/>
    <w:rsid w:val="00556344"/>
    <w:rsid w:val="00556CBE"/>
    <w:rsid w:val="00556D35"/>
    <w:rsid w:val="005574AB"/>
    <w:rsid w:val="00557956"/>
    <w:rsid w:val="00557AE3"/>
    <w:rsid w:val="00557D98"/>
    <w:rsid w:val="00560093"/>
    <w:rsid w:val="00560388"/>
    <w:rsid w:val="00560538"/>
    <w:rsid w:val="00560614"/>
    <w:rsid w:val="0056121B"/>
    <w:rsid w:val="00562D81"/>
    <w:rsid w:val="00563033"/>
    <w:rsid w:val="00563392"/>
    <w:rsid w:val="00563C5F"/>
    <w:rsid w:val="00563CD4"/>
    <w:rsid w:val="005641CF"/>
    <w:rsid w:val="005641D1"/>
    <w:rsid w:val="00564B05"/>
    <w:rsid w:val="00565631"/>
    <w:rsid w:val="00565C3F"/>
    <w:rsid w:val="005673C5"/>
    <w:rsid w:val="00567B91"/>
    <w:rsid w:val="00567E46"/>
    <w:rsid w:val="0057026B"/>
    <w:rsid w:val="00571F24"/>
    <w:rsid w:val="0057225C"/>
    <w:rsid w:val="00572639"/>
    <w:rsid w:val="00572848"/>
    <w:rsid w:val="00572C7A"/>
    <w:rsid w:val="00572D55"/>
    <w:rsid w:val="00574A0C"/>
    <w:rsid w:val="00576D08"/>
    <w:rsid w:val="005774B1"/>
    <w:rsid w:val="00577625"/>
    <w:rsid w:val="0057787B"/>
    <w:rsid w:val="00580BF3"/>
    <w:rsid w:val="0058106F"/>
    <w:rsid w:val="00581647"/>
    <w:rsid w:val="00582C1F"/>
    <w:rsid w:val="00582F02"/>
    <w:rsid w:val="0058388A"/>
    <w:rsid w:val="00583A1A"/>
    <w:rsid w:val="00583FA8"/>
    <w:rsid w:val="005842C2"/>
    <w:rsid w:val="00584C17"/>
    <w:rsid w:val="00584EF5"/>
    <w:rsid w:val="00585312"/>
    <w:rsid w:val="005854D2"/>
    <w:rsid w:val="005856E2"/>
    <w:rsid w:val="00586336"/>
    <w:rsid w:val="00586EB0"/>
    <w:rsid w:val="0058754F"/>
    <w:rsid w:val="005906D9"/>
    <w:rsid w:val="005908FC"/>
    <w:rsid w:val="0059091B"/>
    <w:rsid w:val="00590984"/>
    <w:rsid w:val="00591499"/>
    <w:rsid w:val="0059153F"/>
    <w:rsid w:val="005915C7"/>
    <w:rsid w:val="005919E3"/>
    <w:rsid w:val="00591A9D"/>
    <w:rsid w:val="005923D0"/>
    <w:rsid w:val="005923F7"/>
    <w:rsid w:val="00592AF4"/>
    <w:rsid w:val="00592B9F"/>
    <w:rsid w:val="00592E9D"/>
    <w:rsid w:val="00593D52"/>
    <w:rsid w:val="00593DFC"/>
    <w:rsid w:val="00594205"/>
    <w:rsid w:val="0059429E"/>
    <w:rsid w:val="00594573"/>
    <w:rsid w:val="005950C5"/>
    <w:rsid w:val="0059531A"/>
    <w:rsid w:val="00595D05"/>
    <w:rsid w:val="0059679E"/>
    <w:rsid w:val="00596A87"/>
    <w:rsid w:val="005A05EE"/>
    <w:rsid w:val="005A0710"/>
    <w:rsid w:val="005A08A9"/>
    <w:rsid w:val="005A128F"/>
    <w:rsid w:val="005A1639"/>
    <w:rsid w:val="005A1864"/>
    <w:rsid w:val="005A193B"/>
    <w:rsid w:val="005A1ED0"/>
    <w:rsid w:val="005A2035"/>
    <w:rsid w:val="005A2242"/>
    <w:rsid w:val="005A2407"/>
    <w:rsid w:val="005A261C"/>
    <w:rsid w:val="005A2A15"/>
    <w:rsid w:val="005A2A60"/>
    <w:rsid w:val="005A2D5B"/>
    <w:rsid w:val="005A31EF"/>
    <w:rsid w:val="005A4A12"/>
    <w:rsid w:val="005A4B9E"/>
    <w:rsid w:val="005A4C71"/>
    <w:rsid w:val="005A4F06"/>
    <w:rsid w:val="005A5B47"/>
    <w:rsid w:val="005A6525"/>
    <w:rsid w:val="005A6583"/>
    <w:rsid w:val="005A6695"/>
    <w:rsid w:val="005A66A2"/>
    <w:rsid w:val="005A6B8A"/>
    <w:rsid w:val="005A74D8"/>
    <w:rsid w:val="005A7CEF"/>
    <w:rsid w:val="005B0CC1"/>
    <w:rsid w:val="005B0FF7"/>
    <w:rsid w:val="005B17AA"/>
    <w:rsid w:val="005B1ACA"/>
    <w:rsid w:val="005B1D7E"/>
    <w:rsid w:val="005B1DEC"/>
    <w:rsid w:val="005B21F6"/>
    <w:rsid w:val="005B239F"/>
    <w:rsid w:val="005B2925"/>
    <w:rsid w:val="005B2A55"/>
    <w:rsid w:val="005B367C"/>
    <w:rsid w:val="005B4662"/>
    <w:rsid w:val="005B4792"/>
    <w:rsid w:val="005B4DBB"/>
    <w:rsid w:val="005B4E7A"/>
    <w:rsid w:val="005B5167"/>
    <w:rsid w:val="005B6860"/>
    <w:rsid w:val="005B6DBF"/>
    <w:rsid w:val="005B772D"/>
    <w:rsid w:val="005B79DB"/>
    <w:rsid w:val="005C0306"/>
    <w:rsid w:val="005C033D"/>
    <w:rsid w:val="005C08B9"/>
    <w:rsid w:val="005C0BF9"/>
    <w:rsid w:val="005C0CAB"/>
    <w:rsid w:val="005C0CC8"/>
    <w:rsid w:val="005C1641"/>
    <w:rsid w:val="005C1E18"/>
    <w:rsid w:val="005C1F87"/>
    <w:rsid w:val="005C23D9"/>
    <w:rsid w:val="005C2814"/>
    <w:rsid w:val="005C2BDF"/>
    <w:rsid w:val="005C2DFF"/>
    <w:rsid w:val="005C334C"/>
    <w:rsid w:val="005C4216"/>
    <w:rsid w:val="005C4473"/>
    <w:rsid w:val="005C4ED9"/>
    <w:rsid w:val="005C5670"/>
    <w:rsid w:val="005C5860"/>
    <w:rsid w:val="005C5923"/>
    <w:rsid w:val="005C6235"/>
    <w:rsid w:val="005C6501"/>
    <w:rsid w:val="005C6832"/>
    <w:rsid w:val="005C6ABC"/>
    <w:rsid w:val="005C6BE7"/>
    <w:rsid w:val="005C6BF2"/>
    <w:rsid w:val="005C6EAC"/>
    <w:rsid w:val="005C6F96"/>
    <w:rsid w:val="005C7F9C"/>
    <w:rsid w:val="005D0397"/>
    <w:rsid w:val="005D05F0"/>
    <w:rsid w:val="005D07DD"/>
    <w:rsid w:val="005D0B3D"/>
    <w:rsid w:val="005D0C2C"/>
    <w:rsid w:val="005D1145"/>
    <w:rsid w:val="005D1645"/>
    <w:rsid w:val="005D1BAF"/>
    <w:rsid w:val="005D1F54"/>
    <w:rsid w:val="005D2145"/>
    <w:rsid w:val="005D2638"/>
    <w:rsid w:val="005D2DA6"/>
    <w:rsid w:val="005D325A"/>
    <w:rsid w:val="005D34F2"/>
    <w:rsid w:val="005D3A0A"/>
    <w:rsid w:val="005D4466"/>
    <w:rsid w:val="005D4D6F"/>
    <w:rsid w:val="005D4F3A"/>
    <w:rsid w:val="005D55E1"/>
    <w:rsid w:val="005D5A20"/>
    <w:rsid w:val="005D698F"/>
    <w:rsid w:val="005D6C7F"/>
    <w:rsid w:val="005D758B"/>
    <w:rsid w:val="005D75B5"/>
    <w:rsid w:val="005E016A"/>
    <w:rsid w:val="005E0185"/>
    <w:rsid w:val="005E04EA"/>
    <w:rsid w:val="005E0A1F"/>
    <w:rsid w:val="005E0AF5"/>
    <w:rsid w:val="005E0DF9"/>
    <w:rsid w:val="005E0EB2"/>
    <w:rsid w:val="005E1B71"/>
    <w:rsid w:val="005E27A4"/>
    <w:rsid w:val="005E2A92"/>
    <w:rsid w:val="005E2E0C"/>
    <w:rsid w:val="005E3AA0"/>
    <w:rsid w:val="005E40D3"/>
    <w:rsid w:val="005E4912"/>
    <w:rsid w:val="005E4DAE"/>
    <w:rsid w:val="005E4F5F"/>
    <w:rsid w:val="005E61C4"/>
    <w:rsid w:val="005E64BF"/>
    <w:rsid w:val="005E6729"/>
    <w:rsid w:val="005E6DCF"/>
    <w:rsid w:val="005E72FD"/>
    <w:rsid w:val="005E778F"/>
    <w:rsid w:val="005E7D28"/>
    <w:rsid w:val="005E7FEE"/>
    <w:rsid w:val="005F01E9"/>
    <w:rsid w:val="005F07B4"/>
    <w:rsid w:val="005F101F"/>
    <w:rsid w:val="005F29CC"/>
    <w:rsid w:val="005F34CF"/>
    <w:rsid w:val="005F3B8E"/>
    <w:rsid w:val="005F3E1D"/>
    <w:rsid w:val="005F404E"/>
    <w:rsid w:val="005F4933"/>
    <w:rsid w:val="005F4E88"/>
    <w:rsid w:val="005F5039"/>
    <w:rsid w:val="005F5583"/>
    <w:rsid w:val="005F5AFC"/>
    <w:rsid w:val="005F5DEE"/>
    <w:rsid w:val="005F69C0"/>
    <w:rsid w:val="005F6A8D"/>
    <w:rsid w:val="005F6F43"/>
    <w:rsid w:val="005F72CE"/>
    <w:rsid w:val="005F75E2"/>
    <w:rsid w:val="006004B1"/>
    <w:rsid w:val="0060061B"/>
    <w:rsid w:val="00600E8C"/>
    <w:rsid w:val="006018DC"/>
    <w:rsid w:val="00601CC4"/>
    <w:rsid w:val="006021B9"/>
    <w:rsid w:val="006021CB"/>
    <w:rsid w:val="0060248F"/>
    <w:rsid w:val="006027F5"/>
    <w:rsid w:val="006029E4"/>
    <w:rsid w:val="00602B45"/>
    <w:rsid w:val="00603106"/>
    <w:rsid w:val="00603581"/>
    <w:rsid w:val="00603AD1"/>
    <w:rsid w:val="0060440A"/>
    <w:rsid w:val="006051BA"/>
    <w:rsid w:val="006059B4"/>
    <w:rsid w:val="0060642D"/>
    <w:rsid w:val="006068DF"/>
    <w:rsid w:val="00606A26"/>
    <w:rsid w:val="00606A72"/>
    <w:rsid w:val="00606AEF"/>
    <w:rsid w:val="00606C1B"/>
    <w:rsid w:val="00607A46"/>
    <w:rsid w:val="00607F87"/>
    <w:rsid w:val="006100B3"/>
    <w:rsid w:val="0061043F"/>
    <w:rsid w:val="00610E37"/>
    <w:rsid w:val="00611193"/>
    <w:rsid w:val="006111DA"/>
    <w:rsid w:val="006111E2"/>
    <w:rsid w:val="006118F9"/>
    <w:rsid w:val="0061193F"/>
    <w:rsid w:val="00611A57"/>
    <w:rsid w:val="006129BA"/>
    <w:rsid w:val="00613287"/>
    <w:rsid w:val="00614014"/>
    <w:rsid w:val="006140E8"/>
    <w:rsid w:val="00614478"/>
    <w:rsid w:val="00614719"/>
    <w:rsid w:val="00614969"/>
    <w:rsid w:val="0061542F"/>
    <w:rsid w:val="006155AA"/>
    <w:rsid w:val="006156E0"/>
    <w:rsid w:val="00615830"/>
    <w:rsid w:val="006161F4"/>
    <w:rsid w:val="006163E8"/>
    <w:rsid w:val="0061647B"/>
    <w:rsid w:val="006164E7"/>
    <w:rsid w:val="006169C4"/>
    <w:rsid w:val="00616AE3"/>
    <w:rsid w:val="00616E70"/>
    <w:rsid w:val="00617736"/>
    <w:rsid w:val="00617A39"/>
    <w:rsid w:val="00617B13"/>
    <w:rsid w:val="0062054B"/>
    <w:rsid w:val="006208B7"/>
    <w:rsid w:val="00621E70"/>
    <w:rsid w:val="006223BA"/>
    <w:rsid w:val="00622626"/>
    <w:rsid w:val="00622865"/>
    <w:rsid w:val="006228DE"/>
    <w:rsid w:val="00623018"/>
    <w:rsid w:val="00623702"/>
    <w:rsid w:val="00623BFA"/>
    <w:rsid w:val="00624871"/>
    <w:rsid w:val="00625183"/>
    <w:rsid w:val="006256DA"/>
    <w:rsid w:val="0062585D"/>
    <w:rsid w:val="0062587A"/>
    <w:rsid w:val="006279CE"/>
    <w:rsid w:val="00630466"/>
    <w:rsid w:val="006308EF"/>
    <w:rsid w:val="00631341"/>
    <w:rsid w:val="006314C4"/>
    <w:rsid w:val="0063165E"/>
    <w:rsid w:val="00631854"/>
    <w:rsid w:val="0063214C"/>
    <w:rsid w:val="00632298"/>
    <w:rsid w:val="0063266D"/>
    <w:rsid w:val="006327C2"/>
    <w:rsid w:val="00632EBE"/>
    <w:rsid w:val="0063323E"/>
    <w:rsid w:val="00636352"/>
    <w:rsid w:val="0063638C"/>
    <w:rsid w:val="0063675E"/>
    <w:rsid w:val="006367A0"/>
    <w:rsid w:val="00636849"/>
    <w:rsid w:val="00636998"/>
    <w:rsid w:val="00637108"/>
    <w:rsid w:val="00637110"/>
    <w:rsid w:val="0064096A"/>
    <w:rsid w:val="00640F59"/>
    <w:rsid w:val="00641EE4"/>
    <w:rsid w:val="00642CF2"/>
    <w:rsid w:val="00642EC9"/>
    <w:rsid w:val="006433B2"/>
    <w:rsid w:val="00643EAF"/>
    <w:rsid w:val="006442CE"/>
    <w:rsid w:val="00644386"/>
    <w:rsid w:val="0064463D"/>
    <w:rsid w:val="00644728"/>
    <w:rsid w:val="00644955"/>
    <w:rsid w:val="00644A42"/>
    <w:rsid w:val="0064540C"/>
    <w:rsid w:val="00646282"/>
    <w:rsid w:val="006464AC"/>
    <w:rsid w:val="0064679A"/>
    <w:rsid w:val="00646CEF"/>
    <w:rsid w:val="006472AA"/>
    <w:rsid w:val="0064781E"/>
    <w:rsid w:val="00650F5C"/>
    <w:rsid w:val="00651192"/>
    <w:rsid w:val="006511FC"/>
    <w:rsid w:val="0065127B"/>
    <w:rsid w:val="00651628"/>
    <w:rsid w:val="0065179E"/>
    <w:rsid w:val="00651B23"/>
    <w:rsid w:val="00651C3F"/>
    <w:rsid w:val="006524FE"/>
    <w:rsid w:val="00652531"/>
    <w:rsid w:val="006526BF"/>
    <w:rsid w:val="006534A8"/>
    <w:rsid w:val="00653A8A"/>
    <w:rsid w:val="006543CF"/>
    <w:rsid w:val="00654660"/>
    <w:rsid w:val="006554E8"/>
    <w:rsid w:val="00655DA4"/>
    <w:rsid w:val="00656FD7"/>
    <w:rsid w:val="00657551"/>
    <w:rsid w:val="006579B0"/>
    <w:rsid w:val="00657B49"/>
    <w:rsid w:val="00657E0D"/>
    <w:rsid w:val="0066099C"/>
    <w:rsid w:val="00660CA8"/>
    <w:rsid w:val="006614BF"/>
    <w:rsid w:val="00661D07"/>
    <w:rsid w:val="00661F2D"/>
    <w:rsid w:val="00663AA9"/>
    <w:rsid w:val="00663E90"/>
    <w:rsid w:val="0066453C"/>
    <w:rsid w:val="006650F2"/>
    <w:rsid w:val="00665441"/>
    <w:rsid w:val="006657C1"/>
    <w:rsid w:val="0066598E"/>
    <w:rsid w:val="00666318"/>
    <w:rsid w:val="006668AD"/>
    <w:rsid w:val="00666DB6"/>
    <w:rsid w:val="006678DE"/>
    <w:rsid w:val="00667A0C"/>
    <w:rsid w:val="00667B85"/>
    <w:rsid w:val="00667CB1"/>
    <w:rsid w:val="00667E4E"/>
    <w:rsid w:val="006702A6"/>
    <w:rsid w:val="0067049A"/>
    <w:rsid w:val="00671220"/>
    <w:rsid w:val="00671813"/>
    <w:rsid w:val="00671A94"/>
    <w:rsid w:val="00671C1F"/>
    <w:rsid w:val="00671C94"/>
    <w:rsid w:val="00672254"/>
    <w:rsid w:val="00672527"/>
    <w:rsid w:val="006728A5"/>
    <w:rsid w:val="00672F3A"/>
    <w:rsid w:val="00673EE0"/>
    <w:rsid w:val="006747E0"/>
    <w:rsid w:val="00674B08"/>
    <w:rsid w:val="00674C62"/>
    <w:rsid w:val="00674D24"/>
    <w:rsid w:val="00674E1D"/>
    <w:rsid w:val="0067536E"/>
    <w:rsid w:val="006760C3"/>
    <w:rsid w:val="006761B8"/>
    <w:rsid w:val="006768C3"/>
    <w:rsid w:val="006768CE"/>
    <w:rsid w:val="006768FB"/>
    <w:rsid w:val="0067691F"/>
    <w:rsid w:val="0067728C"/>
    <w:rsid w:val="006774C9"/>
    <w:rsid w:val="0067767A"/>
    <w:rsid w:val="00677716"/>
    <w:rsid w:val="006777DE"/>
    <w:rsid w:val="00677B6F"/>
    <w:rsid w:val="00677E7C"/>
    <w:rsid w:val="00680329"/>
    <w:rsid w:val="0068036B"/>
    <w:rsid w:val="006806B0"/>
    <w:rsid w:val="006809EB"/>
    <w:rsid w:val="00680D09"/>
    <w:rsid w:val="006818C2"/>
    <w:rsid w:val="006819A3"/>
    <w:rsid w:val="00681F30"/>
    <w:rsid w:val="00681F97"/>
    <w:rsid w:val="0068206F"/>
    <w:rsid w:val="006824D2"/>
    <w:rsid w:val="006826D7"/>
    <w:rsid w:val="00682E0F"/>
    <w:rsid w:val="006834CE"/>
    <w:rsid w:val="00683B34"/>
    <w:rsid w:val="00683E47"/>
    <w:rsid w:val="00684557"/>
    <w:rsid w:val="00684AAE"/>
    <w:rsid w:val="00685788"/>
    <w:rsid w:val="00685966"/>
    <w:rsid w:val="00685CF9"/>
    <w:rsid w:val="006861F4"/>
    <w:rsid w:val="00686604"/>
    <w:rsid w:val="00687260"/>
    <w:rsid w:val="0068781F"/>
    <w:rsid w:val="00690402"/>
    <w:rsid w:val="00692F5D"/>
    <w:rsid w:val="00692FA6"/>
    <w:rsid w:val="00694C80"/>
    <w:rsid w:val="00695479"/>
    <w:rsid w:val="006959EA"/>
    <w:rsid w:val="0069684F"/>
    <w:rsid w:val="0069744F"/>
    <w:rsid w:val="006976CF"/>
    <w:rsid w:val="00697EFF"/>
    <w:rsid w:val="006A027D"/>
    <w:rsid w:val="006A02EE"/>
    <w:rsid w:val="006A0CC0"/>
    <w:rsid w:val="006A0DC9"/>
    <w:rsid w:val="006A10B4"/>
    <w:rsid w:val="006A1902"/>
    <w:rsid w:val="006A1A16"/>
    <w:rsid w:val="006A1BE9"/>
    <w:rsid w:val="006A25CA"/>
    <w:rsid w:val="006A26DB"/>
    <w:rsid w:val="006A27D6"/>
    <w:rsid w:val="006A31E3"/>
    <w:rsid w:val="006A382E"/>
    <w:rsid w:val="006A395A"/>
    <w:rsid w:val="006A3B8D"/>
    <w:rsid w:val="006A3C12"/>
    <w:rsid w:val="006A44B4"/>
    <w:rsid w:val="006A4B09"/>
    <w:rsid w:val="006A57E6"/>
    <w:rsid w:val="006A5D98"/>
    <w:rsid w:val="006A5E35"/>
    <w:rsid w:val="006A600F"/>
    <w:rsid w:val="006A6368"/>
    <w:rsid w:val="006A6BB4"/>
    <w:rsid w:val="006A6C22"/>
    <w:rsid w:val="006A6D4A"/>
    <w:rsid w:val="006A7293"/>
    <w:rsid w:val="006A72D2"/>
    <w:rsid w:val="006A7638"/>
    <w:rsid w:val="006A7D04"/>
    <w:rsid w:val="006B10B9"/>
    <w:rsid w:val="006B1479"/>
    <w:rsid w:val="006B15B9"/>
    <w:rsid w:val="006B189A"/>
    <w:rsid w:val="006B2010"/>
    <w:rsid w:val="006B24F0"/>
    <w:rsid w:val="006B32DF"/>
    <w:rsid w:val="006B3943"/>
    <w:rsid w:val="006B3CE1"/>
    <w:rsid w:val="006B3F9D"/>
    <w:rsid w:val="006B4B88"/>
    <w:rsid w:val="006B5201"/>
    <w:rsid w:val="006B5573"/>
    <w:rsid w:val="006B567B"/>
    <w:rsid w:val="006B5AA1"/>
    <w:rsid w:val="006B5C4D"/>
    <w:rsid w:val="006B5DB6"/>
    <w:rsid w:val="006B6169"/>
    <w:rsid w:val="006B654D"/>
    <w:rsid w:val="006B6F63"/>
    <w:rsid w:val="006B71F0"/>
    <w:rsid w:val="006B7E9C"/>
    <w:rsid w:val="006C03A2"/>
    <w:rsid w:val="006C110E"/>
    <w:rsid w:val="006C1430"/>
    <w:rsid w:val="006C15DA"/>
    <w:rsid w:val="006C1BDB"/>
    <w:rsid w:val="006C2043"/>
    <w:rsid w:val="006C2441"/>
    <w:rsid w:val="006C263D"/>
    <w:rsid w:val="006C268F"/>
    <w:rsid w:val="006C2869"/>
    <w:rsid w:val="006C41D1"/>
    <w:rsid w:val="006C4395"/>
    <w:rsid w:val="006C46E7"/>
    <w:rsid w:val="006C46F4"/>
    <w:rsid w:val="006C47F3"/>
    <w:rsid w:val="006C4B4A"/>
    <w:rsid w:val="006C4BB0"/>
    <w:rsid w:val="006C4ECE"/>
    <w:rsid w:val="006C5776"/>
    <w:rsid w:val="006C5C9C"/>
    <w:rsid w:val="006C6E43"/>
    <w:rsid w:val="006C7AAD"/>
    <w:rsid w:val="006D07CD"/>
    <w:rsid w:val="006D0980"/>
    <w:rsid w:val="006D15A4"/>
    <w:rsid w:val="006D1699"/>
    <w:rsid w:val="006D1C47"/>
    <w:rsid w:val="006D1CFF"/>
    <w:rsid w:val="006D2FCE"/>
    <w:rsid w:val="006D412A"/>
    <w:rsid w:val="006D4EF7"/>
    <w:rsid w:val="006D4F60"/>
    <w:rsid w:val="006D6263"/>
    <w:rsid w:val="006D6387"/>
    <w:rsid w:val="006D63A7"/>
    <w:rsid w:val="006D641D"/>
    <w:rsid w:val="006D6B8C"/>
    <w:rsid w:val="006D6D40"/>
    <w:rsid w:val="006D7229"/>
    <w:rsid w:val="006D73E7"/>
    <w:rsid w:val="006E18C2"/>
    <w:rsid w:val="006E195E"/>
    <w:rsid w:val="006E1A53"/>
    <w:rsid w:val="006E1C00"/>
    <w:rsid w:val="006E1D9C"/>
    <w:rsid w:val="006E1DEB"/>
    <w:rsid w:val="006E1F65"/>
    <w:rsid w:val="006E48B6"/>
    <w:rsid w:val="006E56A2"/>
    <w:rsid w:val="006E576E"/>
    <w:rsid w:val="006E589A"/>
    <w:rsid w:val="006E69FD"/>
    <w:rsid w:val="006E6F82"/>
    <w:rsid w:val="006E7061"/>
    <w:rsid w:val="006E726C"/>
    <w:rsid w:val="006E7937"/>
    <w:rsid w:val="006F0593"/>
    <w:rsid w:val="006F0C63"/>
    <w:rsid w:val="006F1580"/>
    <w:rsid w:val="006F17B1"/>
    <w:rsid w:val="006F4028"/>
    <w:rsid w:val="006F5043"/>
    <w:rsid w:val="006F543D"/>
    <w:rsid w:val="006F5C9F"/>
    <w:rsid w:val="006F5CEB"/>
    <w:rsid w:val="006F5DF4"/>
    <w:rsid w:val="006F5E2F"/>
    <w:rsid w:val="006F668F"/>
    <w:rsid w:val="006F6999"/>
    <w:rsid w:val="006F69DF"/>
    <w:rsid w:val="006F6A70"/>
    <w:rsid w:val="006F780C"/>
    <w:rsid w:val="0070131C"/>
    <w:rsid w:val="00701410"/>
    <w:rsid w:val="007016F3"/>
    <w:rsid w:val="00701CC4"/>
    <w:rsid w:val="00701E2C"/>
    <w:rsid w:val="007027AD"/>
    <w:rsid w:val="00703AEC"/>
    <w:rsid w:val="00703B6F"/>
    <w:rsid w:val="00703BB4"/>
    <w:rsid w:val="00703F9E"/>
    <w:rsid w:val="00704121"/>
    <w:rsid w:val="007045F8"/>
    <w:rsid w:val="007046BE"/>
    <w:rsid w:val="00704E8B"/>
    <w:rsid w:val="00705345"/>
    <w:rsid w:val="00705E66"/>
    <w:rsid w:val="00705EB6"/>
    <w:rsid w:val="00706948"/>
    <w:rsid w:val="00706F2E"/>
    <w:rsid w:val="00707861"/>
    <w:rsid w:val="007101EA"/>
    <w:rsid w:val="00710234"/>
    <w:rsid w:val="00710264"/>
    <w:rsid w:val="00710292"/>
    <w:rsid w:val="007104B8"/>
    <w:rsid w:val="00710758"/>
    <w:rsid w:val="0071089C"/>
    <w:rsid w:val="007119F5"/>
    <w:rsid w:val="007121D4"/>
    <w:rsid w:val="0071287D"/>
    <w:rsid w:val="007132B6"/>
    <w:rsid w:val="00714743"/>
    <w:rsid w:val="00714B7F"/>
    <w:rsid w:val="0071515E"/>
    <w:rsid w:val="0071518E"/>
    <w:rsid w:val="007161D9"/>
    <w:rsid w:val="00716686"/>
    <w:rsid w:val="0071776E"/>
    <w:rsid w:val="007179FD"/>
    <w:rsid w:val="00717A76"/>
    <w:rsid w:val="0072051A"/>
    <w:rsid w:val="00720A96"/>
    <w:rsid w:val="00720B71"/>
    <w:rsid w:val="00720D29"/>
    <w:rsid w:val="00720D59"/>
    <w:rsid w:val="00721FBF"/>
    <w:rsid w:val="007228AB"/>
    <w:rsid w:val="0072294E"/>
    <w:rsid w:val="007233F6"/>
    <w:rsid w:val="0072499E"/>
    <w:rsid w:val="00725000"/>
    <w:rsid w:val="00725BF1"/>
    <w:rsid w:val="00725C16"/>
    <w:rsid w:val="00725CE0"/>
    <w:rsid w:val="007267E5"/>
    <w:rsid w:val="00726CEF"/>
    <w:rsid w:val="0072703E"/>
    <w:rsid w:val="0072705C"/>
    <w:rsid w:val="0072760B"/>
    <w:rsid w:val="0072764B"/>
    <w:rsid w:val="007277B8"/>
    <w:rsid w:val="00727928"/>
    <w:rsid w:val="00730D07"/>
    <w:rsid w:val="007313AE"/>
    <w:rsid w:val="00731564"/>
    <w:rsid w:val="00732024"/>
    <w:rsid w:val="00732BBE"/>
    <w:rsid w:val="00733595"/>
    <w:rsid w:val="007336D2"/>
    <w:rsid w:val="00733790"/>
    <w:rsid w:val="007341C7"/>
    <w:rsid w:val="007347F9"/>
    <w:rsid w:val="0073565D"/>
    <w:rsid w:val="0073574F"/>
    <w:rsid w:val="00735E3F"/>
    <w:rsid w:val="00735FE6"/>
    <w:rsid w:val="007364A0"/>
    <w:rsid w:val="007371B6"/>
    <w:rsid w:val="0073720D"/>
    <w:rsid w:val="00737548"/>
    <w:rsid w:val="00737B68"/>
    <w:rsid w:val="007408ED"/>
    <w:rsid w:val="00741574"/>
    <w:rsid w:val="0074196F"/>
    <w:rsid w:val="00741C2A"/>
    <w:rsid w:val="00741EFF"/>
    <w:rsid w:val="00741F10"/>
    <w:rsid w:val="00742302"/>
    <w:rsid w:val="00742AEC"/>
    <w:rsid w:val="00743C10"/>
    <w:rsid w:val="00743CDF"/>
    <w:rsid w:val="00744BEB"/>
    <w:rsid w:val="00744BF5"/>
    <w:rsid w:val="00745AC0"/>
    <w:rsid w:val="00746273"/>
    <w:rsid w:val="00746392"/>
    <w:rsid w:val="00746424"/>
    <w:rsid w:val="00746771"/>
    <w:rsid w:val="00747759"/>
    <w:rsid w:val="00750074"/>
    <w:rsid w:val="00750312"/>
    <w:rsid w:val="0075038D"/>
    <w:rsid w:val="007503E2"/>
    <w:rsid w:val="0075060A"/>
    <w:rsid w:val="00750C1A"/>
    <w:rsid w:val="007515DA"/>
    <w:rsid w:val="00751B74"/>
    <w:rsid w:val="00752A41"/>
    <w:rsid w:val="00752EC4"/>
    <w:rsid w:val="007530B9"/>
    <w:rsid w:val="007538D4"/>
    <w:rsid w:val="007539BB"/>
    <w:rsid w:val="00753C65"/>
    <w:rsid w:val="00753E54"/>
    <w:rsid w:val="0075421D"/>
    <w:rsid w:val="00755019"/>
    <w:rsid w:val="0075608E"/>
    <w:rsid w:val="007563CB"/>
    <w:rsid w:val="007574B2"/>
    <w:rsid w:val="007577F0"/>
    <w:rsid w:val="00757F15"/>
    <w:rsid w:val="00760BA5"/>
    <w:rsid w:val="00761559"/>
    <w:rsid w:val="00762227"/>
    <w:rsid w:val="00762898"/>
    <w:rsid w:val="00762BF8"/>
    <w:rsid w:val="0076353C"/>
    <w:rsid w:val="00763AD1"/>
    <w:rsid w:val="00764A4C"/>
    <w:rsid w:val="00764CBA"/>
    <w:rsid w:val="00764DCB"/>
    <w:rsid w:val="00765089"/>
    <w:rsid w:val="007654F3"/>
    <w:rsid w:val="00765E9F"/>
    <w:rsid w:val="00766390"/>
    <w:rsid w:val="00766AE5"/>
    <w:rsid w:val="00766B12"/>
    <w:rsid w:val="0076736E"/>
    <w:rsid w:val="00767C4F"/>
    <w:rsid w:val="00770010"/>
    <w:rsid w:val="007713A3"/>
    <w:rsid w:val="00771A02"/>
    <w:rsid w:val="007728B3"/>
    <w:rsid w:val="007729A3"/>
    <w:rsid w:val="00772CD8"/>
    <w:rsid w:val="00773733"/>
    <w:rsid w:val="00773A71"/>
    <w:rsid w:val="007743F2"/>
    <w:rsid w:val="00774779"/>
    <w:rsid w:val="00774AD1"/>
    <w:rsid w:val="00774AEE"/>
    <w:rsid w:val="00774D51"/>
    <w:rsid w:val="007758B5"/>
    <w:rsid w:val="00775970"/>
    <w:rsid w:val="00775E16"/>
    <w:rsid w:val="007763D7"/>
    <w:rsid w:val="00776646"/>
    <w:rsid w:val="00776649"/>
    <w:rsid w:val="00777032"/>
    <w:rsid w:val="0077725B"/>
    <w:rsid w:val="00777FE0"/>
    <w:rsid w:val="007818BC"/>
    <w:rsid w:val="00782B53"/>
    <w:rsid w:val="007833A0"/>
    <w:rsid w:val="00783F97"/>
    <w:rsid w:val="0078455F"/>
    <w:rsid w:val="007851CB"/>
    <w:rsid w:val="007856A9"/>
    <w:rsid w:val="00785C09"/>
    <w:rsid w:val="00785E7F"/>
    <w:rsid w:val="00786068"/>
    <w:rsid w:val="007869E7"/>
    <w:rsid w:val="00786E55"/>
    <w:rsid w:val="0078702A"/>
    <w:rsid w:val="0078770E"/>
    <w:rsid w:val="00787925"/>
    <w:rsid w:val="00790298"/>
    <w:rsid w:val="0079084C"/>
    <w:rsid w:val="0079153B"/>
    <w:rsid w:val="00791DB5"/>
    <w:rsid w:val="00791F7A"/>
    <w:rsid w:val="00792AF6"/>
    <w:rsid w:val="00793D19"/>
    <w:rsid w:val="00793DEC"/>
    <w:rsid w:val="00794300"/>
    <w:rsid w:val="007947AA"/>
    <w:rsid w:val="007948A8"/>
    <w:rsid w:val="00795D32"/>
    <w:rsid w:val="00796F45"/>
    <w:rsid w:val="00797704"/>
    <w:rsid w:val="007978EF"/>
    <w:rsid w:val="007A03F4"/>
    <w:rsid w:val="007A0E19"/>
    <w:rsid w:val="007A165F"/>
    <w:rsid w:val="007A1AD7"/>
    <w:rsid w:val="007A1FC4"/>
    <w:rsid w:val="007A321E"/>
    <w:rsid w:val="007A3928"/>
    <w:rsid w:val="007A4155"/>
    <w:rsid w:val="007A4F7E"/>
    <w:rsid w:val="007A5B89"/>
    <w:rsid w:val="007A60E1"/>
    <w:rsid w:val="007A6502"/>
    <w:rsid w:val="007A6806"/>
    <w:rsid w:val="007A6C4E"/>
    <w:rsid w:val="007A703D"/>
    <w:rsid w:val="007A774E"/>
    <w:rsid w:val="007A777F"/>
    <w:rsid w:val="007A7FE4"/>
    <w:rsid w:val="007B0080"/>
    <w:rsid w:val="007B0146"/>
    <w:rsid w:val="007B08C7"/>
    <w:rsid w:val="007B0A13"/>
    <w:rsid w:val="007B0D35"/>
    <w:rsid w:val="007B15B4"/>
    <w:rsid w:val="007B15CB"/>
    <w:rsid w:val="007B1634"/>
    <w:rsid w:val="007B18C7"/>
    <w:rsid w:val="007B1B09"/>
    <w:rsid w:val="007B1B73"/>
    <w:rsid w:val="007B1C33"/>
    <w:rsid w:val="007B1E57"/>
    <w:rsid w:val="007B20F3"/>
    <w:rsid w:val="007B2219"/>
    <w:rsid w:val="007B259C"/>
    <w:rsid w:val="007B284E"/>
    <w:rsid w:val="007B30B6"/>
    <w:rsid w:val="007B3146"/>
    <w:rsid w:val="007B33B0"/>
    <w:rsid w:val="007B3D1B"/>
    <w:rsid w:val="007B434D"/>
    <w:rsid w:val="007B592B"/>
    <w:rsid w:val="007B5E0D"/>
    <w:rsid w:val="007B6258"/>
    <w:rsid w:val="007C0088"/>
    <w:rsid w:val="007C0FEB"/>
    <w:rsid w:val="007C10A1"/>
    <w:rsid w:val="007C1103"/>
    <w:rsid w:val="007C19A2"/>
    <w:rsid w:val="007C25CF"/>
    <w:rsid w:val="007C32EA"/>
    <w:rsid w:val="007C381C"/>
    <w:rsid w:val="007C4499"/>
    <w:rsid w:val="007C4CD0"/>
    <w:rsid w:val="007C5182"/>
    <w:rsid w:val="007C6102"/>
    <w:rsid w:val="007C677E"/>
    <w:rsid w:val="007D0441"/>
    <w:rsid w:val="007D080F"/>
    <w:rsid w:val="007D0970"/>
    <w:rsid w:val="007D116D"/>
    <w:rsid w:val="007D133A"/>
    <w:rsid w:val="007D1B05"/>
    <w:rsid w:val="007D1C6E"/>
    <w:rsid w:val="007D2039"/>
    <w:rsid w:val="007D20F4"/>
    <w:rsid w:val="007D3F1F"/>
    <w:rsid w:val="007D45E8"/>
    <w:rsid w:val="007D4934"/>
    <w:rsid w:val="007D5959"/>
    <w:rsid w:val="007D6A85"/>
    <w:rsid w:val="007D6BAE"/>
    <w:rsid w:val="007D6E95"/>
    <w:rsid w:val="007D6F0B"/>
    <w:rsid w:val="007E0036"/>
    <w:rsid w:val="007E00C7"/>
    <w:rsid w:val="007E0252"/>
    <w:rsid w:val="007E061A"/>
    <w:rsid w:val="007E13DF"/>
    <w:rsid w:val="007E1711"/>
    <w:rsid w:val="007E174A"/>
    <w:rsid w:val="007E29C3"/>
    <w:rsid w:val="007E2ACE"/>
    <w:rsid w:val="007E307B"/>
    <w:rsid w:val="007E3172"/>
    <w:rsid w:val="007E3B85"/>
    <w:rsid w:val="007E46B3"/>
    <w:rsid w:val="007E4823"/>
    <w:rsid w:val="007E490C"/>
    <w:rsid w:val="007E49A8"/>
    <w:rsid w:val="007E4D13"/>
    <w:rsid w:val="007E5034"/>
    <w:rsid w:val="007E578B"/>
    <w:rsid w:val="007E59B0"/>
    <w:rsid w:val="007E5CF5"/>
    <w:rsid w:val="007E60F0"/>
    <w:rsid w:val="007E6578"/>
    <w:rsid w:val="007E674D"/>
    <w:rsid w:val="007E796B"/>
    <w:rsid w:val="007F0DA8"/>
    <w:rsid w:val="007F1383"/>
    <w:rsid w:val="007F1BDC"/>
    <w:rsid w:val="007F48E9"/>
    <w:rsid w:val="007F4A91"/>
    <w:rsid w:val="007F4EAA"/>
    <w:rsid w:val="007F5CB6"/>
    <w:rsid w:val="007F61BE"/>
    <w:rsid w:val="007F6420"/>
    <w:rsid w:val="007F654D"/>
    <w:rsid w:val="007F6999"/>
    <w:rsid w:val="007F6D69"/>
    <w:rsid w:val="0080036D"/>
    <w:rsid w:val="00800550"/>
    <w:rsid w:val="00801401"/>
    <w:rsid w:val="008018D2"/>
    <w:rsid w:val="00801B0E"/>
    <w:rsid w:val="00801E28"/>
    <w:rsid w:val="008022B6"/>
    <w:rsid w:val="0080289A"/>
    <w:rsid w:val="00802BA7"/>
    <w:rsid w:val="00802E82"/>
    <w:rsid w:val="0080398D"/>
    <w:rsid w:val="008041EF"/>
    <w:rsid w:val="00804334"/>
    <w:rsid w:val="008044FD"/>
    <w:rsid w:val="00804C3F"/>
    <w:rsid w:val="00804F38"/>
    <w:rsid w:val="00805058"/>
    <w:rsid w:val="0080511F"/>
    <w:rsid w:val="00805223"/>
    <w:rsid w:val="00805587"/>
    <w:rsid w:val="0080589C"/>
    <w:rsid w:val="00807151"/>
    <w:rsid w:val="008075B5"/>
    <w:rsid w:val="008077A1"/>
    <w:rsid w:val="00807DB7"/>
    <w:rsid w:val="00810087"/>
    <w:rsid w:val="0081148F"/>
    <w:rsid w:val="008123D5"/>
    <w:rsid w:val="00812491"/>
    <w:rsid w:val="008128D7"/>
    <w:rsid w:val="00813EE0"/>
    <w:rsid w:val="00814573"/>
    <w:rsid w:val="00815884"/>
    <w:rsid w:val="0081641F"/>
    <w:rsid w:val="0081673E"/>
    <w:rsid w:val="0081766B"/>
    <w:rsid w:val="00817B39"/>
    <w:rsid w:val="00817BE9"/>
    <w:rsid w:val="0082061A"/>
    <w:rsid w:val="008207BE"/>
    <w:rsid w:val="0082295B"/>
    <w:rsid w:val="00822E72"/>
    <w:rsid w:val="0082314A"/>
    <w:rsid w:val="00823E43"/>
    <w:rsid w:val="00824696"/>
    <w:rsid w:val="008254F8"/>
    <w:rsid w:val="00825DF6"/>
    <w:rsid w:val="00825EF1"/>
    <w:rsid w:val="00827893"/>
    <w:rsid w:val="00827DD1"/>
    <w:rsid w:val="00830315"/>
    <w:rsid w:val="00830621"/>
    <w:rsid w:val="008311A7"/>
    <w:rsid w:val="0083142B"/>
    <w:rsid w:val="00831AD5"/>
    <w:rsid w:val="00831D1A"/>
    <w:rsid w:val="00832352"/>
    <w:rsid w:val="0083243A"/>
    <w:rsid w:val="008325C5"/>
    <w:rsid w:val="00832794"/>
    <w:rsid w:val="00832C77"/>
    <w:rsid w:val="0083372C"/>
    <w:rsid w:val="00833B02"/>
    <w:rsid w:val="0083400E"/>
    <w:rsid w:val="008340B2"/>
    <w:rsid w:val="0083438E"/>
    <w:rsid w:val="00834467"/>
    <w:rsid w:val="00834990"/>
    <w:rsid w:val="008350F3"/>
    <w:rsid w:val="00835A71"/>
    <w:rsid w:val="008360C0"/>
    <w:rsid w:val="008366EF"/>
    <w:rsid w:val="0083764D"/>
    <w:rsid w:val="00837908"/>
    <w:rsid w:val="00837B1C"/>
    <w:rsid w:val="00837B73"/>
    <w:rsid w:val="00840148"/>
    <w:rsid w:val="00840328"/>
    <w:rsid w:val="0084177E"/>
    <w:rsid w:val="0084180F"/>
    <w:rsid w:val="00841B2A"/>
    <w:rsid w:val="0084264C"/>
    <w:rsid w:val="00842695"/>
    <w:rsid w:val="0084288F"/>
    <w:rsid w:val="008438F0"/>
    <w:rsid w:val="00843D44"/>
    <w:rsid w:val="00844647"/>
    <w:rsid w:val="00844A4A"/>
    <w:rsid w:val="00844E6E"/>
    <w:rsid w:val="008453AA"/>
    <w:rsid w:val="00845BE4"/>
    <w:rsid w:val="00845D95"/>
    <w:rsid w:val="00845DBC"/>
    <w:rsid w:val="00845EB3"/>
    <w:rsid w:val="008460D8"/>
    <w:rsid w:val="008466DB"/>
    <w:rsid w:val="00847660"/>
    <w:rsid w:val="008478D8"/>
    <w:rsid w:val="00847DAA"/>
    <w:rsid w:val="00847F78"/>
    <w:rsid w:val="00850186"/>
    <w:rsid w:val="008505A3"/>
    <w:rsid w:val="0085082B"/>
    <w:rsid w:val="00850DA3"/>
    <w:rsid w:val="00850E1D"/>
    <w:rsid w:val="0085145C"/>
    <w:rsid w:val="0085160A"/>
    <w:rsid w:val="00852409"/>
    <w:rsid w:val="00852782"/>
    <w:rsid w:val="00852835"/>
    <w:rsid w:val="0085286A"/>
    <w:rsid w:val="00852E6B"/>
    <w:rsid w:val="00852EAA"/>
    <w:rsid w:val="00852FCB"/>
    <w:rsid w:val="00853266"/>
    <w:rsid w:val="00853DFB"/>
    <w:rsid w:val="00854344"/>
    <w:rsid w:val="008543DC"/>
    <w:rsid w:val="0085463B"/>
    <w:rsid w:val="00854730"/>
    <w:rsid w:val="0085488E"/>
    <w:rsid w:val="00854DE9"/>
    <w:rsid w:val="00855A8E"/>
    <w:rsid w:val="00855E30"/>
    <w:rsid w:val="00856687"/>
    <w:rsid w:val="00856A9D"/>
    <w:rsid w:val="00856D1B"/>
    <w:rsid w:val="00856DBB"/>
    <w:rsid w:val="00857A43"/>
    <w:rsid w:val="008601FA"/>
    <w:rsid w:val="00862CCF"/>
    <w:rsid w:val="00863404"/>
    <w:rsid w:val="008635D6"/>
    <w:rsid w:val="008638B7"/>
    <w:rsid w:val="00864CE5"/>
    <w:rsid w:val="00865478"/>
    <w:rsid w:val="00865842"/>
    <w:rsid w:val="00866D50"/>
    <w:rsid w:val="00870346"/>
    <w:rsid w:val="00870662"/>
    <w:rsid w:val="00870D5D"/>
    <w:rsid w:val="00870EC8"/>
    <w:rsid w:val="008713E2"/>
    <w:rsid w:val="008714EA"/>
    <w:rsid w:val="00871ED1"/>
    <w:rsid w:val="0087230E"/>
    <w:rsid w:val="00872CBB"/>
    <w:rsid w:val="00873047"/>
    <w:rsid w:val="008733EB"/>
    <w:rsid w:val="00873C0A"/>
    <w:rsid w:val="00874A6A"/>
    <w:rsid w:val="00875100"/>
    <w:rsid w:val="0087530A"/>
    <w:rsid w:val="00875F6B"/>
    <w:rsid w:val="00876190"/>
    <w:rsid w:val="008763A2"/>
    <w:rsid w:val="0087673E"/>
    <w:rsid w:val="008769B4"/>
    <w:rsid w:val="008771E5"/>
    <w:rsid w:val="00877333"/>
    <w:rsid w:val="0088015B"/>
    <w:rsid w:val="0088048C"/>
    <w:rsid w:val="00880C5D"/>
    <w:rsid w:val="008827EA"/>
    <w:rsid w:val="00882AA6"/>
    <w:rsid w:val="00882BFF"/>
    <w:rsid w:val="00882F7E"/>
    <w:rsid w:val="00882FCF"/>
    <w:rsid w:val="008836E3"/>
    <w:rsid w:val="008838E5"/>
    <w:rsid w:val="00883B06"/>
    <w:rsid w:val="00884965"/>
    <w:rsid w:val="00884FFA"/>
    <w:rsid w:val="00885F9E"/>
    <w:rsid w:val="00886092"/>
    <w:rsid w:val="00886167"/>
    <w:rsid w:val="00886214"/>
    <w:rsid w:val="00886542"/>
    <w:rsid w:val="00887324"/>
    <w:rsid w:val="0088755D"/>
    <w:rsid w:val="00887A11"/>
    <w:rsid w:val="00887C43"/>
    <w:rsid w:val="008901DB"/>
    <w:rsid w:val="008911B5"/>
    <w:rsid w:val="0089167A"/>
    <w:rsid w:val="008916E5"/>
    <w:rsid w:val="008917C2"/>
    <w:rsid w:val="008917FE"/>
    <w:rsid w:val="00891C31"/>
    <w:rsid w:val="00891D85"/>
    <w:rsid w:val="00891E29"/>
    <w:rsid w:val="00891F35"/>
    <w:rsid w:val="00892D19"/>
    <w:rsid w:val="00893430"/>
    <w:rsid w:val="00893612"/>
    <w:rsid w:val="00893675"/>
    <w:rsid w:val="00893794"/>
    <w:rsid w:val="00894845"/>
    <w:rsid w:val="00894882"/>
    <w:rsid w:val="00895272"/>
    <w:rsid w:val="008955BE"/>
    <w:rsid w:val="0089561D"/>
    <w:rsid w:val="008957CC"/>
    <w:rsid w:val="00895F11"/>
    <w:rsid w:val="008962F2"/>
    <w:rsid w:val="00896CAE"/>
    <w:rsid w:val="00896E2D"/>
    <w:rsid w:val="00897229"/>
    <w:rsid w:val="008A0397"/>
    <w:rsid w:val="008A0DF8"/>
    <w:rsid w:val="008A142E"/>
    <w:rsid w:val="008A1847"/>
    <w:rsid w:val="008A1D10"/>
    <w:rsid w:val="008A2C76"/>
    <w:rsid w:val="008A38CA"/>
    <w:rsid w:val="008A3E37"/>
    <w:rsid w:val="008A40E3"/>
    <w:rsid w:val="008A4508"/>
    <w:rsid w:val="008A4BBD"/>
    <w:rsid w:val="008A4E12"/>
    <w:rsid w:val="008A5177"/>
    <w:rsid w:val="008A562E"/>
    <w:rsid w:val="008A5B73"/>
    <w:rsid w:val="008A61FA"/>
    <w:rsid w:val="008A70A2"/>
    <w:rsid w:val="008A7224"/>
    <w:rsid w:val="008A7BD0"/>
    <w:rsid w:val="008A7C21"/>
    <w:rsid w:val="008B0E10"/>
    <w:rsid w:val="008B0F73"/>
    <w:rsid w:val="008B0FE3"/>
    <w:rsid w:val="008B11B8"/>
    <w:rsid w:val="008B207E"/>
    <w:rsid w:val="008B290F"/>
    <w:rsid w:val="008B2A9F"/>
    <w:rsid w:val="008B2B9C"/>
    <w:rsid w:val="008B2DF4"/>
    <w:rsid w:val="008B343F"/>
    <w:rsid w:val="008B4146"/>
    <w:rsid w:val="008B41E6"/>
    <w:rsid w:val="008B46B9"/>
    <w:rsid w:val="008B4B3A"/>
    <w:rsid w:val="008B56E0"/>
    <w:rsid w:val="008B578B"/>
    <w:rsid w:val="008B6A1B"/>
    <w:rsid w:val="008B771F"/>
    <w:rsid w:val="008C0635"/>
    <w:rsid w:val="008C12A1"/>
    <w:rsid w:val="008C17B1"/>
    <w:rsid w:val="008C1B82"/>
    <w:rsid w:val="008C1EF9"/>
    <w:rsid w:val="008C2914"/>
    <w:rsid w:val="008C2BB3"/>
    <w:rsid w:val="008C2E7D"/>
    <w:rsid w:val="008C34F2"/>
    <w:rsid w:val="008C385B"/>
    <w:rsid w:val="008C42F5"/>
    <w:rsid w:val="008C4642"/>
    <w:rsid w:val="008C46D8"/>
    <w:rsid w:val="008C55D3"/>
    <w:rsid w:val="008C566E"/>
    <w:rsid w:val="008C5C7D"/>
    <w:rsid w:val="008C5FF4"/>
    <w:rsid w:val="008C6312"/>
    <w:rsid w:val="008C6792"/>
    <w:rsid w:val="008C6877"/>
    <w:rsid w:val="008D0180"/>
    <w:rsid w:val="008D12D6"/>
    <w:rsid w:val="008D152B"/>
    <w:rsid w:val="008D1BD4"/>
    <w:rsid w:val="008D294A"/>
    <w:rsid w:val="008D2AB6"/>
    <w:rsid w:val="008D2FAB"/>
    <w:rsid w:val="008D31BE"/>
    <w:rsid w:val="008D3757"/>
    <w:rsid w:val="008D3CE3"/>
    <w:rsid w:val="008D40E0"/>
    <w:rsid w:val="008D47F7"/>
    <w:rsid w:val="008D4A6A"/>
    <w:rsid w:val="008D4F9C"/>
    <w:rsid w:val="008D547F"/>
    <w:rsid w:val="008D5584"/>
    <w:rsid w:val="008D5A3D"/>
    <w:rsid w:val="008D5FD0"/>
    <w:rsid w:val="008D6119"/>
    <w:rsid w:val="008D6265"/>
    <w:rsid w:val="008D65AD"/>
    <w:rsid w:val="008E08B1"/>
    <w:rsid w:val="008E20E2"/>
    <w:rsid w:val="008E266A"/>
    <w:rsid w:val="008E30A9"/>
    <w:rsid w:val="008E31EF"/>
    <w:rsid w:val="008E32B9"/>
    <w:rsid w:val="008E33D3"/>
    <w:rsid w:val="008E3848"/>
    <w:rsid w:val="008E3BCC"/>
    <w:rsid w:val="008E4CCB"/>
    <w:rsid w:val="008E4F73"/>
    <w:rsid w:val="008E5182"/>
    <w:rsid w:val="008E5695"/>
    <w:rsid w:val="008E59F6"/>
    <w:rsid w:val="008E5B18"/>
    <w:rsid w:val="008E606D"/>
    <w:rsid w:val="008E6D25"/>
    <w:rsid w:val="008E6FC9"/>
    <w:rsid w:val="008E7030"/>
    <w:rsid w:val="008E73AD"/>
    <w:rsid w:val="008E768E"/>
    <w:rsid w:val="008F011F"/>
    <w:rsid w:val="008F04DD"/>
    <w:rsid w:val="008F0BEA"/>
    <w:rsid w:val="008F118D"/>
    <w:rsid w:val="008F11AC"/>
    <w:rsid w:val="008F1274"/>
    <w:rsid w:val="008F13CB"/>
    <w:rsid w:val="008F20B6"/>
    <w:rsid w:val="008F30CF"/>
    <w:rsid w:val="008F3D65"/>
    <w:rsid w:val="008F429B"/>
    <w:rsid w:val="008F4934"/>
    <w:rsid w:val="008F591A"/>
    <w:rsid w:val="008F7010"/>
    <w:rsid w:val="008F7DE0"/>
    <w:rsid w:val="009004BF"/>
    <w:rsid w:val="009004EB"/>
    <w:rsid w:val="009010C9"/>
    <w:rsid w:val="009010FC"/>
    <w:rsid w:val="009019F0"/>
    <w:rsid w:val="00901CE7"/>
    <w:rsid w:val="00902032"/>
    <w:rsid w:val="00902477"/>
    <w:rsid w:val="00902DEC"/>
    <w:rsid w:val="00905667"/>
    <w:rsid w:val="0090595D"/>
    <w:rsid w:val="00905B8A"/>
    <w:rsid w:val="0090651A"/>
    <w:rsid w:val="0090684C"/>
    <w:rsid w:val="00906F8F"/>
    <w:rsid w:val="0090722F"/>
    <w:rsid w:val="00907393"/>
    <w:rsid w:val="0090773C"/>
    <w:rsid w:val="00907CE4"/>
    <w:rsid w:val="009102F9"/>
    <w:rsid w:val="00910743"/>
    <w:rsid w:val="00910EAE"/>
    <w:rsid w:val="0091149A"/>
    <w:rsid w:val="00911746"/>
    <w:rsid w:val="0091189D"/>
    <w:rsid w:val="0091248E"/>
    <w:rsid w:val="009124AD"/>
    <w:rsid w:val="00912F3B"/>
    <w:rsid w:val="00913437"/>
    <w:rsid w:val="00913580"/>
    <w:rsid w:val="009139F9"/>
    <w:rsid w:val="009144A3"/>
    <w:rsid w:val="00914ED0"/>
    <w:rsid w:val="00915236"/>
    <w:rsid w:val="00915678"/>
    <w:rsid w:val="009156B3"/>
    <w:rsid w:val="009157EA"/>
    <w:rsid w:val="009160F2"/>
    <w:rsid w:val="009161C8"/>
    <w:rsid w:val="00916236"/>
    <w:rsid w:val="00916CF5"/>
    <w:rsid w:val="00916D32"/>
    <w:rsid w:val="0092023F"/>
    <w:rsid w:val="0092047A"/>
    <w:rsid w:val="0092091A"/>
    <w:rsid w:val="00921283"/>
    <w:rsid w:val="009217E1"/>
    <w:rsid w:val="00921E5D"/>
    <w:rsid w:val="00922BFB"/>
    <w:rsid w:val="009233AD"/>
    <w:rsid w:val="009235B9"/>
    <w:rsid w:val="00923A66"/>
    <w:rsid w:val="00923DC6"/>
    <w:rsid w:val="00924A57"/>
    <w:rsid w:val="00924C92"/>
    <w:rsid w:val="00924E58"/>
    <w:rsid w:val="009252A1"/>
    <w:rsid w:val="00925821"/>
    <w:rsid w:val="00925D32"/>
    <w:rsid w:val="00925F26"/>
    <w:rsid w:val="009265DA"/>
    <w:rsid w:val="0092660E"/>
    <w:rsid w:val="00926829"/>
    <w:rsid w:val="00926CF5"/>
    <w:rsid w:val="009274B5"/>
    <w:rsid w:val="00927FCD"/>
    <w:rsid w:val="0093046D"/>
    <w:rsid w:val="00930BF3"/>
    <w:rsid w:val="0093100B"/>
    <w:rsid w:val="00931153"/>
    <w:rsid w:val="00931789"/>
    <w:rsid w:val="00931AAF"/>
    <w:rsid w:val="00931ACA"/>
    <w:rsid w:val="00931C60"/>
    <w:rsid w:val="0093218D"/>
    <w:rsid w:val="00932747"/>
    <w:rsid w:val="00933515"/>
    <w:rsid w:val="00933687"/>
    <w:rsid w:val="0093394D"/>
    <w:rsid w:val="00933F92"/>
    <w:rsid w:val="00934459"/>
    <w:rsid w:val="009344AE"/>
    <w:rsid w:val="009344EC"/>
    <w:rsid w:val="00934EAE"/>
    <w:rsid w:val="0093541D"/>
    <w:rsid w:val="0093568B"/>
    <w:rsid w:val="009359C0"/>
    <w:rsid w:val="00935C6B"/>
    <w:rsid w:val="009364A3"/>
    <w:rsid w:val="00936883"/>
    <w:rsid w:val="00936A33"/>
    <w:rsid w:val="009370F3"/>
    <w:rsid w:val="00937487"/>
    <w:rsid w:val="009374B2"/>
    <w:rsid w:val="00940295"/>
    <w:rsid w:val="00940518"/>
    <w:rsid w:val="00940899"/>
    <w:rsid w:val="009408DA"/>
    <w:rsid w:val="00940CD1"/>
    <w:rsid w:val="0094119E"/>
    <w:rsid w:val="00941D70"/>
    <w:rsid w:val="00942F06"/>
    <w:rsid w:val="0094338A"/>
    <w:rsid w:val="00943C7E"/>
    <w:rsid w:val="00944967"/>
    <w:rsid w:val="009456C4"/>
    <w:rsid w:val="009457B3"/>
    <w:rsid w:val="00945CF5"/>
    <w:rsid w:val="00946D6E"/>
    <w:rsid w:val="00946D76"/>
    <w:rsid w:val="009471D6"/>
    <w:rsid w:val="00947359"/>
    <w:rsid w:val="009476EB"/>
    <w:rsid w:val="00947D39"/>
    <w:rsid w:val="0095021D"/>
    <w:rsid w:val="0095025C"/>
    <w:rsid w:val="00950679"/>
    <w:rsid w:val="009507B7"/>
    <w:rsid w:val="00950F9B"/>
    <w:rsid w:val="009511BF"/>
    <w:rsid w:val="009516B0"/>
    <w:rsid w:val="00951C6B"/>
    <w:rsid w:val="00951EF1"/>
    <w:rsid w:val="0095248F"/>
    <w:rsid w:val="009531DE"/>
    <w:rsid w:val="00955336"/>
    <w:rsid w:val="00955593"/>
    <w:rsid w:val="009555C1"/>
    <w:rsid w:val="009557D0"/>
    <w:rsid w:val="00956248"/>
    <w:rsid w:val="00956403"/>
    <w:rsid w:val="00956BF9"/>
    <w:rsid w:val="009570B1"/>
    <w:rsid w:val="009605D5"/>
    <w:rsid w:val="00960AFA"/>
    <w:rsid w:val="00960E47"/>
    <w:rsid w:val="00960F64"/>
    <w:rsid w:val="00961695"/>
    <w:rsid w:val="00961AE0"/>
    <w:rsid w:val="00961B72"/>
    <w:rsid w:val="00961D25"/>
    <w:rsid w:val="00961D64"/>
    <w:rsid w:val="00961FAD"/>
    <w:rsid w:val="00962390"/>
    <w:rsid w:val="009628BA"/>
    <w:rsid w:val="00963CBC"/>
    <w:rsid w:val="00963DC2"/>
    <w:rsid w:val="009644D2"/>
    <w:rsid w:val="009653C2"/>
    <w:rsid w:val="00965605"/>
    <w:rsid w:val="00965849"/>
    <w:rsid w:val="00966791"/>
    <w:rsid w:val="009670FC"/>
    <w:rsid w:val="0096754D"/>
    <w:rsid w:val="00967BCB"/>
    <w:rsid w:val="00967CA4"/>
    <w:rsid w:val="009714E8"/>
    <w:rsid w:val="00971A45"/>
    <w:rsid w:val="00971A65"/>
    <w:rsid w:val="009722C2"/>
    <w:rsid w:val="00972429"/>
    <w:rsid w:val="00972515"/>
    <w:rsid w:val="00972528"/>
    <w:rsid w:val="0097277D"/>
    <w:rsid w:val="00972953"/>
    <w:rsid w:val="00972AEC"/>
    <w:rsid w:val="00973663"/>
    <w:rsid w:val="009739B1"/>
    <w:rsid w:val="00973C74"/>
    <w:rsid w:val="00973D47"/>
    <w:rsid w:val="00973E12"/>
    <w:rsid w:val="009741E4"/>
    <w:rsid w:val="00974AB4"/>
    <w:rsid w:val="00975DF6"/>
    <w:rsid w:val="00975ED4"/>
    <w:rsid w:val="00975EEA"/>
    <w:rsid w:val="00976328"/>
    <w:rsid w:val="009763DB"/>
    <w:rsid w:val="00976D44"/>
    <w:rsid w:val="009776C1"/>
    <w:rsid w:val="00977A15"/>
    <w:rsid w:val="00980203"/>
    <w:rsid w:val="0098025A"/>
    <w:rsid w:val="009802F0"/>
    <w:rsid w:val="0098040C"/>
    <w:rsid w:val="0098071E"/>
    <w:rsid w:val="009808B9"/>
    <w:rsid w:val="00980962"/>
    <w:rsid w:val="00980AAC"/>
    <w:rsid w:val="00980B50"/>
    <w:rsid w:val="00980E98"/>
    <w:rsid w:val="009810BB"/>
    <w:rsid w:val="009812BB"/>
    <w:rsid w:val="0098178D"/>
    <w:rsid w:val="00981A27"/>
    <w:rsid w:val="00982526"/>
    <w:rsid w:val="009828DE"/>
    <w:rsid w:val="00982F0A"/>
    <w:rsid w:val="0098328A"/>
    <w:rsid w:val="0098331E"/>
    <w:rsid w:val="00983532"/>
    <w:rsid w:val="0098453B"/>
    <w:rsid w:val="00984D32"/>
    <w:rsid w:val="00984E4A"/>
    <w:rsid w:val="00985A27"/>
    <w:rsid w:val="00985BD1"/>
    <w:rsid w:val="00985D24"/>
    <w:rsid w:val="00986C53"/>
    <w:rsid w:val="00986DCC"/>
    <w:rsid w:val="00987113"/>
    <w:rsid w:val="009878D5"/>
    <w:rsid w:val="00987A3C"/>
    <w:rsid w:val="00990DFA"/>
    <w:rsid w:val="00990E8F"/>
    <w:rsid w:val="00990EF1"/>
    <w:rsid w:val="00990F1B"/>
    <w:rsid w:val="00991284"/>
    <w:rsid w:val="009913CC"/>
    <w:rsid w:val="009913F2"/>
    <w:rsid w:val="00991D99"/>
    <w:rsid w:val="00992A6A"/>
    <w:rsid w:val="00992CF8"/>
    <w:rsid w:val="00993959"/>
    <w:rsid w:val="00993975"/>
    <w:rsid w:val="00993FA6"/>
    <w:rsid w:val="00994058"/>
    <w:rsid w:val="00994D7E"/>
    <w:rsid w:val="00994DB7"/>
    <w:rsid w:val="00994E73"/>
    <w:rsid w:val="00995202"/>
    <w:rsid w:val="0099533A"/>
    <w:rsid w:val="00995627"/>
    <w:rsid w:val="00995F56"/>
    <w:rsid w:val="009966CA"/>
    <w:rsid w:val="00996C11"/>
    <w:rsid w:val="009974C3"/>
    <w:rsid w:val="0099757A"/>
    <w:rsid w:val="00997F9D"/>
    <w:rsid w:val="009A01B1"/>
    <w:rsid w:val="009A02A5"/>
    <w:rsid w:val="009A0DB9"/>
    <w:rsid w:val="009A16EA"/>
    <w:rsid w:val="009A1CD7"/>
    <w:rsid w:val="009A226F"/>
    <w:rsid w:val="009A22E2"/>
    <w:rsid w:val="009A2B45"/>
    <w:rsid w:val="009A2F03"/>
    <w:rsid w:val="009A30F9"/>
    <w:rsid w:val="009A356C"/>
    <w:rsid w:val="009A45B7"/>
    <w:rsid w:val="009A45C5"/>
    <w:rsid w:val="009A460C"/>
    <w:rsid w:val="009A4CF5"/>
    <w:rsid w:val="009A53D3"/>
    <w:rsid w:val="009A568F"/>
    <w:rsid w:val="009A6430"/>
    <w:rsid w:val="009A6CCD"/>
    <w:rsid w:val="009A7011"/>
    <w:rsid w:val="009A70FD"/>
    <w:rsid w:val="009A72AF"/>
    <w:rsid w:val="009A76DF"/>
    <w:rsid w:val="009A7733"/>
    <w:rsid w:val="009B02CE"/>
    <w:rsid w:val="009B08F1"/>
    <w:rsid w:val="009B0901"/>
    <w:rsid w:val="009B0BCD"/>
    <w:rsid w:val="009B1C41"/>
    <w:rsid w:val="009B1F0F"/>
    <w:rsid w:val="009B2073"/>
    <w:rsid w:val="009B2276"/>
    <w:rsid w:val="009B36E7"/>
    <w:rsid w:val="009B3764"/>
    <w:rsid w:val="009B432D"/>
    <w:rsid w:val="009B48F5"/>
    <w:rsid w:val="009B4D4C"/>
    <w:rsid w:val="009B5353"/>
    <w:rsid w:val="009B6058"/>
    <w:rsid w:val="009B64A2"/>
    <w:rsid w:val="009B6A8A"/>
    <w:rsid w:val="009B6CA7"/>
    <w:rsid w:val="009B7B8F"/>
    <w:rsid w:val="009B7C5C"/>
    <w:rsid w:val="009B7E93"/>
    <w:rsid w:val="009C04A1"/>
    <w:rsid w:val="009C05A1"/>
    <w:rsid w:val="009C0984"/>
    <w:rsid w:val="009C0F43"/>
    <w:rsid w:val="009C110E"/>
    <w:rsid w:val="009C17BF"/>
    <w:rsid w:val="009C18FA"/>
    <w:rsid w:val="009C1FB5"/>
    <w:rsid w:val="009C25AC"/>
    <w:rsid w:val="009C29AE"/>
    <w:rsid w:val="009C2A93"/>
    <w:rsid w:val="009C3BAB"/>
    <w:rsid w:val="009C3E8C"/>
    <w:rsid w:val="009C4308"/>
    <w:rsid w:val="009C4572"/>
    <w:rsid w:val="009C477A"/>
    <w:rsid w:val="009C4969"/>
    <w:rsid w:val="009C4A46"/>
    <w:rsid w:val="009C4BEA"/>
    <w:rsid w:val="009C5032"/>
    <w:rsid w:val="009C51C6"/>
    <w:rsid w:val="009C5557"/>
    <w:rsid w:val="009C5950"/>
    <w:rsid w:val="009C6FDA"/>
    <w:rsid w:val="009C73BE"/>
    <w:rsid w:val="009D0A08"/>
    <w:rsid w:val="009D165B"/>
    <w:rsid w:val="009D178A"/>
    <w:rsid w:val="009D2A26"/>
    <w:rsid w:val="009D30D6"/>
    <w:rsid w:val="009D3311"/>
    <w:rsid w:val="009D4203"/>
    <w:rsid w:val="009D481F"/>
    <w:rsid w:val="009D5532"/>
    <w:rsid w:val="009D5601"/>
    <w:rsid w:val="009D57E7"/>
    <w:rsid w:val="009D5F27"/>
    <w:rsid w:val="009D6479"/>
    <w:rsid w:val="009D6BA7"/>
    <w:rsid w:val="009D7E0F"/>
    <w:rsid w:val="009E0158"/>
    <w:rsid w:val="009E0335"/>
    <w:rsid w:val="009E045D"/>
    <w:rsid w:val="009E208B"/>
    <w:rsid w:val="009E23B1"/>
    <w:rsid w:val="009E246F"/>
    <w:rsid w:val="009E2AB5"/>
    <w:rsid w:val="009E2F64"/>
    <w:rsid w:val="009E326B"/>
    <w:rsid w:val="009E376D"/>
    <w:rsid w:val="009E3FD8"/>
    <w:rsid w:val="009E4742"/>
    <w:rsid w:val="009E4C9B"/>
    <w:rsid w:val="009E5056"/>
    <w:rsid w:val="009E538A"/>
    <w:rsid w:val="009E5813"/>
    <w:rsid w:val="009E64DC"/>
    <w:rsid w:val="009E7245"/>
    <w:rsid w:val="009E724B"/>
    <w:rsid w:val="009E75C7"/>
    <w:rsid w:val="009E7615"/>
    <w:rsid w:val="009E7774"/>
    <w:rsid w:val="009E7BE2"/>
    <w:rsid w:val="009F018A"/>
    <w:rsid w:val="009F0FC5"/>
    <w:rsid w:val="009F1385"/>
    <w:rsid w:val="009F1EA9"/>
    <w:rsid w:val="009F2DD5"/>
    <w:rsid w:val="009F39C1"/>
    <w:rsid w:val="009F39D4"/>
    <w:rsid w:val="009F4EAA"/>
    <w:rsid w:val="009F5395"/>
    <w:rsid w:val="009F65AE"/>
    <w:rsid w:val="009F73CF"/>
    <w:rsid w:val="009F76D4"/>
    <w:rsid w:val="009F7A1E"/>
    <w:rsid w:val="009F7EFF"/>
    <w:rsid w:val="00A001F2"/>
    <w:rsid w:val="00A003A4"/>
    <w:rsid w:val="00A00580"/>
    <w:rsid w:val="00A0135D"/>
    <w:rsid w:val="00A0179D"/>
    <w:rsid w:val="00A01DFB"/>
    <w:rsid w:val="00A01ED0"/>
    <w:rsid w:val="00A02010"/>
    <w:rsid w:val="00A028F2"/>
    <w:rsid w:val="00A02995"/>
    <w:rsid w:val="00A02B0F"/>
    <w:rsid w:val="00A032AA"/>
    <w:rsid w:val="00A03460"/>
    <w:rsid w:val="00A03E38"/>
    <w:rsid w:val="00A04235"/>
    <w:rsid w:val="00A052BD"/>
    <w:rsid w:val="00A0540A"/>
    <w:rsid w:val="00A0582A"/>
    <w:rsid w:val="00A05F66"/>
    <w:rsid w:val="00A06174"/>
    <w:rsid w:val="00A0652B"/>
    <w:rsid w:val="00A065A8"/>
    <w:rsid w:val="00A069D5"/>
    <w:rsid w:val="00A06A1F"/>
    <w:rsid w:val="00A10A9F"/>
    <w:rsid w:val="00A10E01"/>
    <w:rsid w:val="00A11052"/>
    <w:rsid w:val="00A11074"/>
    <w:rsid w:val="00A110CA"/>
    <w:rsid w:val="00A1151F"/>
    <w:rsid w:val="00A11DDD"/>
    <w:rsid w:val="00A12C69"/>
    <w:rsid w:val="00A12DFB"/>
    <w:rsid w:val="00A14502"/>
    <w:rsid w:val="00A14A0C"/>
    <w:rsid w:val="00A14D87"/>
    <w:rsid w:val="00A151F4"/>
    <w:rsid w:val="00A1560D"/>
    <w:rsid w:val="00A162F9"/>
    <w:rsid w:val="00A16C5B"/>
    <w:rsid w:val="00A16F6D"/>
    <w:rsid w:val="00A1722B"/>
    <w:rsid w:val="00A174C6"/>
    <w:rsid w:val="00A176D4"/>
    <w:rsid w:val="00A17D1F"/>
    <w:rsid w:val="00A200BE"/>
    <w:rsid w:val="00A214F9"/>
    <w:rsid w:val="00A21AD9"/>
    <w:rsid w:val="00A21BD8"/>
    <w:rsid w:val="00A2239E"/>
    <w:rsid w:val="00A22581"/>
    <w:rsid w:val="00A22FD3"/>
    <w:rsid w:val="00A232FB"/>
    <w:rsid w:val="00A2428A"/>
    <w:rsid w:val="00A24A00"/>
    <w:rsid w:val="00A24B0D"/>
    <w:rsid w:val="00A25094"/>
    <w:rsid w:val="00A258AA"/>
    <w:rsid w:val="00A25F29"/>
    <w:rsid w:val="00A2684D"/>
    <w:rsid w:val="00A2713C"/>
    <w:rsid w:val="00A27C64"/>
    <w:rsid w:val="00A300AE"/>
    <w:rsid w:val="00A301B6"/>
    <w:rsid w:val="00A32896"/>
    <w:rsid w:val="00A32D1B"/>
    <w:rsid w:val="00A3352F"/>
    <w:rsid w:val="00A33B4C"/>
    <w:rsid w:val="00A33CD8"/>
    <w:rsid w:val="00A344C3"/>
    <w:rsid w:val="00A34F46"/>
    <w:rsid w:val="00A352D9"/>
    <w:rsid w:val="00A36383"/>
    <w:rsid w:val="00A37815"/>
    <w:rsid w:val="00A402D9"/>
    <w:rsid w:val="00A40650"/>
    <w:rsid w:val="00A40792"/>
    <w:rsid w:val="00A413F5"/>
    <w:rsid w:val="00A4192B"/>
    <w:rsid w:val="00A421E2"/>
    <w:rsid w:val="00A422C4"/>
    <w:rsid w:val="00A427F5"/>
    <w:rsid w:val="00A4286C"/>
    <w:rsid w:val="00A433C9"/>
    <w:rsid w:val="00A43C6E"/>
    <w:rsid w:val="00A43CFD"/>
    <w:rsid w:val="00A43D95"/>
    <w:rsid w:val="00A43E71"/>
    <w:rsid w:val="00A44933"/>
    <w:rsid w:val="00A4511B"/>
    <w:rsid w:val="00A452F6"/>
    <w:rsid w:val="00A4535C"/>
    <w:rsid w:val="00A454EB"/>
    <w:rsid w:val="00A45B5C"/>
    <w:rsid w:val="00A46087"/>
    <w:rsid w:val="00A46134"/>
    <w:rsid w:val="00A462D8"/>
    <w:rsid w:val="00A463D6"/>
    <w:rsid w:val="00A46657"/>
    <w:rsid w:val="00A46954"/>
    <w:rsid w:val="00A4745D"/>
    <w:rsid w:val="00A50434"/>
    <w:rsid w:val="00A50464"/>
    <w:rsid w:val="00A5069F"/>
    <w:rsid w:val="00A50ABC"/>
    <w:rsid w:val="00A50DB0"/>
    <w:rsid w:val="00A51372"/>
    <w:rsid w:val="00A51642"/>
    <w:rsid w:val="00A51C76"/>
    <w:rsid w:val="00A51D61"/>
    <w:rsid w:val="00A522AD"/>
    <w:rsid w:val="00A524F3"/>
    <w:rsid w:val="00A52CFB"/>
    <w:rsid w:val="00A53A8A"/>
    <w:rsid w:val="00A541AF"/>
    <w:rsid w:val="00A543BA"/>
    <w:rsid w:val="00A544EE"/>
    <w:rsid w:val="00A54A00"/>
    <w:rsid w:val="00A54E11"/>
    <w:rsid w:val="00A54EDF"/>
    <w:rsid w:val="00A5578A"/>
    <w:rsid w:val="00A56BD6"/>
    <w:rsid w:val="00A575AB"/>
    <w:rsid w:val="00A60943"/>
    <w:rsid w:val="00A6168A"/>
    <w:rsid w:val="00A61E4C"/>
    <w:rsid w:val="00A62602"/>
    <w:rsid w:val="00A62D8B"/>
    <w:rsid w:val="00A637DD"/>
    <w:rsid w:val="00A63829"/>
    <w:rsid w:val="00A644CF"/>
    <w:rsid w:val="00A64954"/>
    <w:rsid w:val="00A64A4A"/>
    <w:rsid w:val="00A65861"/>
    <w:rsid w:val="00A65DB1"/>
    <w:rsid w:val="00A6655B"/>
    <w:rsid w:val="00A666FA"/>
    <w:rsid w:val="00A6720C"/>
    <w:rsid w:val="00A67486"/>
    <w:rsid w:val="00A6773F"/>
    <w:rsid w:val="00A678C0"/>
    <w:rsid w:val="00A678C2"/>
    <w:rsid w:val="00A67D86"/>
    <w:rsid w:val="00A706C7"/>
    <w:rsid w:val="00A70F4B"/>
    <w:rsid w:val="00A72995"/>
    <w:rsid w:val="00A72B64"/>
    <w:rsid w:val="00A73C6F"/>
    <w:rsid w:val="00A741F9"/>
    <w:rsid w:val="00A74D3E"/>
    <w:rsid w:val="00A74E40"/>
    <w:rsid w:val="00A7541D"/>
    <w:rsid w:val="00A7605B"/>
    <w:rsid w:val="00A76629"/>
    <w:rsid w:val="00A76D43"/>
    <w:rsid w:val="00A76E01"/>
    <w:rsid w:val="00A77869"/>
    <w:rsid w:val="00A77B3E"/>
    <w:rsid w:val="00A77B71"/>
    <w:rsid w:val="00A80758"/>
    <w:rsid w:val="00A808D8"/>
    <w:rsid w:val="00A80CA2"/>
    <w:rsid w:val="00A80DCA"/>
    <w:rsid w:val="00A81963"/>
    <w:rsid w:val="00A81C90"/>
    <w:rsid w:val="00A82758"/>
    <w:rsid w:val="00A82906"/>
    <w:rsid w:val="00A83256"/>
    <w:rsid w:val="00A83BA4"/>
    <w:rsid w:val="00A83DFE"/>
    <w:rsid w:val="00A83F5E"/>
    <w:rsid w:val="00A847D5"/>
    <w:rsid w:val="00A8505E"/>
    <w:rsid w:val="00A85509"/>
    <w:rsid w:val="00A85897"/>
    <w:rsid w:val="00A85B3F"/>
    <w:rsid w:val="00A85D4C"/>
    <w:rsid w:val="00A85DBB"/>
    <w:rsid w:val="00A85EAD"/>
    <w:rsid w:val="00A86258"/>
    <w:rsid w:val="00A865B8"/>
    <w:rsid w:val="00A8688F"/>
    <w:rsid w:val="00A86DF8"/>
    <w:rsid w:val="00A87056"/>
    <w:rsid w:val="00A87210"/>
    <w:rsid w:val="00A87A9F"/>
    <w:rsid w:val="00A90B43"/>
    <w:rsid w:val="00A90D77"/>
    <w:rsid w:val="00A90D82"/>
    <w:rsid w:val="00A9193E"/>
    <w:rsid w:val="00A91CA5"/>
    <w:rsid w:val="00A9269F"/>
    <w:rsid w:val="00A92A63"/>
    <w:rsid w:val="00A92AE6"/>
    <w:rsid w:val="00A92E78"/>
    <w:rsid w:val="00A93950"/>
    <w:rsid w:val="00A93B9B"/>
    <w:rsid w:val="00A94D46"/>
    <w:rsid w:val="00A95454"/>
    <w:rsid w:val="00A957B0"/>
    <w:rsid w:val="00A9582C"/>
    <w:rsid w:val="00A95D60"/>
    <w:rsid w:val="00A95DF4"/>
    <w:rsid w:val="00A95E3F"/>
    <w:rsid w:val="00A96279"/>
    <w:rsid w:val="00A964C2"/>
    <w:rsid w:val="00A97ABD"/>
    <w:rsid w:val="00A97E75"/>
    <w:rsid w:val="00AA09E1"/>
    <w:rsid w:val="00AA0EDD"/>
    <w:rsid w:val="00AA1314"/>
    <w:rsid w:val="00AA3026"/>
    <w:rsid w:val="00AA3934"/>
    <w:rsid w:val="00AA3CCA"/>
    <w:rsid w:val="00AA3CD7"/>
    <w:rsid w:val="00AA40F5"/>
    <w:rsid w:val="00AA48D4"/>
    <w:rsid w:val="00AA4E68"/>
    <w:rsid w:val="00AA4F8E"/>
    <w:rsid w:val="00AA53F8"/>
    <w:rsid w:val="00AA5618"/>
    <w:rsid w:val="00AA5F60"/>
    <w:rsid w:val="00AA61D6"/>
    <w:rsid w:val="00AA6417"/>
    <w:rsid w:val="00AA6E19"/>
    <w:rsid w:val="00AA78E8"/>
    <w:rsid w:val="00AB001C"/>
    <w:rsid w:val="00AB07F1"/>
    <w:rsid w:val="00AB13ED"/>
    <w:rsid w:val="00AB2708"/>
    <w:rsid w:val="00AB2ADE"/>
    <w:rsid w:val="00AB346E"/>
    <w:rsid w:val="00AB352A"/>
    <w:rsid w:val="00AB4924"/>
    <w:rsid w:val="00AB4E90"/>
    <w:rsid w:val="00AB4EFC"/>
    <w:rsid w:val="00AB50D1"/>
    <w:rsid w:val="00AB52C4"/>
    <w:rsid w:val="00AB53C9"/>
    <w:rsid w:val="00AB5C3A"/>
    <w:rsid w:val="00AB5DEE"/>
    <w:rsid w:val="00AB6002"/>
    <w:rsid w:val="00AB695E"/>
    <w:rsid w:val="00AB77FB"/>
    <w:rsid w:val="00AB7DA1"/>
    <w:rsid w:val="00AB7E46"/>
    <w:rsid w:val="00AC00B8"/>
    <w:rsid w:val="00AC060D"/>
    <w:rsid w:val="00AC0B2C"/>
    <w:rsid w:val="00AC1278"/>
    <w:rsid w:val="00AC1D21"/>
    <w:rsid w:val="00AC29C3"/>
    <w:rsid w:val="00AC2F8A"/>
    <w:rsid w:val="00AC3A5A"/>
    <w:rsid w:val="00AC3C55"/>
    <w:rsid w:val="00AC4180"/>
    <w:rsid w:val="00AC427C"/>
    <w:rsid w:val="00AC4339"/>
    <w:rsid w:val="00AC4B56"/>
    <w:rsid w:val="00AC4D23"/>
    <w:rsid w:val="00AC4D39"/>
    <w:rsid w:val="00AC4E54"/>
    <w:rsid w:val="00AC5248"/>
    <w:rsid w:val="00AC5292"/>
    <w:rsid w:val="00AC52C9"/>
    <w:rsid w:val="00AC6405"/>
    <w:rsid w:val="00AC748F"/>
    <w:rsid w:val="00AC749C"/>
    <w:rsid w:val="00AC7CE7"/>
    <w:rsid w:val="00AD0612"/>
    <w:rsid w:val="00AD0C27"/>
    <w:rsid w:val="00AD10C4"/>
    <w:rsid w:val="00AD1699"/>
    <w:rsid w:val="00AD16B4"/>
    <w:rsid w:val="00AD18EC"/>
    <w:rsid w:val="00AD1906"/>
    <w:rsid w:val="00AD1908"/>
    <w:rsid w:val="00AD2906"/>
    <w:rsid w:val="00AD2AA8"/>
    <w:rsid w:val="00AD2B97"/>
    <w:rsid w:val="00AD318C"/>
    <w:rsid w:val="00AD360E"/>
    <w:rsid w:val="00AD3D0D"/>
    <w:rsid w:val="00AD3E95"/>
    <w:rsid w:val="00AD3EA7"/>
    <w:rsid w:val="00AD44FF"/>
    <w:rsid w:val="00AD50BE"/>
    <w:rsid w:val="00AD61B3"/>
    <w:rsid w:val="00AD65CB"/>
    <w:rsid w:val="00AD670C"/>
    <w:rsid w:val="00AD6C49"/>
    <w:rsid w:val="00AD6D8D"/>
    <w:rsid w:val="00AD76B4"/>
    <w:rsid w:val="00AD7777"/>
    <w:rsid w:val="00AE03B7"/>
    <w:rsid w:val="00AE0412"/>
    <w:rsid w:val="00AE0E27"/>
    <w:rsid w:val="00AE193D"/>
    <w:rsid w:val="00AE1ADE"/>
    <w:rsid w:val="00AE1F95"/>
    <w:rsid w:val="00AE2901"/>
    <w:rsid w:val="00AE36D9"/>
    <w:rsid w:val="00AE383D"/>
    <w:rsid w:val="00AE4587"/>
    <w:rsid w:val="00AE474D"/>
    <w:rsid w:val="00AE4D86"/>
    <w:rsid w:val="00AE5925"/>
    <w:rsid w:val="00AE5F08"/>
    <w:rsid w:val="00AE6176"/>
    <w:rsid w:val="00AE690C"/>
    <w:rsid w:val="00AE69D3"/>
    <w:rsid w:val="00AE7095"/>
    <w:rsid w:val="00AE75F2"/>
    <w:rsid w:val="00AF03A1"/>
    <w:rsid w:val="00AF040C"/>
    <w:rsid w:val="00AF0DCC"/>
    <w:rsid w:val="00AF142B"/>
    <w:rsid w:val="00AF2248"/>
    <w:rsid w:val="00AF2BF4"/>
    <w:rsid w:val="00AF31A5"/>
    <w:rsid w:val="00AF32E4"/>
    <w:rsid w:val="00AF339F"/>
    <w:rsid w:val="00AF37FC"/>
    <w:rsid w:val="00AF3D53"/>
    <w:rsid w:val="00AF3E21"/>
    <w:rsid w:val="00AF417C"/>
    <w:rsid w:val="00AF41C7"/>
    <w:rsid w:val="00AF4205"/>
    <w:rsid w:val="00AF497F"/>
    <w:rsid w:val="00AF5338"/>
    <w:rsid w:val="00AF5702"/>
    <w:rsid w:val="00AF5A24"/>
    <w:rsid w:val="00AF6599"/>
    <w:rsid w:val="00AF7057"/>
    <w:rsid w:val="00AF7303"/>
    <w:rsid w:val="00AF7C55"/>
    <w:rsid w:val="00AF7FD1"/>
    <w:rsid w:val="00B00123"/>
    <w:rsid w:val="00B008C0"/>
    <w:rsid w:val="00B01DAB"/>
    <w:rsid w:val="00B01E8C"/>
    <w:rsid w:val="00B0391A"/>
    <w:rsid w:val="00B04096"/>
    <w:rsid w:val="00B0437E"/>
    <w:rsid w:val="00B04536"/>
    <w:rsid w:val="00B04711"/>
    <w:rsid w:val="00B052DE"/>
    <w:rsid w:val="00B05837"/>
    <w:rsid w:val="00B05969"/>
    <w:rsid w:val="00B05FD7"/>
    <w:rsid w:val="00B0641A"/>
    <w:rsid w:val="00B065DE"/>
    <w:rsid w:val="00B06616"/>
    <w:rsid w:val="00B06690"/>
    <w:rsid w:val="00B06761"/>
    <w:rsid w:val="00B06790"/>
    <w:rsid w:val="00B078D4"/>
    <w:rsid w:val="00B07CBB"/>
    <w:rsid w:val="00B10118"/>
    <w:rsid w:val="00B10DB9"/>
    <w:rsid w:val="00B1164B"/>
    <w:rsid w:val="00B11663"/>
    <w:rsid w:val="00B120F8"/>
    <w:rsid w:val="00B13838"/>
    <w:rsid w:val="00B13D3C"/>
    <w:rsid w:val="00B14050"/>
    <w:rsid w:val="00B1408A"/>
    <w:rsid w:val="00B14930"/>
    <w:rsid w:val="00B14B96"/>
    <w:rsid w:val="00B151F6"/>
    <w:rsid w:val="00B1580C"/>
    <w:rsid w:val="00B1584E"/>
    <w:rsid w:val="00B15D78"/>
    <w:rsid w:val="00B1648A"/>
    <w:rsid w:val="00B16C13"/>
    <w:rsid w:val="00B1714C"/>
    <w:rsid w:val="00B17DF8"/>
    <w:rsid w:val="00B17E30"/>
    <w:rsid w:val="00B2093D"/>
    <w:rsid w:val="00B20A97"/>
    <w:rsid w:val="00B20BDE"/>
    <w:rsid w:val="00B21ABE"/>
    <w:rsid w:val="00B21CCA"/>
    <w:rsid w:val="00B21ED1"/>
    <w:rsid w:val="00B22276"/>
    <w:rsid w:val="00B229C2"/>
    <w:rsid w:val="00B231A8"/>
    <w:rsid w:val="00B231CD"/>
    <w:rsid w:val="00B2324A"/>
    <w:rsid w:val="00B23B9B"/>
    <w:rsid w:val="00B24D11"/>
    <w:rsid w:val="00B24D1F"/>
    <w:rsid w:val="00B24E68"/>
    <w:rsid w:val="00B26183"/>
    <w:rsid w:val="00B26EA2"/>
    <w:rsid w:val="00B27C7C"/>
    <w:rsid w:val="00B3012C"/>
    <w:rsid w:val="00B30D63"/>
    <w:rsid w:val="00B31644"/>
    <w:rsid w:val="00B31A1F"/>
    <w:rsid w:val="00B320E8"/>
    <w:rsid w:val="00B32B69"/>
    <w:rsid w:val="00B3342D"/>
    <w:rsid w:val="00B336AD"/>
    <w:rsid w:val="00B336F9"/>
    <w:rsid w:val="00B3481D"/>
    <w:rsid w:val="00B3488A"/>
    <w:rsid w:val="00B34984"/>
    <w:rsid w:val="00B34F22"/>
    <w:rsid w:val="00B35A80"/>
    <w:rsid w:val="00B36264"/>
    <w:rsid w:val="00B36789"/>
    <w:rsid w:val="00B3725D"/>
    <w:rsid w:val="00B372E1"/>
    <w:rsid w:val="00B37D05"/>
    <w:rsid w:val="00B4069F"/>
    <w:rsid w:val="00B40DA8"/>
    <w:rsid w:val="00B4156A"/>
    <w:rsid w:val="00B42034"/>
    <w:rsid w:val="00B4249C"/>
    <w:rsid w:val="00B425D2"/>
    <w:rsid w:val="00B42C90"/>
    <w:rsid w:val="00B42E9F"/>
    <w:rsid w:val="00B43204"/>
    <w:rsid w:val="00B438B2"/>
    <w:rsid w:val="00B438E5"/>
    <w:rsid w:val="00B441BA"/>
    <w:rsid w:val="00B446B0"/>
    <w:rsid w:val="00B448D3"/>
    <w:rsid w:val="00B45C25"/>
    <w:rsid w:val="00B4649F"/>
    <w:rsid w:val="00B464C0"/>
    <w:rsid w:val="00B466AE"/>
    <w:rsid w:val="00B46BFB"/>
    <w:rsid w:val="00B46DF7"/>
    <w:rsid w:val="00B46FE0"/>
    <w:rsid w:val="00B479EC"/>
    <w:rsid w:val="00B501E5"/>
    <w:rsid w:val="00B50731"/>
    <w:rsid w:val="00B50C0C"/>
    <w:rsid w:val="00B50DF6"/>
    <w:rsid w:val="00B5165C"/>
    <w:rsid w:val="00B52DF9"/>
    <w:rsid w:val="00B53149"/>
    <w:rsid w:val="00B53974"/>
    <w:rsid w:val="00B53BE1"/>
    <w:rsid w:val="00B53E6E"/>
    <w:rsid w:val="00B53FF9"/>
    <w:rsid w:val="00B5487C"/>
    <w:rsid w:val="00B550B3"/>
    <w:rsid w:val="00B553F0"/>
    <w:rsid w:val="00B56338"/>
    <w:rsid w:val="00B56C5C"/>
    <w:rsid w:val="00B5703E"/>
    <w:rsid w:val="00B576F5"/>
    <w:rsid w:val="00B57760"/>
    <w:rsid w:val="00B600A1"/>
    <w:rsid w:val="00B60928"/>
    <w:rsid w:val="00B60AA6"/>
    <w:rsid w:val="00B61796"/>
    <w:rsid w:val="00B6235C"/>
    <w:rsid w:val="00B63004"/>
    <w:rsid w:val="00B6310B"/>
    <w:rsid w:val="00B631A3"/>
    <w:rsid w:val="00B634AC"/>
    <w:rsid w:val="00B63C00"/>
    <w:rsid w:val="00B63C40"/>
    <w:rsid w:val="00B641DB"/>
    <w:rsid w:val="00B641DF"/>
    <w:rsid w:val="00B64EE2"/>
    <w:rsid w:val="00B66517"/>
    <w:rsid w:val="00B6659E"/>
    <w:rsid w:val="00B6678B"/>
    <w:rsid w:val="00B66CF6"/>
    <w:rsid w:val="00B676B5"/>
    <w:rsid w:val="00B67EDD"/>
    <w:rsid w:val="00B70382"/>
    <w:rsid w:val="00B704DF"/>
    <w:rsid w:val="00B7052C"/>
    <w:rsid w:val="00B707F4"/>
    <w:rsid w:val="00B70817"/>
    <w:rsid w:val="00B70F6E"/>
    <w:rsid w:val="00B72163"/>
    <w:rsid w:val="00B722F4"/>
    <w:rsid w:val="00B7243A"/>
    <w:rsid w:val="00B727EA"/>
    <w:rsid w:val="00B72E2E"/>
    <w:rsid w:val="00B730C0"/>
    <w:rsid w:val="00B73401"/>
    <w:rsid w:val="00B74485"/>
    <w:rsid w:val="00B745B8"/>
    <w:rsid w:val="00B75732"/>
    <w:rsid w:val="00B7635F"/>
    <w:rsid w:val="00B7643C"/>
    <w:rsid w:val="00B76714"/>
    <w:rsid w:val="00B76B61"/>
    <w:rsid w:val="00B80355"/>
    <w:rsid w:val="00B8128E"/>
    <w:rsid w:val="00B81AFE"/>
    <w:rsid w:val="00B81D35"/>
    <w:rsid w:val="00B82236"/>
    <w:rsid w:val="00B829A8"/>
    <w:rsid w:val="00B829CC"/>
    <w:rsid w:val="00B82B7E"/>
    <w:rsid w:val="00B83D4E"/>
    <w:rsid w:val="00B83E77"/>
    <w:rsid w:val="00B8478A"/>
    <w:rsid w:val="00B847A7"/>
    <w:rsid w:val="00B84CE7"/>
    <w:rsid w:val="00B850AC"/>
    <w:rsid w:val="00B86455"/>
    <w:rsid w:val="00B870FA"/>
    <w:rsid w:val="00B909BF"/>
    <w:rsid w:val="00B90BD5"/>
    <w:rsid w:val="00B91022"/>
    <w:rsid w:val="00B92408"/>
    <w:rsid w:val="00B9254C"/>
    <w:rsid w:val="00B92D04"/>
    <w:rsid w:val="00B92EAC"/>
    <w:rsid w:val="00B93D7E"/>
    <w:rsid w:val="00B94096"/>
    <w:rsid w:val="00B95496"/>
    <w:rsid w:val="00B95620"/>
    <w:rsid w:val="00B95F03"/>
    <w:rsid w:val="00B96069"/>
    <w:rsid w:val="00B96121"/>
    <w:rsid w:val="00B97116"/>
    <w:rsid w:val="00B972F3"/>
    <w:rsid w:val="00B9748E"/>
    <w:rsid w:val="00B97818"/>
    <w:rsid w:val="00B9785B"/>
    <w:rsid w:val="00B97B43"/>
    <w:rsid w:val="00BA12E3"/>
    <w:rsid w:val="00BA1C2E"/>
    <w:rsid w:val="00BA1D05"/>
    <w:rsid w:val="00BA220C"/>
    <w:rsid w:val="00BA5272"/>
    <w:rsid w:val="00BA543E"/>
    <w:rsid w:val="00BA54E0"/>
    <w:rsid w:val="00BA622E"/>
    <w:rsid w:val="00BA6529"/>
    <w:rsid w:val="00BA72DB"/>
    <w:rsid w:val="00BA7348"/>
    <w:rsid w:val="00BA7EF9"/>
    <w:rsid w:val="00BB0D39"/>
    <w:rsid w:val="00BB177E"/>
    <w:rsid w:val="00BB2136"/>
    <w:rsid w:val="00BB26FA"/>
    <w:rsid w:val="00BB2EFE"/>
    <w:rsid w:val="00BB30F9"/>
    <w:rsid w:val="00BB3890"/>
    <w:rsid w:val="00BB38C4"/>
    <w:rsid w:val="00BB3ED8"/>
    <w:rsid w:val="00BB5FF9"/>
    <w:rsid w:val="00BB61FF"/>
    <w:rsid w:val="00BB71B8"/>
    <w:rsid w:val="00BC0AA1"/>
    <w:rsid w:val="00BC0AB1"/>
    <w:rsid w:val="00BC1204"/>
    <w:rsid w:val="00BC1898"/>
    <w:rsid w:val="00BC18A0"/>
    <w:rsid w:val="00BC1CB7"/>
    <w:rsid w:val="00BC3A51"/>
    <w:rsid w:val="00BC3F4C"/>
    <w:rsid w:val="00BC57AE"/>
    <w:rsid w:val="00BC5B0D"/>
    <w:rsid w:val="00BC5CE7"/>
    <w:rsid w:val="00BC5D4B"/>
    <w:rsid w:val="00BC7AEA"/>
    <w:rsid w:val="00BC7BE9"/>
    <w:rsid w:val="00BD07BA"/>
    <w:rsid w:val="00BD0E94"/>
    <w:rsid w:val="00BD140E"/>
    <w:rsid w:val="00BD1657"/>
    <w:rsid w:val="00BD17D0"/>
    <w:rsid w:val="00BD1915"/>
    <w:rsid w:val="00BD1A7E"/>
    <w:rsid w:val="00BD1DCB"/>
    <w:rsid w:val="00BD275B"/>
    <w:rsid w:val="00BD3290"/>
    <w:rsid w:val="00BD3325"/>
    <w:rsid w:val="00BD3E25"/>
    <w:rsid w:val="00BD42A3"/>
    <w:rsid w:val="00BD4446"/>
    <w:rsid w:val="00BD49AC"/>
    <w:rsid w:val="00BD4B1D"/>
    <w:rsid w:val="00BD5114"/>
    <w:rsid w:val="00BD51A1"/>
    <w:rsid w:val="00BD53DE"/>
    <w:rsid w:val="00BD6255"/>
    <w:rsid w:val="00BD6740"/>
    <w:rsid w:val="00BD6D78"/>
    <w:rsid w:val="00BD77AD"/>
    <w:rsid w:val="00BD7AB8"/>
    <w:rsid w:val="00BE0636"/>
    <w:rsid w:val="00BE0BE2"/>
    <w:rsid w:val="00BE0C85"/>
    <w:rsid w:val="00BE0CAB"/>
    <w:rsid w:val="00BE0DB0"/>
    <w:rsid w:val="00BE1032"/>
    <w:rsid w:val="00BE1433"/>
    <w:rsid w:val="00BE1CF9"/>
    <w:rsid w:val="00BE239F"/>
    <w:rsid w:val="00BE23A4"/>
    <w:rsid w:val="00BE2857"/>
    <w:rsid w:val="00BE2D87"/>
    <w:rsid w:val="00BE2E7B"/>
    <w:rsid w:val="00BE319C"/>
    <w:rsid w:val="00BE3BB5"/>
    <w:rsid w:val="00BE4285"/>
    <w:rsid w:val="00BE4438"/>
    <w:rsid w:val="00BE4651"/>
    <w:rsid w:val="00BE4827"/>
    <w:rsid w:val="00BE5193"/>
    <w:rsid w:val="00BE5863"/>
    <w:rsid w:val="00BE5C20"/>
    <w:rsid w:val="00BE64AF"/>
    <w:rsid w:val="00BE7AE6"/>
    <w:rsid w:val="00BF0AA0"/>
    <w:rsid w:val="00BF0B56"/>
    <w:rsid w:val="00BF0E05"/>
    <w:rsid w:val="00BF1070"/>
    <w:rsid w:val="00BF117E"/>
    <w:rsid w:val="00BF12E5"/>
    <w:rsid w:val="00BF188E"/>
    <w:rsid w:val="00BF1C70"/>
    <w:rsid w:val="00BF2121"/>
    <w:rsid w:val="00BF2229"/>
    <w:rsid w:val="00BF2304"/>
    <w:rsid w:val="00BF27C9"/>
    <w:rsid w:val="00BF284D"/>
    <w:rsid w:val="00BF299E"/>
    <w:rsid w:val="00BF2E57"/>
    <w:rsid w:val="00BF38E7"/>
    <w:rsid w:val="00BF3AD4"/>
    <w:rsid w:val="00BF3FEA"/>
    <w:rsid w:val="00BF41EB"/>
    <w:rsid w:val="00BF48A7"/>
    <w:rsid w:val="00BF50F5"/>
    <w:rsid w:val="00BF532C"/>
    <w:rsid w:val="00BF5971"/>
    <w:rsid w:val="00BF6C02"/>
    <w:rsid w:val="00BF708E"/>
    <w:rsid w:val="00BF711B"/>
    <w:rsid w:val="00BF7890"/>
    <w:rsid w:val="00BF7B66"/>
    <w:rsid w:val="00BF7D1A"/>
    <w:rsid w:val="00C001A3"/>
    <w:rsid w:val="00C00F6C"/>
    <w:rsid w:val="00C0136A"/>
    <w:rsid w:val="00C02089"/>
    <w:rsid w:val="00C025D3"/>
    <w:rsid w:val="00C02846"/>
    <w:rsid w:val="00C02918"/>
    <w:rsid w:val="00C02B60"/>
    <w:rsid w:val="00C041CD"/>
    <w:rsid w:val="00C0434B"/>
    <w:rsid w:val="00C044AB"/>
    <w:rsid w:val="00C04806"/>
    <w:rsid w:val="00C049DB"/>
    <w:rsid w:val="00C04B33"/>
    <w:rsid w:val="00C04D40"/>
    <w:rsid w:val="00C055E5"/>
    <w:rsid w:val="00C05D34"/>
    <w:rsid w:val="00C0652D"/>
    <w:rsid w:val="00C06927"/>
    <w:rsid w:val="00C06E97"/>
    <w:rsid w:val="00C06F64"/>
    <w:rsid w:val="00C076F2"/>
    <w:rsid w:val="00C077E1"/>
    <w:rsid w:val="00C07A55"/>
    <w:rsid w:val="00C10922"/>
    <w:rsid w:val="00C10FE8"/>
    <w:rsid w:val="00C1198E"/>
    <w:rsid w:val="00C11CE1"/>
    <w:rsid w:val="00C11DF8"/>
    <w:rsid w:val="00C12438"/>
    <w:rsid w:val="00C12874"/>
    <w:rsid w:val="00C12B2D"/>
    <w:rsid w:val="00C12CB8"/>
    <w:rsid w:val="00C1347E"/>
    <w:rsid w:val="00C13DF7"/>
    <w:rsid w:val="00C13FE3"/>
    <w:rsid w:val="00C140DF"/>
    <w:rsid w:val="00C1433F"/>
    <w:rsid w:val="00C1442E"/>
    <w:rsid w:val="00C1491B"/>
    <w:rsid w:val="00C160AE"/>
    <w:rsid w:val="00C16B35"/>
    <w:rsid w:val="00C16B37"/>
    <w:rsid w:val="00C16EBC"/>
    <w:rsid w:val="00C16F8B"/>
    <w:rsid w:val="00C171D2"/>
    <w:rsid w:val="00C17C5A"/>
    <w:rsid w:val="00C17EFE"/>
    <w:rsid w:val="00C200D5"/>
    <w:rsid w:val="00C206D5"/>
    <w:rsid w:val="00C20AAB"/>
    <w:rsid w:val="00C211D9"/>
    <w:rsid w:val="00C21AED"/>
    <w:rsid w:val="00C22DDD"/>
    <w:rsid w:val="00C234A9"/>
    <w:rsid w:val="00C23509"/>
    <w:rsid w:val="00C23C7E"/>
    <w:rsid w:val="00C249D8"/>
    <w:rsid w:val="00C24B21"/>
    <w:rsid w:val="00C24C00"/>
    <w:rsid w:val="00C25772"/>
    <w:rsid w:val="00C25E6E"/>
    <w:rsid w:val="00C266ED"/>
    <w:rsid w:val="00C26A00"/>
    <w:rsid w:val="00C26A49"/>
    <w:rsid w:val="00C27073"/>
    <w:rsid w:val="00C27298"/>
    <w:rsid w:val="00C27319"/>
    <w:rsid w:val="00C27535"/>
    <w:rsid w:val="00C27BBA"/>
    <w:rsid w:val="00C30013"/>
    <w:rsid w:val="00C3020C"/>
    <w:rsid w:val="00C31E34"/>
    <w:rsid w:val="00C3206F"/>
    <w:rsid w:val="00C326D2"/>
    <w:rsid w:val="00C3299D"/>
    <w:rsid w:val="00C32F0C"/>
    <w:rsid w:val="00C330EF"/>
    <w:rsid w:val="00C33490"/>
    <w:rsid w:val="00C347D4"/>
    <w:rsid w:val="00C34D3E"/>
    <w:rsid w:val="00C3530B"/>
    <w:rsid w:val="00C36142"/>
    <w:rsid w:val="00C36800"/>
    <w:rsid w:val="00C369E3"/>
    <w:rsid w:val="00C3740D"/>
    <w:rsid w:val="00C378A6"/>
    <w:rsid w:val="00C37E65"/>
    <w:rsid w:val="00C402A1"/>
    <w:rsid w:val="00C40492"/>
    <w:rsid w:val="00C406DF"/>
    <w:rsid w:val="00C40772"/>
    <w:rsid w:val="00C40BFE"/>
    <w:rsid w:val="00C40DE2"/>
    <w:rsid w:val="00C4162E"/>
    <w:rsid w:val="00C41634"/>
    <w:rsid w:val="00C418AF"/>
    <w:rsid w:val="00C41E51"/>
    <w:rsid w:val="00C42F1C"/>
    <w:rsid w:val="00C43735"/>
    <w:rsid w:val="00C44A25"/>
    <w:rsid w:val="00C44EA9"/>
    <w:rsid w:val="00C45C4B"/>
    <w:rsid w:val="00C45FA0"/>
    <w:rsid w:val="00C4624C"/>
    <w:rsid w:val="00C463F0"/>
    <w:rsid w:val="00C46747"/>
    <w:rsid w:val="00C47716"/>
    <w:rsid w:val="00C47893"/>
    <w:rsid w:val="00C47953"/>
    <w:rsid w:val="00C47D66"/>
    <w:rsid w:val="00C504BA"/>
    <w:rsid w:val="00C506B8"/>
    <w:rsid w:val="00C50F67"/>
    <w:rsid w:val="00C51021"/>
    <w:rsid w:val="00C51438"/>
    <w:rsid w:val="00C5180D"/>
    <w:rsid w:val="00C5186F"/>
    <w:rsid w:val="00C51FEB"/>
    <w:rsid w:val="00C522D2"/>
    <w:rsid w:val="00C525E3"/>
    <w:rsid w:val="00C528AE"/>
    <w:rsid w:val="00C53DBC"/>
    <w:rsid w:val="00C53FD9"/>
    <w:rsid w:val="00C5400D"/>
    <w:rsid w:val="00C544DC"/>
    <w:rsid w:val="00C5473F"/>
    <w:rsid w:val="00C5517F"/>
    <w:rsid w:val="00C55835"/>
    <w:rsid w:val="00C559A2"/>
    <w:rsid w:val="00C55D9B"/>
    <w:rsid w:val="00C56163"/>
    <w:rsid w:val="00C56187"/>
    <w:rsid w:val="00C561B2"/>
    <w:rsid w:val="00C562A9"/>
    <w:rsid w:val="00C565E8"/>
    <w:rsid w:val="00C56934"/>
    <w:rsid w:val="00C57C0C"/>
    <w:rsid w:val="00C60374"/>
    <w:rsid w:val="00C60834"/>
    <w:rsid w:val="00C60FCA"/>
    <w:rsid w:val="00C6105F"/>
    <w:rsid w:val="00C61455"/>
    <w:rsid w:val="00C615C3"/>
    <w:rsid w:val="00C61C39"/>
    <w:rsid w:val="00C62C30"/>
    <w:rsid w:val="00C62DA9"/>
    <w:rsid w:val="00C62E69"/>
    <w:rsid w:val="00C6340C"/>
    <w:rsid w:val="00C63AFB"/>
    <w:rsid w:val="00C63B8E"/>
    <w:rsid w:val="00C644C7"/>
    <w:rsid w:val="00C64A5C"/>
    <w:rsid w:val="00C65480"/>
    <w:rsid w:val="00C659E7"/>
    <w:rsid w:val="00C65DC3"/>
    <w:rsid w:val="00C66949"/>
    <w:rsid w:val="00C6724E"/>
    <w:rsid w:val="00C67663"/>
    <w:rsid w:val="00C67D7A"/>
    <w:rsid w:val="00C67F91"/>
    <w:rsid w:val="00C709E5"/>
    <w:rsid w:val="00C70E21"/>
    <w:rsid w:val="00C712C3"/>
    <w:rsid w:val="00C720B5"/>
    <w:rsid w:val="00C724A7"/>
    <w:rsid w:val="00C72632"/>
    <w:rsid w:val="00C73254"/>
    <w:rsid w:val="00C73272"/>
    <w:rsid w:val="00C73527"/>
    <w:rsid w:val="00C73A3D"/>
    <w:rsid w:val="00C740FF"/>
    <w:rsid w:val="00C743B2"/>
    <w:rsid w:val="00C7538D"/>
    <w:rsid w:val="00C75438"/>
    <w:rsid w:val="00C7549B"/>
    <w:rsid w:val="00C75A24"/>
    <w:rsid w:val="00C76517"/>
    <w:rsid w:val="00C7699B"/>
    <w:rsid w:val="00C76DFE"/>
    <w:rsid w:val="00C775B2"/>
    <w:rsid w:val="00C776F1"/>
    <w:rsid w:val="00C777AC"/>
    <w:rsid w:val="00C77C71"/>
    <w:rsid w:val="00C77D57"/>
    <w:rsid w:val="00C80C15"/>
    <w:rsid w:val="00C80EB5"/>
    <w:rsid w:val="00C813B8"/>
    <w:rsid w:val="00C819BE"/>
    <w:rsid w:val="00C82A23"/>
    <w:rsid w:val="00C8343D"/>
    <w:rsid w:val="00C8358D"/>
    <w:rsid w:val="00C83ADC"/>
    <w:rsid w:val="00C83D8B"/>
    <w:rsid w:val="00C84538"/>
    <w:rsid w:val="00C85A6B"/>
    <w:rsid w:val="00C865B7"/>
    <w:rsid w:val="00C86D76"/>
    <w:rsid w:val="00C8701F"/>
    <w:rsid w:val="00C87541"/>
    <w:rsid w:val="00C90AF8"/>
    <w:rsid w:val="00C90C83"/>
    <w:rsid w:val="00C91111"/>
    <w:rsid w:val="00C9133B"/>
    <w:rsid w:val="00C91380"/>
    <w:rsid w:val="00C93669"/>
    <w:rsid w:val="00C93675"/>
    <w:rsid w:val="00C93BFF"/>
    <w:rsid w:val="00C94438"/>
    <w:rsid w:val="00C94775"/>
    <w:rsid w:val="00C94952"/>
    <w:rsid w:val="00C94BB1"/>
    <w:rsid w:val="00C9502C"/>
    <w:rsid w:val="00C95A1A"/>
    <w:rsid w:val="00C95A70"/>
    <w:rsid w:val="00C95B5C"/>
    <w:rsid w:val="00C97211"/>
    <w:rsid w:val="00C97A98"/>
    <w:rsid w:val="00C97D06"/>
    <w:rsid w:val="00CA02D6"/>
    <w:rsid w:val="00CA0B87"/>
    <w:rsid w:val="00CA0C10"/>
    <w:rsid w:val="00CA1540"/>
    <w:rsid w:val="00CA1556"/>
    <w:rsid w:val="00CA1ADA"/>
    <w:rsid w:val="00CA1BEE"/>
    <w:rsid w:val="00CA1E35"/>
    <w:rsid w:val="00CA240D"/>
    <w:rsid w:val="00CA35B7"/>
    <w:rsid w:val="00CA44DE"/>
    <w:rsid w:val="00CA46B1"/>
    <w:rsid w:val="00CA47AB"/>
    <w:rsid w:val="00CA47CE"/>
    <w:rsid w:val="00CA4B8A"/>
    <w:rsid w:val="00CA4CBC"/>
    <w:rsid w:val="00CA4D8F"/>
    <w:rsid w:val="00CA4EB0"/>
    <w:rsid w:val="00CA5348"/>
    <w:rsid w:val="00CA571F"/>
    <w:rsid w:val="00CA5D15"/>
    <w:rsid w:val="00CA6203"/>
    <w:rsid w:val="00CA62C4"/>
    <w:rsid w:val="00CA633B"/>
    <w:rsid w:val="00CA6790"/>
    <w:rsid w:val="00CA7028"/>
    <w:rsid w:val="00CA78FA"/>
    <w:rsid w:val="00CA7991"/>
    <w:rsid w:val="00CA7E06"/>
    <w:rsid w:val="00CB009E"/>
    <w:rsid w:val="00CB0577"/>
    <w:rsid w:val="00CB0992"/>
    <w:rsid w:val="00CB26A9"/>
    <w:rsid w:val="00CB2A65"/>
    <w:rsid w:val="00CB2BB6"/>
    <w:rsid w:val="00CB2EC5"/>
    <w:rsid w:val="00CB329D"/>
    <w:rsid w:val="00CB36D0"/>
    <w:rsid w:val="00CB4029"/>
    <w:rsid w:val="00CB4C73"/>
    <w:rsid w:val="00CB530D"/>
    <w:rsid w:val="00CB5587"/>
    <w:rsid w:val="00CB584A"/>
    <w:rsid w:val="00CB5B08"/>
    <w:rsid w:val="00CB5E4D"/>
    <w:rsid w:val="00CB5EC5"/>
    <w:rsid w:val="00CB6376"/>
    <w:rsid w:val="00CB63B7"/>
    <w:rsid w:val="00CB6D29"/>
    <w:rsid w:val="00CB7791"/>
    <w:rsid w:val="00CB7D27"/>
    <w:rsid w:val="00CC057B"/>
    <w:rsid w:val="00CC0B4D"/>
    <w:rsid w:val="00CC10AD"/>
    <w:rsid w:val="00CC14C7"/>
    <w:rsid w:val="00CC179B"/>
    <w:rsid w:val="00CC1C45"/>
    <w:rsid w:val="00CC2670"/>
    <w:rsid w:val="00CC2725"/>
    <w:rsid w:val="00CC2826"/>
    <w:rsid w:val="00CC29B5"/>
    <w:rsid w:val="00CC2D9F"/>
    <w:rsid w:val="00CC3053"/>
    <w:rsid w:val="00CC3751"/>
    <w:rsid w:val="00CC47E1"/>
    <w:rsid w:val="00CC48D5"/>
    <w:rsid w:val="00CC596E"/>
    <w:rsid w:val="00CC5C96"/>
    <w:rsid w:val="00CC6E80"/>
    <w:rsid w:val="00CC73C6"/>
    <w:rsid w:val="00CC7D74"/>
    <w:rsid w:val="00CD168D"/>
    <w:rsid w:val="00CD20F9"/>
    <w:rsid w:val="00CD2105"/>
    <w:rsid w:val="00CD2141"/>
    <w:rsid w:val="00CD294D"/>
    <w:rsid w:val="00CD2AB0"/>
    <w:rsid w:val="00CD2B98"/>
    <w:rsid w:val="00CD2F1F"/>
    <w:rsid w:val="00CD349B"/>
    <w:rsid w:val="00CD34DE"/>
    <w:rsid w:val="00CD42C2"/>
    <w:rsid w:val="00CD4898"/>
    <w:rsid w:val="00CD50C1"/>
    <w:rsid w:val="00CD551A"/>
    <w:rsid w:val="00CD575D"/>
    <w:rsid w:val="00CD5760"/>
    <w:rsid w:val="00CD5F66"/>
    <w:rsid w:val="00CD6469"/>
    <w:rsid w:val="00CD68DB"/>
    <w:rsid w:val="00CD6D90"/>
    <w:rsid w:val="00CD6EF4"/>
    <w:rsid w:val="00CD7350"/>
    <w:rsid w:val="00CD74BE"/>
    <w:rsid w:val="00CD774E"/>
    <w:rsid w:val="00CD7EFB"/>
    <w:rsid w:val="00CE0217"/>
    <w:rsid w:val="00CE047F"/>
    <w:rsid w:val="00CE0521"/>
    <w:rsid w:val="00CE114B"/>
    <w:rsid w:val="00CE1279"/>
    <w:rsid w:val="00CE1605"/>
    <w:rsid w:val="00CE19E4"/>
    <w:rsid w:val="00CE2497"/>
    <w:rsid w:val="00CE2713"/>
    <w:rsid w:val="00CE2BAA"/>
    <w:rsid w:val="00CE34A2"/>
    <w:rsid w:val="00CE48EF"/>
    <w:rsid w:val="00CE562B"/>
    <w:rsid w:val="00CE76E9"/>
    <w:rsid w:val="00CE7A47"/>
    <w:rsid w:val="00CE7ED5"/>
    <w:rsid w:val="00CE7F00"/>
    <w:rsid w:val="00CF0655"/>
    <w:rsid w:val="00CF06BC"/>
    <w:rsid w:val="00CF0AA9"/>
    <w:rsid w:val="00CF0D91"/>
    <w:rsid w:val="00CF1218"/>
    <w:rsid w:val="00CF13AB"/>
    <w:rsid w:val="00CF1614"/>
    <w:rsid w:val="00CF176D"/>
    <w:rsid w:val="00CF1957"/>
    <w:rsid w:val="00CF1F47"/>
    <w:rsid w:val="00CF21FD"/>
    <w:rsid w:val="00CF2A43"/>
    <w:rsid w:val="00CF2F0F"/>
    <w:rsid w:val="00CF3327"/>
    <w:rsid w:val="00CF3565"/>
    <w:rsid w:val="00CF41B9"/>
    <w:rsid w:val="00CF4E75"/>
    <w:rsid w:val="00CF5846"/>
    <w:rsid w:val="00CF783F"/>
    <w:rsid w:val="00D000C6"/>
    <w:rsid w:val="00D007ED"/>
    <w:rsid w:val="00D00C59"/>
    <w:rsid w:val="00D011E2"/>
    <w:rsid w:val="00D0143E"/>
    <w:rsid w:val="00D0226A"/>
    <w:rsid w:val="00D026F4"/>
    <w:rsid w:val="00D02D89"/>
    <w:rsid w:val="00D034D6"/>
    <w:rsid w:val="00D0380C"/>
    <w:rsid w:val="00D041CF"/>
    <w:rsid w:val="00D045EB"/>
    <w:rsid w:val="00D049ED"/>
    <w:rsid w:val="00D04B37"/>
    <w:rsid w:val="00D04E25"/>
    <w:rsid w:val="00D05069"/>
    <w:rsid w:val="00D05720"/>
    <w:rsid w:val="00D07789"/>
    <w:rsid w:val="00D07A67"/>
    <w:rsid w:val="00D07A79"/>
    <w:rsid w:val="00D1047E"/>
    <w:rsid w:val="00D10F52"/>
    <w:rsid w:val="00D11079"/>
    <w:rsid w:val="00D113ED"/>
    <w:rsid w:val="00D13AD2"/>
    <w:rsid w:val="00D13B0D"/>
    <w:rsid w:val="00D13DEC"/>
    <w:rsid w:val="00D1443C"/>
    <w:rsid w:val="00D147DF"/>
    <w:rsid w:val="00D14A49"/>
    <w:rsid w:val="00D14CC0"/>
    <w:rsid w:val="00D154F2"/>
    <w:rsid w:val="00D163D3"/>
    <w:rsid w:val="00D16E4F"/>
    <w:rsid w:val="00D16F06"/>
    <w:rsid w:val="00D172FA"/>
    <w:rsid w:val="00D2032F"/>
    <w:rsid w:val="00D2060F"/>
    <w:rsid w:val="00D208F2"/>
    <w:rsid w:val="00D20912"/>
    <w:rsid w:val="00D213E4"/>
    <w:rsid w:val="00D2176F"/>
    <w:rsid w:val="00D21C1A"/>
    <w:rsid w:val="00D2202A"/>
    <w:rsid w:val="00D22BEC"/>
    <w:rsid w:val="00D22C0B"/>
    <w:rsid w:val="00D22E3F"/>
    <w:rsid w:val="00D23002"/>
    <w:rsid w:val="00D236CB"/>
    <w:rsid w:val="00D2473F"/>
    <w:rsid w:val="00D24BEE"/>
    <w:rsid w:val="00D25CCC"/>
    <w:rsid w:val="00D26347"/>
    <w:rsid w:val="00D26419"/>
    <w:rsid w:val="00D265B1"/>
    <w:rsid w:val="00D26D24"/>
    <w:rsid w:val="00D271F5"/>
    <w:rsid w:val="00D27463"/>
    <w:rsid w:val="00D30373"/>
    <w:rsid w:val="00D3040B"/>
    <w:rsid w:val="00D3052C"/>
    <w:rsid w:val="00D30832"/>
    <w:rsid w:val="00D30935"/>
    <w:rsid w:val="00D30AD2"/>
    <w:rsid w:val="00D30B00"/>
    <w:rsid w:val="00D30D11"/>
    <w:rsid w:val="00D30D15"/>
    <w:rsid w:val="00D30D1E"/>
    <w:rsid w:val="00D314ED"/>
    <w:rsid w:val="00D318B6"/>
    <w:rsid w:val="00D322A7"/>
    <w:rsid w:val="00D3276C"/>
    <w:rsid w:val="00D32B5D"/>
    <w:rsid w:val="00D32D42"/>
    <w:rsid w:val="00D32E76"/>
    <w:rsid w:val="00D33611"/>
    <w:rsid w:val="00D33B2A"/>
    <w:rsid w:val="00D33E7E"/>
    <w:rsid w:val="00D357D3"/>
    <w:rsid w:val="00D37408"/>
    <w:rsid w:val="00D37FC4"/>
    <w:rsid w:val="00D412A0"/>
    <w:rsid w:val="00D41596"/>
    <w:rsid w:val="00D419B4"/>
    <w:rsid w:val="00D42337"/>
    <w:rsid w:val="00D438E7"/>
    <w:rsid w:val="00D43D65"/>
    <w:rsid w:val="00D43FD4"/>
    <w:rsid w:val="00D443BA"/>
    <w:rsid w:val="00D44679"/>
    <w:rsid w:val="00D45D56"/>
    <w:rsid w:val="00D460DF"/>
    <w:rsid w:val="00D472A1"/>
    <w:rsid w:val="00D4769C"/>
    <w:rsid w:val="00D477C6"/>
    <w:rsid w:val="00D47DCF"/>
    <w:rsid w:val="00D5067D"/>
    <w:rsid w:val="00D50C84"/>
    <w:rsid w:val="00D50D94"/>
    <w:rsid w:val="00D50F5A"/>
    <w:rsid w:val="00D5155B"/>
    <w:rsid w:val="00D51BE3"/>
    <w:rsid w:val="00D51BEB"/>
    <w:rsid w:val="00D52C50"/>
    <w:rsid w:val="00D53508"/>
    <w:rsid w:val="00D535C1"/>
    <w:rsid w:val="00D54282"/>
    <w:rsid w:val="00D5487E"/>
    <w:rsid w:val="00D55505"/>
    <w:rsid w:val="00D55883"/>
    <w:rsid w:val="00D55E6C"/>
    <w:rsid w:val="00D562A9"/>
    <w:rsid w:val="00D56788"/>
    <w:rsid w:val="00D57755"/>
    <w:rsid w:val="00D6022D"/>
    <w:rsid w:val="00D61072"/>
    <w:rsid w:val="00D610C9"/>
    <w:rsid w:val="00D611F7"/>
    <w:rsid w:val="00D6139A"/>
    <w:rsid w:val="00D61501"/>
    <w:rsid w:val="00D61656"/>
    <w:rsid w:val="00D6232C"/>
    <w:rsid w:val="00D625E9"/>
    <w:rsid w:val="00D6263A"/>
    <w:rsid w:val="00D6265C"/>
    <w:rsid w:val="00D6375B"/>
    <w:rsid w:val="00D6417B"/>
    <w:rsid w:val="00D64B3B"/>
    <w:rsid w:val="00D64C18"/>
    <w:rsid w:val="00D64EBA"/>
    <w:rsid w:val="00D65080"/>
    <w:rsid w:val="00D655F9"/>
    <w:rsid w:val="00D65682"/>
    <w:rsid w:val="00D660C4"/>
    <w:rsid w:val="00D662FA"/>
    <w:rsid w:val="00D6664D"/>
    <w:rsid w:val="00D66AB8"/>
    <w:rsid w:val="00D6724E"/>
    <w:rsid w:val="00D67609"/>
    <w:rsid w:val="00D67997"/>
    <w:rsid w:val="00D702D5"/>
    <w:rsid w:val="00D709A9"/>
    <w:rsid w:val="00D71AE1"/>
    <w:rsid w:val="00D724E2"/>
    <w:rsid w:val="00D72CBC"/>
    <w:rsid w:val="00D731E8"/>
    <w:rsid w:val="00D736FC"/>
    <w:rsid w:val="00D7385B"/>
    <w:rsid w:val="00D73A4E"/>
    <w:rsid w:val="00D74430"/>
    <w:rsid w:val="00D7485B"/>
    <w:rsid w:val="00D75D6A"/>
    <w:rsid w:val="00D760C3"/>
    <w:rsid w:val="00D76C03"/>
    <w:rsid w:val="00D76F5A"/>
    <w:rsid w:val="00D77BC2"/>
    <w:rsid w:val="00D800E8"/>
    <w:rsid w:val="00D80158"/>
    <w:rsid w:val="00D801B5"/>
    <w:rsid w:val="00D803B2"/>
    <w:rsid w:val="00D804DE"/>
    <w:rsid w:val="00D8095F"/>
    <w:rsid w:val="00D80E9B"/>
    <w:rsid w:val="00D815AF"/>
    <w:rsid w:val="00D82059"/>
    <w:rsid w:val="00D8262A"/>
    <w:rsid w:val="00D82896"/>
    <w:rsid w:val="00D835B2"/>
    <w:rsid w:val="00D8362E"/>
    <w:rsid w:val="00D83668"/>
    <w:rsid w:val="00D8397B"/>
    <w:rsid w:val="00D844D5"/>
    <w:rsid w:val="00D85438"/>
    <w:rsid w:val="00D854B0"/>
    <w:rsid w:val="00D85A32"/>
    <w:rsid w:val="00D86238"/>
    <w:rsid w:val="00D86419"/>
    <w:rsid w:val="00D8684F"/>
    <w:rsid w:val="00D86C3C"/>
    <w:rsid w:val="00D86D17"/>
    <w:rsid w:val="00D86F2E"/>
    <w:rsid w:val="00D87049"/>
    <w:rsid w:val="00D870F2"/>
    <w:rsid w:val="00D87B99"/>
    <w:rsid w:val="00D9069C"/>
    <w:rsid w:val="00D906DC"/>
    <w:rsid w:val="00D90719"/>
    <w:rsid w:val="00D90D59"/>
    <w:rsid w:val="00D913B7"/>
    <w:rsid w:val="00D92226"/>
    <w:rsid w:val="00D92439"/>
    <w:rsid w:val="00D929E7"/>
    <w:rsid w:val="00D92EF4"/>
    <w:rsid w:val="00D94BDC"/>
    <w:rsid w:val="00D95AE8"/>
    <w:rsid w:val="00D961F8"/>
    <w:rsid w:val="00D973B1"/>
    <w:rsid w:val="00D9790A"/>
    <w:rsid w:val="00D97EFE"/>
    <w:rsid w:val="00DA1309"/>
    <w:rsid w:val="00DA2B90"/>
    <w:rsid w:val="00DA2BF4"/>
    <w:rsid w:val="00DA33A0"/>
    <w:rsid w:val="00DA358D"/>
    <w:rsid w:val="00DA3BCA"/>
    <w:rsid w:val="00DA400C"/>
    <w:rsid w:val="00DA4169"/>
    <w:rsid w:val="00DA41E7"/>
    <w:rsid w:val="00DA4537"/>
    <w:rsid w:val="00DA4704"/>
    <w:rsid w:val="00DA564F"/>
    <w:rsid w:val="00DA5AFE"/>
    <w:rsid w:val="00DA604B"/>
    <w:rsid w:val="00DA66DC"/>
    <w:rsid w:val="00DA6F1A"/>
    <w:rsid w:val="00DA7225"/>
    <w:rsid w:val="00DA75BA"/>
    <w:rsid w:val="00DA76B3"/>
    <w:rsid w:val="00DA7CE6"/>
    <w:rsid w:val="00DB0680"/>
    <w:rsid w:val="00DB0732"/>
    <w:rsid w:val="00DB0756"/>
    <w:rsid w:val="00DB08AF"/>
    <w:rsid w:val="00DB0DBF"/>
    <w:rsid w:val="00DB0DDA"/>
    <w:rsid w:val="00DB152C"/>
    <w:rsid w:val="00DB16ED"/>
    <w:rsid w:val="00DB2118"/>
    <w:rsid w:val="00DB26D1"/>
    <w:rsid w:val="00DB33DB"/>
    <w:rsid w:val="00DB3490"/>
    <w:rsid w:val="00DB3B74"/>
    <w:rsid w:val="00DB46F7"/>
    <w:rsid w:val="00DB474B"/>
    <w:rsid w:val="00DB4770"/>
    <w:rsid w:val="00DB5800"/>
    <w:rsid w:val="00DB5840"/>
    <w:rsid w:val="00DB58D0"/>
    <w:rsid w:val="00DB65CA"/>
    <w:rsid w:val="00DB6AB2"/>
    <w:rsid w:val="00DB6E6C"/>
    <w:rsid w:val="00DB7362"/>
    <w:rsid w:val="00DB7932"/>
    <w:rsid w:val="00DB7CEE"/>
    <w:rsid w:val="00DC0711"/>
    <w:rsid w:val="00DC07F4"/>
    <w:rsid w:val="00DC0FB8"/>
    <w:rsid w:val="00DC1222"/>
    <w:rsid w:val="00DC15D2"/>
    <w:rsid w:val="00DC18CE"/>
    <w:rsid w:val="00DC1D71"/>
    <w:rsid w:val="00DC22F3"/>
    <w:rsid w:val="00DC2330"/>
    <w:rsid w:val="00DC2771"/>
    <w:rsid w:val="00DC2FCF"/>
    <w:rsid w:val="00DC37EF"/>
    <w:rsid w:val="00DC3B8B"/>
    <w:rsid w:val="00DC4063"/>
    <w:rsid w:val="00DC478C"/>
    <w:rsid w:val="00DC47B7"/>
    <w:rsid w:val="00DC4C21"/>
    <w:rsid w:val="00DC4E20"/>
    <w:rsid w:val="00DC5031"/>
    <w:rsid w:val="00DC50AC"/>
    <w:rsid w:val="00DC5259"/>
    <w:rsid w:val="00DC6107"/>
    <w:rsid w:val="00DC6310"/>
    <w:rsid w:val="00DC65CC"/>
    <w:rsid w:val="00DC6915"/>
    <w:rsid w:val="00DC6F1B"/>
    <w:rsid w:val="00DC7181"/>
    <w:rsid w:val="00DC7369"/>
    <w:rsid w:val="00DC75A9"/>
    <w:rsid w:val="00DD0581"/>
    <w:rsid w:val="00DD084B"/>
    <w:rsid w:val="00DD0AC1"/>
    <w:rsid w:val="00DD0BD3"/>
    <w:rsid w:val="00DD10C9"/>
    <w:rsid w:val="00DD22E1"/>
    <w:rsid w:val="00DD2B85"/>
    <w:rsid w:val="00DD30BD"/>
    <w:rsid w:val="00DD37A7"/>
    <w:rsid w:val="00DD3B0A"/>
    <w:rsid w:val="00DD3B76"/>
    <w:rsid w:val="00DD3F33"/>
    <w:rsid w:val="00DD4159"/>
    <w:rsid w:val="00DD4DAD"/>
    <w:rsid w:val="00DD4E2D"/>
    <w:rsid w:val="00DD5125"/>
    <w:rsid w:val="00DD55F3"/>
    <w:rsid w:val="00DD5628"/>
    <w:rsid w:val="00DD5DFB"/>
    <w:rsid w:val="00DD603B"/>
    <w:rsid w:val="00DD68DF"/>
    <w:rsid w:val="00DD6ECC"/>
    <w:rsid w:val="00DD7024"/>
    <w:rsid w:val="00DD7492"/>
    <w:rsid w:val="00DD7CCA"/>
    <w:rsid w:val="00DD7CF6"/>
    <w:rsid w:val="00DD7DD7"/>
    <w:rsid w:val="00DE03C3"/>
    <w:rsid w:val="00DE06C5"/>
    <w:rsid w:val="00DE0CBE"/>
    <w:rsid w:val="00DE17FC"/>
    <w:rsid w:val="00DE1CA8"/>
    <w:rsid w:val="00DE25BC"/>
    <w:rsid w:val="00DE2EBF"/>
    <w:rsid w:val="00DE3014"/>
    <w:rsid w:val="00DE39D0"/>
    <w:rsid w:val="00DE4019"/>
    <w:rsid w:val="00DE4245"/>
    <w:rsid w:val="00DE48C7"/>
    <w:rsid w:val="00DE526E"/>
    <w:rsid w:val="00DE544A"/>
    <w:rsid w:val="00DE58EF"/>
    <w:rsid w:val="00DE6429"/>
    <w:rsid w:val="00DE6BD8"/>
    <w:rsid w:val="00DE7163"/>
    <w:rsid w:val="00DE7969"/>
    <w:rsid w:val="00DE7ACC"/>
    <w:rsid w:val="00DE7AE6"/>
    <w:rsid w:val="00DF0B25"/>
    <w:rsid w:val="00DF0BCE"/>
    <w:rsid w:val="00DF153C"/>
    <w:rsid w:val="00DF170B"/>
    <w:rsid w:val="00DF1983"/>
    <w:rsid w:val="00DF1AF7"/>
    <w:rsid w:val="00DF1C84"/>
    <w:rsid w:val="00DF1F3B"/>
    <w:rsid w:val="00DF1FD9"/>
    <w:rsid w:val="00DF20FC"/>
    <w:rsid w:val="00DF221C"/>
    <w:rsid w:val="00DF381C"/>
    <w:rsid w:val="00DF4208"/>
    <w:rsid w:val="00DF4A05"/>
    <w:rsid w:val="00DF500F"/>
    <w:rsid w:val="00DF50D4"/>
    <w:rsid w:val="00DF6769"/>
    <w:rsid w:val="00DF6962"/>
    <w:rsid w:val="00DF6DDB"/>
    <w:rsid w:val="00DF72C0"/>
    <w:rsid w:val="00E00CC1"/>
    <w:rsid w:val="00E010FE"/>
    <w:rsid w:val="00E01829"/>
    <w:rsid w:val="00E01E5C"/>
    <w:rsid w:val="00E02C73"/>
    <w:rsid w:val="00E04619"/>
    <w:rsid w:val="00E05122"/>
    <w:rsid w:val="00E05E7B"/>
    <w:rsid w:val="00E05F5C"/>
    <w:rsid w:val="00E05F87"/>
    <w:rsid w:val="00E0613E"/>
    <w:rsid w:val="00E062D6"/>
    <w:rsid w:val="00E06A03"/>
    <w:rsid w:val="00E07438"/>
    <w:rsid w:val="00E07C39"/>
    <w:rsid w:val="00E10296"/>
    <w:rsid w:val="00E10385"/>
    <w:rsid w:val="00E10FB7"/>
    <w:rsid w:val="00E11444"/>
    <w:rsid w:val="00E11D47"/>
    <w:rsid w:val="00E120B2"/>
    <w:rsid w:val="00E120D9"/>
    <w:rsid w:val="00E12267"/>
    <w:rsid w:val="00E12377"/>
    <w:rsid w:val="00E12D0F"/>
    <w:rsid w:val="00E137B5"/>
    <w:rsid w:val="00E147E4"/>
    <w:rsid w:val="00E147EB"/>
    <w:rsid w:val="00E148B2"/>
    <w:rsid w:val="00E14BBA"/>
    <w:rsid w:val="00E15A95"/>
    <w:rsid w:val="00E15D90"/>
    <w:rsid w:val="00E16CDD"/>
    <w:rsid w:val="00E16D5B"/>
    <w:rsid w:val="00E17334"/>
    <w:rsid w:val="00E17370"/>
    <w:rsid w:val="00E201BA"/>
    <w:rsid w:val="00E202B6"/>
    <w:rsid w:val="00E20624"/>
    <w:rsid w:val="00E207FC"/>
    <w:rsid w:val="00E20DF1"/>
    <w:rsid w:val="00E2187F"/>
    <w:rsid w:val="00E21CD9"/>
    <w:rsid w:val="00E223D6"/>
    <w:rsid w:val="00E227FB"/>
    <w:rsid w:val="00E22BC5"/>
    <w:rsid w:val="00E22E85"/>
    <w:rsid w:val="00E23191"/>
    <w:rsid w:val="00E2345E"/>
    <w:rsid w:val="00E236F5"/>
    <w:rsid w:val="00E239A8"/>
    <w:rsid w:val="00E23CFC"/>
    <w:rsid w:val="00E24334"/>
    <w:rsid w:val="00E247A7"/>
    <w:rsid w:val="00E256EB"/>
    <w:rsid w:val="00E25CCD"/>
    <w:rsid w:val="00E262CE"/>
    <w:rsid w:val="00E26C0B"/>
    <w:rsid w:val="00E2701A"/>
    <w:rsid w:val="00E274DB"/>
    <w:rsid w:val="00E27515"/>
    <w:rsid w:val="00E30B82"/>
    <w:rsid w:val="00E30DBD"/>
    <w:rsid w:val="00E30F84"/>
    <w:rsid w:val="00E310AF"/>
    <w:rsid w:val="00E31621"/>
    <w:rsid w:val="00E3187E"/>
    <w:rsid w:val="00E31D80"/>
    <w:rsid w:val="00E3295E"/>
    <w:rsid w:val="00E32B76"/>
    <w:rsid w:val="00E32E0E"/>
    <w:rsid w:val="00E3359D"/>
    <w:rsid w:val="00E33AF7"/>
    <w:rsid w:val="00E33C61"/>
    <w:rsid w:val="00E353BC"/>
    <w:rsid w:val="00E356DA"/>
    <w:rsid w:val="00E35E59"/>
    <w:rsid w:val="00E368D6"/>
    <w:rsid w:val="00E36E0D"/>
    <w:rsid w:val="00E37506"/>
    <w:rsid w:val="00E37B2F"/>
    <w:rsid w:val="00E4009A"/>
    <w:rsid w:val="00E402DB"/>
    <w:rsid w:val="00E40A0A"/>
    <w:rsid w:val="00E40E3E"/>
    <w:rsid w:val="00E41EA0"/>
    <w:rsid w:val="00E42394"/>
    <w:rsid w:val="00E42445"/>
    <w:rsid w:val="00E42C99"/>
    <w:rsid w:val="00E42CA8"/>
    <w:rsid w:val="00E44EEC"/>
    <w:rsid w:val="00E44FB8"/>
    <w:rsid w:val="00E46E82"/>
    <w:rsid w:val="00E47014"/>
    <w:rsid w:val="00E47885"/>
    <w:rsid w:val="00E478AC"/>
    <w:rsid w:val="00E47C22"/>
    <w:rsid w:val="00E47E4A"/>
    <w:rsid w:val="00E5003C"/>
    <w:rsid w:val="00E50162"/>
    <w:rsid w:val="00E50535"/>
    <w:rsid w:val="00E50778"/>
    <w:rsid w:val="00E50EC1"/>
    <w:rsid w:val="00E51263"/>
    <w:rsid w:val="00E51594"/>
    <w:rsid w:val="00E516CD"/>
    <w:rsid w:val="00E5171C"/>
    <w:rsid w:val="00E519CF"/>
    <w:rsid w:val="00E51F52"/>
    <w:rsid w:val="00E52124"/>
    <w:rsid w:val="00E52344"/>
    <w:rsid w:val="00E52856"/>
    <w:rsid w:val="00E529C5"/>
    <w:rsid w:val="00E53A54"/>
    <w:rsid w:val="00E53ACD"/>
    <w:rsid w:val="00E53BBD"/>
    <w:rsid w:val="00E53E74"/>
    <w:rsid w:val="00E540EA"/>
    <w:rsid w:val="00E542F4"/>
    <w:rsid w:val="00E54CF6"/>
    <w:rsid w:val="00E5623E"/>
    <w:rsid w:val="00E56598"/>
    <w:rsid w:val="00E57AFB"/>
    <w:rsid w:val="00E57C93"/>
    <w:rsid w:val="00E60B60"/>
    <w:rsid w:val="00E60C9F"/>
    <w:rsid w:val="00E617BA"/>
    <w:rsid w:val="00E618A6"/>
    <w:rsid w:val="00E618C7"/>
    <w:rsid w:val="00E61908"/>
    <w:rsid w:val="00E61BDB"/>
    <w:rsid w:val="00E61C71"/>
    <w:rsid w:val="00E61CC7"/>
    <w:rsid w:val="00E62B38"/>
    <w:rsid w:val="00E630C8"/>
    <w:rsid w:val="00E63CAA"/>
    <w:rsid w:val="00E64996"/>
    <w:rsid w:val="00E64CB9"/>
    <w:rsid w:val="00E6508B"/>
    <w:rsid w:val="00E659CF"/>
    <w:rsid w:val="00E66E2A"/>
    <w:rsid w:val="00E66F48"/>
    <w:rsid w:val="00E676B1"/>
    <w:rsid w:val="00E701D4"/>
    <w:rsid w:val="00E707CE"/>
    <w:rsid w:val="00E70C09"/>
    <w:rsid w:val="00E70E0D"/>
    <w:rsid w:val="00E70F60"/>
    <w:rsid w:val="00E714A8"/>
    <w:rsid w:val="00E724D9"/>
    <w:rsid w:val="00E726F1"/>
    <w:rsid w:val="00E72913"/>
    <w:rsid w:val="00E72CE4"/>
    <w:rsid w:val="00E73C7C"/>
    <w:rsid w:val="00E75250"/>
    <w:rsid w:val="00E752C2"/>
    <w:rsid w:val="00E755B1"/>
    <w:rsid w:val="00E759FB"/>
    <w:rsid w:val="00E75A0B"/>
    <w:rsid w:val="00E75F1F"/>
    <w:rsid w:val="00E760D0"/>
    <w:rsid w:val="00E7653D"/>
    <w:rsid w:val="00E76710"/>
    <w:rsid w:val="00E76A12"/>
    <w:rsid w:val="00E76D14"/>
    <w:rsid w:val="00E77146"/>
    <w:rsid w:val="00E77176"/>
    <w:rsid w:val="00E80010"/>
    <w:rsid w:val="00E8011D"/>
    <w:rsid w:val="00E802D6"/>
    <w:rsid w:val="00E80331"/>
    <w:rsid w:val="00E80F4F"/>
    <w:rsid w:val="00E8151D"/>
    <w:rsid w:val="00E817CE"/>
    <w:rsid w:val="00E8247A"/>
    <w:rsid w:val="00E82789"/>
    <w:rsid w:val="00E8307B"/>
    <w:rsid w:val="00E83851"/>
    <w:rsid w:val="00E83F4C"/>
    <w:rsid w:val="00E84FD2"/>
    <w:rsid w:val="00E852E0"/>
    <w:rsid w:val="00E855AD"/>
    <w:rsid w:val="00E85A44"/>
    <w:rsid w:val="00E85A78"/>
    <w:rsid w:val="00E860C3"/>
    <w:rsid w:val="00E86AF6"/>
    <w:rsid w:val="00E86B34"/>
    <w:rsid w:val="00E86B5F"/>
    <w:rsid w:val="00E86B77"/>
    <w:rsid w:val="00E86BC4"/>
    <w:rsid w:val="00E86D93"/>
    <w:rsid w:val="00E87483"/>
    <w:rsid w:val="00E90748"/>
    <w:rsid w:val="00E9085D"/>
    <w:rsid w:val="00E90A61"/>
    <w:rsid w:val="00E9141A"/>
    <w:rsid w:val="00E91840"/>
    <w:rsid w:val="00E9196C"/>
    <w:rsid w:val="00E91E1D"/>
    <w:rsid w:val="00E9251B"/>
    <w:rsid w:val="00E92E5B"/>
    <w:rsid w:val="00E93398"/>
    <w:rsid w:val="00E94403"/>
    <w:rsid w:val="00E949A3"/>
    <w:rsid w:val="00E94BBA"/>
    <w:rsid w:val="00E95CC3"/>
    <w:rsid w:val="00E95F07"/>
    <w:rsid w:val="00E969BA"/>
    <w:rsid w:val="00E96B1B"/>
    <w:rsid w:val="00E97540"/>
    <w:rsid w:val="00E9759A"/>
    <w:rsid w:val="00E97F8E"/>
    <w:rsid w:val="00EA030F"/>
    <w:rsid w:val="00EA0323"/>
    <w:rsid w:val="00EA0718"/>
    <w:rsid w:val="00EA0FAA"/>
    <w:rsid w:val="00EA18F2"/>
    <w:rsid w:val="00EA21FD"/>
    <w:rsid w:val="00EA245F"/>
    <w:rsid w:val="00EA2B3F"/>
    <w:rsid w:val="00EA324B"/>
    <w:rsid w:val="00EA3528"/>
    <w:rsid w:val="00EA3EF9"/>
    <w:rsid w:val="00EA49B8"/>
    <w:rsid w:val="00EA4FB0"/>
    <w:rsid w:val="00EA5193"/>
    <w:rsid w:val="00EA5E04"/>
    <w:rsid w:val="00EA62B8"/>
    <w:rsid w:val="00EA6685"/>
    <w:rsid w:val="00EA7EEF"/>
    <w:rsid w:val="00EB05CC"/>
    <w:rsid w:val="00EB0A71"/>
    <w:rsid w:val="00EB0D81"/>
    <w:rsid w:val="00EB1358"/>
    <w:rsid w:val="00EB187E"/>
    <w:rsid w:val="00EB1DAE"/>
    <w:rsid w:val="00EB2716"/>
    <w:rsid w:val="00EB2976"/>
    <w:rsid w:val="00EB2C01"/>
    <w:rsid w:val="00EB2C72"/>
    <w:rsid w:val="00EB2F67"/>
    <w:rsid w:val="00EB3571"/>
    <w:rsid w:val="00EB4C47"/>
    <w:rsid w:val="00EB4FA0"/>
    <w:rsid w:val="00EB549D"/>
    <w:rsid w:val="00EB55A1"/>
    <w:rsid w:val="00EB65BF"/>
    <w:rsid w:val="00EB6790"/>
    <w:rsid w:val="00EB69D6"/>
    <w:rsid w:val="00EB7046"/>
    <w:rsid w:val="00EC05FF"/>
    <w:rsid w:val="00EC0650"/>
    <w:rsid w:val="00EC0694"/>
    <w:rsid w:val="00EC16A9"/>
    <w:rsid w:val="00EC1D6B"/>
    <w:rsid w:val="00EC1DB6"/>
    <w:rsid w:val="00EC1F88"/>
    <w:rsid w:val="00EC3066"/>
    <w:rsid w:val="00EC33C4"/>
    <w:rsid w:val="00EC397C"/>
    <w:rsid w:val="00EC3E45"/>
    <w:rsid w:val="00EC4E00"/>
    <w:rsid w:val="00EC5022"/>
    <w:rsid w:val="00EC55F2"/>
    <w:rsid w:val="00EC5699"/>
    <w:rsid w:val="00EC6397"/>
    <w:rsid w:val="00EC698C"/>
    <w:rsid w:val="00EC6B64"/>
    <w:rsid w:val="00EC6C20"/>
    <w:rsid w:val="00EC6DC9"/>
    <w:rsid w:val="00EC7292"/>
    <w:rsid w:val="00EC7362"/>
    <w:rsid w:val="00EC7717"/>
    <w:rsid w:val="00EC77D4"/>
    <w:rsid w:val="00EC7829"/>
    <w:rsid w:val="00EC7859"/>
    <w:rsid w:val="00EC7949"/>
    <w:rsid w:val="00ED0175"/>
    <w:rsid w:val="00ED113F"/>
    <w:rsid w:val="00ED2264"/>
    <w:rsid w:val="00ED2643"/>
    <w:rsid w:val="00ED2EE8"/>
    <w:rsid w:val="00ED369A"/>
    <w:rsid w:val="00ED4914"/>
    <w:rsid w:val="00ED516C"/>
    <w:rsid w:val="00ED5609"/>
    <w:rsid w:val="00ED5959"/>
    <w:rsid w:val="00ED59D8"/>
    <w:rsid w:val="00ED6291"/>
    <w:rsid w:val="00ED6452"/>
    <w:rsid w:val="00ED6865"/>
    <w:rsid w:val="00ED6A51"/>
    <w:rsid w:val="00ED73A5"/>
    <w:rsid w:val="00ED7C68"/>
    <w:rsid w:val="00ED7E35"/>
    <w:rsid w:val="00ED7FD4"/>
    <w:rsid w:val="00EE0B11"/>
    <w:rsid w:val="00EE0D4E"/>
    <w:rsid w:val="00EE11F2"/>
    <w:rsid w:val="00EE12DF"/>
    <w:rsid w:val="00EE1A79"/>
    <w:rsid w:val="00EE1A92"/>
    <w:rsid w:val="00EE1E8F"/>
    <w:rsid w:val="00EE1F00"/>
    <w:rsid w:val="00EE1FA8"/>
    <w:rsid w:val="00EE213C"/>
    <w:rsid w:val="00EE28BA"/>
    <w:rsid w:val="00EE2EFA"/>
    <w:rsid w:val="00EE42EA"/>
    <w:rsid w:val="00EE4560"/>
    <w:rsid w:val="00EE4DE0"/>
    <w:rsid w:val="00EE4F18"/>
    <w:rsid w:val="00EE58EB"/>
    <w:rsid w:val="00EE59CA"/>
    <w:rsid w:val="00EE5AD9"/>
    <w:rsid w:val="00EE5F1B"/>
    <w:rsid w:val="00EE6172"/>
    <w:rsid w:val="00EE624B"/>
    <w:rsid w:val="00EE64E6"/>
    <w:rsid w:val="00EE65DE"/>
    <w:rsid w:val="00EE7E4E"/>
    <w:rsid w:val="00EF04BB"/>
    <w:rsid w:val="00EF17C4"/>
    <w:rsid w:val="00EF1935"/>
    <w:rsid w:val="00EF202B"/>
    <w:rsid w:val="00EF2246"/>
    <w:rsid w:val="00EF2926"/>
    <w:rsid w:val="00EF3B9E"/>
    <w:rsid w:val="00EF4502"/>
    <w:rsid w:val="00EF4920"/>
    <w:rsid w:val="00EF4FF6"/>
    <w:rsid w:val="00EF5B7F"/>
    <w:rsid w:val="00EF5C0A"/>
    <w:rsid w:val="00EF642F"/>
    <w:rsid w:val="00EF6F43"/>
    <w:rsid w:val="00EF75A3"/>
    <w:rsid w:val="00EF7774"/>
    <w:rsid w:val="00F00E1B"/>
    <w:rsid w:val="00F01846"/>
    <w:rsid w:val="00F01D2D"/>
    <w:rsid w:val="00F01EF3"/>
    <w:rsid w:val="00F01F38"/>
    <w:rsid w:val="00F02103"/>
    <w:rsid w:val="00F02168"/>
    <w:rsid w:val="00F02219"/>
    <w:rsid w:val="00F027E3"/>
    <w:rsid w:val="00F02BC0"/>
    <w:rsid w:val="00F03778"/>
    <w:rsid w:val="00F0391F"/>
    <w:rsid w:val="00F03B50"/>
    <w:rsid w:val="00F04262"/>
    <w:rsid w:val="00F042EF"/>
    <w:rsid w:val="00F053ED"/>
    <w:rsid w:val="00F05494"/>
    <w:rsid w:val="00F05D38"/>
    <w:rsid w:val="00F05EFE"/>
    <w:rsid w:val="00F06615"/>
    <w:rsid w:val="00F070F4"/>
    <w:rsid w:val="00F0720A"/>
    <w:rsid w:val="00F0754B"/>
    <w:rsid w:val="00F10032"/>
    <w:rsid w:val="00F105D9"/>
    <w:rsid w:val="00F1068E"/>
    <w:rsid w:val="00F10E5B"/>
    <w:rsid w:val="00F11C98"/>
    <w:rsid w:val="00F11D49"/>
    <w:rsid w:val="00F11D95"/>
    <w:rsid w:val="00F12375"/>
    <w:rsid w:val="00F12793"/>
    <w:rsid w:val="00F12808"/>
    <w:rsid w:val="00F1317C"/>
    <w:rsid w:val="00F14292"/>
    <w:rsid w:val="00F143A5"/>
    <w:rsid w:val="00F1467D"/>
    <w:rsid w:val="00F149F0"/>
    <w:rsid w:val="00F14C06"/>
    <w:rsid w:val="00F14CE6"/>
    <w:rsid w:val="00F150F7"/>
    <w:rsid w:val="00F1513B"/>
    <w:rsid w:val="00F16559"/>
    <w:rsid w:val="00F17E32"/>
    <w:rsid w:val="00F17F5A"/>
    <w:rsid w:val="00F223D0"/>
    <w:rsid w:val="00F227A6"/>
    <w:rsid w:val="00F22D55"/>
    <w:rsid w:val="00F239A8"/>
    <w:rsid w:val="00F23E27"/>
    <w:rsid w:val="00F23FD6"/>
    <w:rsid w:val="00F2439C"/>
    <w:rsid w:val="00F25D1B"/>
    <w:rsid w:val="00F26081"/>
    <w:rsid w:val="00F26B22"/>
    <w:rsid w:val="00F30965"/>
    <w:rsid w:val="00F30F5B"/>
    <w:rsid w:val="00F3112C"/>
    <w:rsid w:val="00F31A5E"/>
    <w:rsid w:val="00F31ECC"/>
    <w:rsid w:val="00F31FE7"/>
    <w:rsid w:val="00F32A64"/>
    <w:rsid w:val="00F330F2"/>
    <w:rsid w:val="00F3310F"/>
    <w:rsid w:val="00F3330E"/>
    <w:rsid w:val="00F33483"/>
    <w:rsid w:val="00F33544"/>
    <w:rsid w:val="00F3384A"/>
    <w:rsid w:val="00F3396D"/>
    <w:rsid w:val="00F33B35"/>
    <w:rsid w:val="00F33FDE"/>
    <w:rsid w:val="00F3456D"/>
    <w:rsid w:val="00F345EA"/>
    <w:rsid w:val="00F34C06"/>
    <w:rsid w:val="00F34E01"/>
    <w:rsid w:val="00F358FB"/>
    <w:rsid w:val="00F359AD"/>
    <w:rsid w:val="00F35A0C"/>
    <w:rsid w:val="00F3608E"/>
    <w:rsid w:val="00F36130"/>
    <w:rsid w:val="00F3732D"/>
    <w:rsid w:val="00F37540"/>
    <w:rsid w:val="00F37F12"/>
    <w:rsid w:val="00F37FF2"/>
    <w:rsid w:val="00F403C2"/>
    <w:rsid w:val="00F405CF"/>
    <w:rsid w:val="00F40B44"/>
    <w:rsid w:val="00F40CE7"/>
    <w:rsid w:val="00F41AAB"/>
    <w:rsid w:val="00F41D46"/>
    <w:rsid w:val="00F4219F"/>
    <w:rsid w:val="00F42640"/>
    <w:rsid w:val="00F427F1"/>
    <w:rsid w:val="00F42D7D"/>
    <w:rsid w:val="00F42E38"/>
    <w:rsid w:val="00F4321D"/>
    <w:rsid w:val="00F4421F"/>
    <w:rsid w:val="00F44A37"/>
    <w:rsid w:val="00F44C4F"/>
    <w:rsid w:val="00F44F8F"/>
    <w:rsid w:val="00F45867"/>
    <w:rsid w:val="00F4630D"/>
    <w:rsid w:val="00F46939"/>
    <w:rsid w:val="00F46C21"/>
    <w:rsid w:val="00F46D5B"/>
    <w:rsid w:val="00F47449"/>
    <w:rsid w:val="00F474DB"/>
    <w:rsid w:val="00F47AB1"/>
    <w:rsid w:val="00F504CE"/>
    <w:rsid w:val="00F5080E"/>
    <w:rsid w:val="00F50C4F"/>
    <w:rsid w:val="00F514EE"/>
    <w:rsid w:val="00F519D2"/>
    <w:rsid w:val="00F51C22"/>
    <w:rsid w:val="00F52846"/>
    <w:rsid w:val="00F52F0B"/>
    <w:rsid w:val="00F53044"/>
    <w:rsid w:val="00F54B01"/>
    <w:rsid w:val="00F54E61"/>
    <w:rsid w:val="00F55008"/>
    <w:rsid w:val="00F55148"/>
    <w:rsid w:val="00F565A0"/>
    <w:rsid w:val="00F5690C"/>
    <w:rsid w:val="00F574C9"/>
    <w:rsid w:val="00F574F2"/>
    <w:rsid w:val="00F57B71"/>
    <w:rsid w:val="00F60395"/>
    <w:rsid w:val="00F6074F"/>
    <w:rsid w:val="00F6103F"/>
    <w:rsid w:val="00F61281"/>
    <w:rsid w:val="00F61D68"/>
    <w:rsid w:val="00F625C8"/>
    <w:rsid w:val="00F626CE"/>
    <w:rsid w:val="00F634B8"/>
    <w:rsid w:val="00F63F4A"/>
    <w:rsid w:val="00F640E0"/>
    <w:rsid w:val="00F64255"/>
    <w:rsid w:val="00F64D47"/>
    <w:rsid w:val="00F661D5"/>
    <w:rsid w:val="00F674F6"/>
    <w:rsid w:val="00F70BAE"/>
    <w:rsid w:val="00F71445"/>
    <w:rsid w:val="00F71CF1"/>
    <w:rsid w:val="00F7248F"/>
    <w:rsid w:val="00F72E81"/>
    <w:rsid w:val="00F7322B"/>
    <w:rsid w:val="00F736F3"/>
    <w:rsid w:val="00F73900"/>
    <w:rsid w:val="00F740DF"/>
    <w:rsid w:val="00F741B0"/>
    <w:rsid w:val="00F74F57"/>
    <w:rsid w:val="00F751BC"/>
    <w:rsid w:val="00F7527F"/>
    <w:rsid w:val="00F7601E"/>
    <w:rsid w:val="00F77769"/>
    <w:rsid w:val="00F77981"/>
    <w:rsid w:val="00F77CDF"/>
    <w:rsid w:val="00F77E1A"/>
    <w:rsid w:val="00F77E61"/>
    <w:rsid w:val="00F800FE"/>
    <w:rsid w:val="00F80CAA"/>
    <w:rsid w:val="00F81045"/>
    <w:rsid w:val="00F811DC"/>
    <w:rsid w:val="00F8294D"/>
    <w:rsid w:val="00F82EFF"/>
    <w:rsid w:val="00F8323E"/>
    <w:rsid w:val="00F8411B"/>
    <w:rsid w:val="00F84DCA"/>
    <w:rsid w:val="00F84F3D"/>
    <w:rsid w:val="00F8501E"/>
    <w:rsid w:val="00F85B76"/>
    <w:rsid w:val="00F864CC"/>
    <w:rsid w:val="00F8690D"/>
    <w:rsid w:val="00F875B2"/>
    <w:rsid w:val="00F87EFB"/>
    <w:rsid w:val="00F87F72"/>
    <w:rsid w:val="00F900E0"/>
    <w:rsid w:val="00F900ED"/>
    <w:rsid w:val="00F9082C"/>
    <w:rsid w:val="00F90B7F"/>
    <w:rsid w:val="00F916DB"/>
    <w:rsid w:val="00F92402"/>
    <w:rsid w:val="00F92E17"/>
    <w:rsid w:val="00F93387"/>
    <w:rsid w:val="00F938B2"/>
    <w:rsid w:val="00F951C0"/>
    <w:rsid w:val="00F951D7"/>
    <w:rsid w:val="00F95686"/>
    <w:rsid w:val="00F968D3"/>
    <w:rsid w:val="00F974D9"/>
    <w:rsid w:val="00F977DC"/>
    <w:rsid w:val="00F978F8"/>
    <w:rsid w:val="00FA01FB"/>
    <w:rsid w:val="00FA0788"/>
    <w:rsid w:val="00FA08A1"/>
    <w:rsid w:val="00FA142E"/>
    <w:rsid w:val="00FA20DB"/>
    <w:rsid w:val="00FA212E"/>
    <w:rsid w:val="00FA290C"/>
    <w:rsid w:val="00FA2A5B"/>
    <w:rsid w:val="00FA3053"/>
    <w:rsid w:val="00FA3792"/>
    <w:rsid w:val="00FA3B2F"/>
    <w:rsid w:val="00FA3FD9"/>
    <w:rsid w:val="00FA42F8"/>
    <w:rsid w:val="00FA4664"/>
    <w:rsid w:val="00FA476D"/>
    <w:rsid w:val="00FA578C"/>
    <w:rsid w:val="00FA5828"/>
    <w:rsid w:val="00FA5E10"/>
    <w:rsid w:val="00FA5EC0"/>
    <w:rsid w:val="00FA6777"/>
    <w:rsid w:val="00FA683E"/>
    <w:rsid w:val="00FA728B"/>
    <w:rsid w:val="00FA7F94"/>
    <w:rsid w:val="00FB0661"/>
    <w:rsid w:val="00FB06E9"/>
    <w:rsid w:val="00FB1174"/>
    <w:rsid w:val="00FB17CC"/>
    <w:rsid w:val="00FB1F88"/>
    <w:rsid w:val="00FB2EC0"/>
    <w:rsid w:val="00FB35C2"/>
    <w:rsid w:val="00FB385D"/>
    <w:rsid w:val="00FB3AF8"/>
    <w:rsid w:val="00FB3FA4"/>
    <w:rsid w:val="00FB4236"/>
    <w:rsid w:val="00FB4FF3"/>
    <w:rsid w:val="00FB584C"/>
    <w:rsid w:val="00FB6443"/>
    <w:rsid w:val="00FB67F9"/>
    <w:rsid w:val="00FB7314"/>
    <w:rsid w:val="00FB75FE"/>
    <w:rsid w:val="00FB79B9"/>
    <w:rsid w:val="00FB7CBD"/>
    <w:rsid w:val="00FB7E42"/>
    <w:rsid w:val="00FC05F1"/>
    <w:rsid w:val="00FC131C"/>
    <w:rsid w:val="00FC1F62"/>
    <w:rsid w:val="00FC202A"/>
    <w:rsid w:val="00FC27EB"/>
    <w:rsid w:val="00FC2B64"/>
    <w:rsid w:val="00FC326F"/>
    <w:rsid w:val="00FC3CEE"/>
    <w:rsid w:val="00FC3D46"/>
    <w:rsid w:val="00FC3EDA"/>
    <w:rsid w:val="00FC3F54"/>
    <w:rsid w:val="00FC405A"/>
    <w:rsid w:val="00FC407E"/>
    <w:rsid w:val="00FC44D5"/>
    <w:rsid w:val="00FC4941"/>
    <w:rsid w:val="00FC4D4A"/>
    <w:rsid w:val="00FC5CAC"/>
    <w:rsid w:val="00FC6627"/>
    <w:rsid w:val="00FC66DE"/>
    <w:rsid w:val="00FC6C9B"/>
    <w:rsid w:val="00FC743B"/>
    <w:rsid w:val="00FD0123"/>
    <w:rsid w:val="00FD0AE4"/>
    <w:rsid w:val="00FD0CAF"/>
    <w:rsid w:val="00FD0DFC"/>
    <w:rsid w:val="00FD138F"/>
    <w:rsid w:val="00FD1E23"/>
    <w:rsid w:val="00FD2063"/>
    <w:rsid w:val="00FD23A1"/>
    <w:rsid w:val="00FD2DAC"/>
    <w:rsid w:val="00FD2FF7"/>
    <w:rsid w:val="00FD3656"/>
    <w:rsid w:val="00FD3FB4"/>
    <w:rsid w:val="00FD41A2"/>
    <w:rsid w:val="00FD4451"/>
    <w:rsid w:val="00FD4508"/>
    <w:rsid w:val="00FD455F"/>
    <w:rsid w:val="00FD572F"/>
    <w:rsid w:val="00FD683A"/>
    <w:rsid w:val="00FD75C5"/>
    <w:rsid w:val="00FD763F"/>
    <w:rsid w:val="00FD7EB1"/>
    <w:rsid w:val="00FE00D6"/>
    <w:rsid w:val="00FE081F"/>
    <w:rsid w:val="00FE1485"/>
    <w:rsid w:val="00FE17A6"/>
    <w:rsid w:val="00FE1B1F"/>
    <w:rsid w:val="00FE1B98"/>
    <w:rsid w:val="00FE2509"/>
    <w:rsid w:val="00FE264A"/>
    <w:rsid w:val="00FE2996"/>
    <w:rsid w:val="00FE2CE1"/>
    <w:rsid w:val="00FE35BF"/>
    <w:rsid w:val="00FE413D"/>
    <w:rsid w:val="00FE430F"/>
    <w:rsid w:val="00FE49AA"/>
    <w:rsid w:val="00FE4AFE"/>
    <w:rsid w:val="00FE522B"/>
    <w:rsid w:val="00FE5E0C"/>
    <w:rsid w:val="00FE6A8F"/>
    <w:rsid w:val="00FE756A"/>
    <w:rsid w:val="00FE780E"/>
    <w:rsid w:val="00FE789A"/>
    <w:rsid w:val="00FE7A66"/>
    <w:rsid w:val="00FF0B27"/>
    <w:rsid w:val="00FF1756"/>
    <w:rsid w:val="00FF21BB"/>
    <w:rsid w:val="00FF22BF"/>
    <w:rsid w:val="00FF2364"/>
    <w:rsid w:val="00FF2574"/>
    <w:rsid w:val="00FF2765"/>
    <w:rsid w:val="00FF33B1"/>
    <w:rsid w:val="00FF33F0"/>
    <w:rsid w:val="00FF415E"/>
    <w:rsid w:val="00FF4274"/>
    <w:rsid w:val="00FF44B7"/>
    <w:rsid w:val="00FF4893"/>
    <w:rsid w:val="00FF4948"/>
    <w:rsid w:val="00FF524C"/>
    <w:rsid w:val="00FF5F9F"/>
    <w:rsid w:val="00FF6B3A"/>
    <w:rsid w:val="00FF6E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DB7"/>
    <w:pPr>
      <w:spacing w:after="200" w:line="276" w:lineRule="auto"/>
    </w:pPr>
    <w:rPr>
      <w:lang w:eastAsia="en-US"/>
    </w:rPr>
  </w:style>
  <w:style w:type="paragraph" w:styleId="Heading1">
    <w:name w:val="heading 1"/>
    <w:basedOn w:val="Normal"/>
    <w:next w:val="Normal"/>
    <w:link w:val="Heading1Char"/>
    <w:uiPriority w:val="99"/>
    <w:qFormat/>
    <w:rsid w:val="00994DB7"/>
    <w:pPr>
      <w:keepNext/>
      <w:keepLines/>
      <w:spacing w:before="120" w:after="120"/>
      <w:outlineLvl w:val="0"/>
    </w:pPr>
    <w:rPr>
      <w:rFonts w:eastAsia="MS Gothic"/>
      <w:b/>
      <w:bCs/>
      <w:sz w:val="28"/>
      <w:szCs w:val="28"/>
    </w:rPr>
  </w:style>
  <w:style w:type="paragraph" w:styleId="Heading2">
    <w:name w:val="heading 2"/>
    <w:basedOn w:val="Normal"/>
    <w:next w:val="Normal"/>
    <w:link w:val="Heading2Char"/>
    <w:uiPriority w:val="9"/>
    <w:qFormat/>
    <w:rsid w:val="00994DB7"/>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6EF"/>
    <w:rPr>
      <w:rFonts w:eastAsia="MS Gothic"/>
      <w:b/>
      <w:bCs/>
      <w:sz w:val="28"/>
      <w:szCs w:val="28"/>
      <w:lang w:eastAsia="en-US"/>
    </w:rPr>
  </w:style>
  <w:style w:type="character" w:customStyle="1" w:styleId="Heading2Char">
    <w:name w:val="Heading 2 Char"/>
    <w:basedOn w:val="DefaultParagraphFont"/>
    <w:link w:val="Heading2"/>
    <w:uiPriority w:val="9"/>
    <w:locked/>
    <w:rsid w:val="00C544DC"/>
    <w:rPr>
      <w:rFonts w:eastAsia="MS Gothic"/>
      <w:b/>
      <w:bCs/>
      <w:i/>
      <w:szCs w:val="26"/>
      <w:u w:val="single"/>
      <w:lang w:eastAsia="en-US"/>
    </w:rPr>
  </w:style>
  <w:style w:type="paragraph" w:styleId="BalloonText">
    <w:name w:val="Balloon Text"/>
    <w:basedOn w:val="Normal"/>
    <w:link w:val="BalloonTextChar"/>
    <w:uiPriority w:val="99"/>
    <w:semiHidden/>
    <w:rsid w:val="0099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4DC"/>
    <w:rPr>
      <w:rFonts w:ascii="Tahoma" w:hAnsi="Tahoma" w:cs="Tahoma"/>
      <w:sz w:val="16"/>
      <w:szCs w:val="16"/>
      <w:lang w:eastAsia="en-US"/>
    </w:rPr>
  </w:style>
  <w:style w:type="character" w:styleId="Hyperlink">
    <w:name w:val="Hyperlink"/>
    <w:basedOn w:val="DefaultParagraphFont"/>
    <w:uiPriority w:val="99"/>
    <w:rsid w:val="00994DB7"/>
    <w:rPr>
      <w:rFonts w:cs="Times New Roman"/>
      <w:color w:val="0000FF"/>
      <w:u w:val="single"/>
    </w:rPr>
  </w:style>
  <w:style w:type="paragraph" w:styleId="Header">
    <w:name w:val="header"/>
    <w:basedOn w:val="Normal"/>
    <w:link w:val="HeaderChar"/>
    <w:uiPriority w:val="99"/>
    <w:rsid w:val="00994D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44DC"/>
    <w:rPr>
      <w:lang w:eastAsia="en-US"/>
    </w:rPr>
  </w:style>
  <w:style w:type="paragraph" w:styleId="Footer">
    <w:name w:val="footer"/>
    <w:basedOn w:val="Normal"/>
    <w:link w:val="FooterChar"/>
    <w:uiPriority w:val="99"/>
    <w:rsid w:val="00994D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44DC"/>
    <w:rPr>
      <w:lang w:eastAsia="en-US"/>
    </w:rPr>
  </w:style>
  <w:style w:type="character" w:customStyle="1" w:styleId="Style6">
    <w:name w:val="Style6"/>
    <w:uiPriority w:val="1"/>
    <w:qFormat/>
    <w:rsid w:val="00C544DC"/>
    <w:rPr>
      <w:rFonts w:ascii="Arial" w:hAnsi="Arial"/>
      <w:b/>
      <w:color w:val="0000FF"/>
      <w:sz w:val="18"/>
    </w:rPr>
  </w:style>
  <w:style w:type="table" w:styleId="TableGrid">
    <w:name w:val="Table Grid"/>
    <w:basedOn w:val="TableNormal"/>
    <w:uiPriority w:val="59"/>
    <w:rsid w:val="00C544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94DB7"/>
    <w:pPr>
      <w:ind w:left="720"/>
      <w:contextualSpacing/>
    </w:pPr>
  </w:style>
  <w:style w:type="paragraph" w:customStyle="1" w:styleId="TableText">
    <w:name w:val="TableText"/>
    <w:basedOn w:val="Normal"/>
    <w:rsid w:val="00C544DC"/>
    <w:pPr>
      <w:keepNext/>
      <w:spacing w:after="0" w:line="240" w:lineRule="auto"/>
    </w:pPr>
    <w:rPr>
      <w:rFonts w:ascii="Trebuchet MS" w:eastAsia="Times New Roman" w:hAnsi="Trebuchet MS"/>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C544DC"/>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rsid w:val="00994DB7"/>
    <w:rPr>
      <w:rFonts w:cs="Times New Roman"/>
      <w:sz w:val="18"/>
      <w:szCs w:val="18"/>
    </w:rPr>
  </w:style>
  <w:style w:type="paragraph" w:styleId="CommentText">
    <w:name w:val="annotation text"/>
    <w:basedOn w:val="Normal"/>
    <w:link w:val="CommentTextChar"/>
    <w:uiPriority w:val="99"/>
    <w:rsid w:val="00994DB7"/>
    <w:pPr>
      <w:spacing w:line="240" w:lineRule="auto"/>
    </w:pPr>
    <w:rPr>
      <w:sz w:val="24"/>
      <w:szCs w:val="24"/>
    </w:rPr>
  </w:style>
  <w:style w:type="character" w:customStyle="1" w:styleId="CommentTextChar">
    <w:name w:val="Comment Text Char"/>
    <w:basedOn w:val="DefaultParagraphFont"/>
    <w:link w:val="CommentText"/>
    <w:uiPriority w:val="99"/>
    <w:locked/>
    <w:rsid w:val="00C544DC"/>
    <w:rPr>
      <w:sz w:val="24"/>
      <w:szCs w:val="24"/>
      <w:lang w:eastAsia="en-US"/>
    </w:rPr>
  </w:style>
  <w:style w:type="paragraph" w:customStyle="1" w:styleId="JYedit">
    <w:name w:val="JY edit"/>
    <w:basedOn w:val="Normal"/>
    <w:uiPriority w:val="99"/>
    <w:rsid w:val="00C544DC"/>
    <w:pPr>
      <w:tabs>
        <w:tab w:val="left" w:pos="4019"/>
        <w:tab w:val="left" w:pos="5422"/>
        <w:tab w:val="left" w:pos="6273"/>
      </w:tabs>
      <w:spacing w:after="240" w:line="312" w:lineRule="auto"/>
      <w:jc w:val="both"/>
    </w:pPr>
    <w:rPr>
      <w:rFonts w:ascii="Times New Roman" w:eastAsia="SimSun" w:hAnsi="Times New Roman"/>
      <w:color w:val="000000"/>
      <w:lang w:eastAsia="zh-CN"/>
    </w:rPr>
  </w:style>
  <w:style w:type="paragraph" w:customStyle="1" w:styleId="EndNoteBibliographyTitle">
    <w:name w:val="EndNote Bibliography Title"/>
    <w:basedOn w:val="Normal"/>
    <w:link w:val="EndNoteBibliographyTitleChar"/>
    <w:rsid w:val="00C544DC"/>
    <w:pPr>
      <w:spacing w:after="0"/>
      <w:jc w:val="center"/>
    </w:pPr>
    <w:rPr>
      <w:noProof/>
      <w:lang w:val="en-US"/>
    </w:rPr>
  </w:style>
  <w:style w:type="character" w:customStyle="1" w:styleId="EndNoteBibliographyTitleChar">
    <w:name w:val="EndNote Bibliography Title Char"/>
    <w:basedOn w:val="DefaultParagraphFont"/>
    <w:link w:val="EndNoteBibliographyTitle"/>
    <w:locked/>
    <w:rsid w:val="00C544DC"/>
    <w:rPr>
      <w:noProof/>
      <w:lang w:val="en-US" w:eastAsia="en-US"/>
    </w:rPr>
  </w:style>
  <w:style w:type="paragraph" w:customStyle="1" w:styleId="EndNoteBibliography">
    <w:name w:val="EndNote Bibliography"/>
    <w:basedOn w:val="Normal"/>
    <w:link w:val="EndNoteBibliographyChar"/>
    <w:rsid w:val="00C544DC"/>
    <w:pPr>
      <w:spacing w:line="240" w:lineRule="auto"/>
    </w:pPr>
    <w:rPr>
      <w:noProof/>
      <w:lang w:val="en-US"/>
    </w:rPr>
  </w:style>
  <w:style w:type="character" w:customStyle="1" w:styleId="EndNoteBibliographyChar">
    <w:name w:val="EndNote Bibliography Char"/>
    <w:basedOn w:val="DefaultParagraphFont"/>
    <w:link w:val="EndNoteBibliography"/>
    <w:locked/>
    <w:rsid w:val="00C544DC"/>
    <w:rPr>
      <w:noProof/>
      <w:lang w:val="en-US" w:eastAsia="en-US"/>
    </w:rPr>
  </w:style>
  <w:style w:type="paragraph" w:styleId="CommentSubject">
    <w:name w:val="annotation subject"/>
    <w:basedOn w:val="CommentText"/>
    <w:next w:val="CommentText"/>
    <w:link w:val="CommentSubjectChar"/>
    <w:uiPriority w:val="99"/>
    <w:semiHidden/>
    <w:rsid w:val="00994DB7"/>
    <w:rPr>
      <w:b/>
      <w:bCs/>
      <w:sz w:val="20"/>
      <w:szCs w:val="20"/>
    </w:rPr>
  </w:style>
  <w:style w:type="character" w:customStyle="1" w:styleId="CommentSubjectChar">
    <w:name w:val="Comment Subject Char"/>
    <w:basedOn w:val="CommentTextChar"/>
    <w:link w:val="CommentSubject"/>
    <w:uiPriority w:val="99"/>
    <w:semiHidden/>
    <w:locked/>
    <w:rsid w:val="00C544DC"/>
    <w:rPr>
      <w:b/>
      <w:bCs/>
      <w:sz w:val="20"/>
      <w:szCs w:val="20"/>
      <w:lang w:eastAsia="en-US"/>
    </w:rPr>
  </w:style>
  <w:style w:type="character" w:customStyle="1" w:styleId="highlight1">
    <w:name w:val="highlight1"/>
    <w:basedOn w:val="DefaultParagraphFont"/>
    <w:rsid w:val="00C544DC"/>
    <w:rPr>
      <w:rFonts w:cs="Times New Roman"/>
      <w:color w:val="000000"/>
      <w:shd w:val="clear" w:color="auto" w:fill="FF6600"/>
    </w:rPr>
  </w:style>
  <w:style w:type="paragraph" w:customStyle="1" w:styleId="Default">
    <w:name w:val="Default"/>
    <w:rsid w:val="00C544DC"/>
    <w:pPr>
      <w:autoSpaceDE w:val="0"/>
      <w:autoSpaceDN w:val="0"/>
      <w:adjustRightInd w:val="0"/>
    </w:pPr>
    <w:rPr>
      <w:rFonts w:ascii="Frutiger" w:hAnsi="Frutiger" w:cs="Frutiger"/>
      <w:color w:val="000000"/>
      <w:sz w:val="24"/>
      <w:szCs w:val="24"/>
      <w:lang w:eastAsia="en-US"/>
    </w:rPr>
  </w:style>
  <w:style w:type="character" w:customStyle="1" w:styleId="A0">
    <w:name w:val="A0"/>
    <w:uiPriority w:val="99"/>
    <w:rsid w:val="00C544DC"/>
    <w:rPr>
      <w:b/>
      <w:color w:val="221E1F"/>
      <w:sz w:val="22"/>
    </w:rPr>
  </w:style>
  <w:style w:type="character" w:customStyle="1" w:styleId="apple-converted-space">
    <w:name w:val="apple-converted-space"/>
    <w:basedOn w:val="DefaultParagraphFont"/>
    <w:rsid w:val="00C544DC"/>
    <w:rPr>
      <w:rFonts w:cs="Times New Roman"/>
    </w:rPr>
  </w:style>
  <w:style w:type="paragraph" w:styleId="TOCHeading">
    <w:name w:val="TOC Heading"/>
    <w:basedOn w:val="Heading1"/>
    <w:next w:val="Normal"/>
    <w:uiPriority w:val="39"/>
    <w:qFormat/>
    <w:rsid w:val="00994DB7"/>
    <w:pPr>
      <w:outlineLvl w:val="9"/>
    </w:pPr>
    <w:rPr>
      <w:lang w:val="en-US" w:eastAsia="ja-JP"/>
    </w:rPr>
  </w:style>
  <w:style w:type="paragraph" w:styleId="TOC1">
    <w:name w:val="toc 1"/>
    <w:basedOn w:val="Normal"/>
    <w:next w:val="Normal"/>
    <w:autoRedefine/>
    <w:uiPriority w:val="39"/>
    <w:rsid w:val="00994DB7"/>
    <w:pPr>
      <w:tabs>
        <w:tab w:val="right" w:leader="dot" w:pos="9038"/>
      </w:tabs>
      <w:spacing w:after="100"/>
    </w:pPr>
    <w:rPr>
      <w:rFonts w:eastAsia="SimSun"/>
      <w:b/>
      <w:noProof/>
      <w:lang w:eastAsia="zh-CN"/>
    </w:rPr>
  </w:style>
  <w:style w:type="paragraph" w:styleId="TOC2">
    <w:name w:val="toc 2"/>
    <w:basedOn w:val="Normal"/>
    <w:next w:val="Normal"/>
    <w:autoRedefine/>
    <w:uiPriority w:val="39"/>
    <w:rsid w:val="00994DB7"/>
    <w:pPr>
      <w:tabs>
        <w:tab w:val="right" w:leader="dot" w:pos="9038"/>
      </w:tabs>
      <w:spacing w:after="100"/>
      <w:ind w:left="709"/>
    </w:pPr>
  </w:style>
  <w:style w:type="paragraph" w:customStyle="1" w:styleId="TOCHeading1">
    <w:name w:val="TOC Heading1"/>
    <w:basedOn w:val="Heading1"/>
    <w:link w:val="ToCHeadingChar"/>
    <w:rsid w:val="00994DB7"/>
  </w:style>
  <w:style w:type="character" w:customStyle="1" w:styleId="ToCHeadingChar">
    <w:name w:val="ToC Heading Char"/>
    <w:basedOn w:val="Heading1Char"/>
    <w:link w:val="TOCHeading1"/>
    <w:locked/>
    <w:rsid w:val="00C544DC"/>
    <w:rPr>
      <w:rFonts w:eastAsia="MS Gothic"/>
      <w:b/>
      <w:bCs/>
      <w:sz w:val="28"/>
      <w:szCs w:val="28"/>
      <w:lang w:eastAsia="en-US"/>
    </w:rPr>
  </w:style>
  <w:style w:type="paragraph" w:styleId="Revision">
    <w:name w:val="Revision"/>
    <w:hidden/>
    <w:uiPriority w:val="99"/>
    <w:semiHidden/>
    <w:rsid w:val="006B15B9"/>
    <w:rPr>
      <w:lang w:eastAsia="en-US"/>
    </w:rPr>
  </w:style>
  <w:style w:type="paragraph" w:styleId="DocumentMap">
    <w:name w:val="Document Map"/>
    <w:basedOn w:val="Normal"/>
    <w:link w:val="DocumentMapChar"/>
    <w:uiPriority w:val="99"/>
    <w:semiHidden/>
    <w:unhideWhenUsed/>
    <w:rsid w:val="00574A0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4A0C"/>
    <w:rPr>
      <w:rFonts w:ascii="Lucida Grande" w:hAnsi="Lucida Grande" w:cs="Lucida Grande"/>
      <w:sz w:val="24"/>
      <w:szCs w:val="24"/>
      <w:lang w:eastAsia="en-US"/>
    </w:rPr>
  </w:style>
  <w:style w:type="paragraph" w:styleId="NormalWeb">
    <w:name w:val="Normal (Web)"/>
    <w:basedOn w:val="Normal"/>
    <w:uiPriority w:val="99"/>
    <w:semiHidden/>
    <w:unhideWhenUsed/>
    <w:rsid w:val="00343934"/>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st1">
    <w:name w:val="st1"/>
    <w:basedOn w:val="DefaultParagraphFont"/>
    <w:rsid w:val="00DD3B76"/>
  </w:style>
  <w:style w:type="character" w:styleId="FollowedHyperlink">
    <w:name w:val="FollowedHyperlink"/>
    <w:basedOn w:val="DefaultParagraphFont"/>
    <w:uiPriority w:val="99"/>
    <w:semiHidden/>
    <w:unhideWhenUsed/>
    <w:rsid w:val="009D5F27"/>
    <w:rPr>
      <w:color w:val="800080" w:themeColor="followedHyperlink"/>
      <w:u w:val="single"/>
    </w:rPr>
  </w:style>
  <w:style w:type="character" w:styleId="Emphasis">
    <w:name w:val="Emphasis"/>
    <w:basedOn w:val="DefaultParagraphFont"/>
    <w:uiPriority w:val="20"/>
    <w:qFormat/>
    <w:locked/>
    <w:rsid w:val="006524FE"/>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94DB7"/>
    <w:pPr>
      <w:spacing w:after="200" w:line="276" w:lineRule="auto"/>
    </w:pPr>
    <w:rPr>
      <w:lang w:eastAsia="en-US"/>
    </w:rPr>
  </w:style>
  <w:style w:type="paragraph" w:styleId="Heading1">
    <w:name w:val="heading 1"/>
    <w:basedOn w:val="Normal"/>
    <w:next w:val="Normal"/>
    <w:link w:val="Heading1Char"/>
    <w:uiPriority w:val="99"/>
    <w:qFormat/>
    <w:rsid w:val="00994DB7"/>
    <w:pPr>
      <w:keepNext/>
      <w:keepLines/>
      <w:spacing w:before="120" w:after="120"/>
      <w:outlineLvl w:val="0"/>
    </w:pPr>
    <w:rPr>
      <w:rFonts w:eastAsia="MS Gothic"/>
      <w:b/>
      <w:bCs/>
      <w:sz w:val="28"/>
      <w:szCs w:val="28"/>
    </w:rPr>
  </w:style>
  <w:style w:type="paragraph" w:styleId="Heading2">
    <w:name w:val="heading 2"/>
    <w:basedOn w:val="Normal"/>
    <w:next w:val="Normal"/>
    <w:link w:val="Heading2Char"/>
    <w:uiPriority w:val="9"/>
    <w:qFormat/>
    <w:rsid w:val="00994DB7"/>
    <w:pPr>
      <w:keepNext/>
      <w:keepLines/>
      <w:spacing w:before="120" w:after="120"/>
      <w:outlineLvl w:val="1"/>
    </w:pPr>
    <w:rPr>
      <w:rFonts w:eastAsia="MS Gothic"/>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56EF"/>
    <w:rPr>
      <w:rFonts w:eastAsia="MS Gothic"/>
      <w:b/>
      <w:bCs/>
      <w:sz w:val="28"/>
      <w:szCs w:val="28"/>
      <w:lang w:eastAsia="en-US"/>
    </w:rPr>
  </w:style>
  <w:style w:type="character" w:customStyle="1" w:styleId="Heading2Char">
    <w:name w:val="Heading 2 Char"/>
    <w:basedOn w:val="DefaultParagraphFont"/>
    <w:link w:val="Heading2"/>
    <w:uiPriority w:val="9"/>
    <w:locked/>
    <w:rsid w:val="00C544DC"/>
    <w:rPr>
      <w:rFonts w:eastAsia="MS Gothic"/>
      <w:b/>
      <w:bCs/>
      <w:i/>
      <w:szCs w:val="26"/>
      <w:u w:val="single"/>
      <w:lang w:eastAsia="en-US"/>
    </w:rPr>
  </w:style>
  <w:style w:type="paragraph" w:styleId="BalloonText">
    <w:name w:val="Balloon Text"/>
    <w:basedOn w:val="Normal"/>
    <w:link w:val="BalloonTextChar"/>
    <w:uiPriority w:val="99"/>
    <w:semiHidden/>
    <w:rsid w:val="0099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44DC"/>
    <w:rPr>
      <w:rFonts w:ascii="Tahoma" w:hAnsi="Tahoma" w:cs="Tahoma"/>
      <w:sz w:val="16"/>
      <w:szCs w:val="16"/>
      <w:lang w:eastAsia="en-US"/>
    </w:rPr>
  </w:style>
  <w:style w:type="character" w:styleId="Hyperlink">
    <w:name w:val="Hyperlink"/>
    <w:basedOn w:val="DefaultParagraphFont"/>
    <w:uiPriority w:val="99"/>
    <w:rsid w:val="00994DB7"/>
    <w:rPr>
      <w:rFonts w:cs="Times New Roman"/>
      <w:color w:val="0000FF"/>
      <w:u w:val="single"/>
    </w:rPr>
  </w:style>
  <w:style w:type="paragraph" w:styleId="Header">
    <w:name w:val="header"/>
    <w:basedOn w:val="Normal"/>
    <w:link w:val="HeaderChar"/>
    <w:uiPriority w:val="99"/>
    <w:rsid w:val="00994D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544DC"/>
    <w:rPr>
      <w:lang w:eastAsia="en-US"/>
    </w:rPr>
  </w:style>
  <w:style w:type="paragraph" w:styleId="Footer">
    <w:name w:val="footer"/>
    <w:basedOn w:val="Normal"/>
    <w:link w:val="FooterChar"/>
    <w:uiPriority w:val="99"/>
    <w:rsid w:val="00994D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44DC"/>
    <w:rPr>
      <w:lang w:eastAsia="en-US"/>
    </w:rPr>
  </w:style>
  <w:style w:type="character" w:customStyle="1" w:styleId="Style6">
    <w:name w:val="Style6"/>
    <w:uiPriority w:val="1"/>
    <w:qFormat/>
    <w:rsid w:val="00C544DC"/>
    <w:rPr>
      <w:rFonts w:ascii="Arial" w:hAnsi="Arial"/>
      <w:b/>
      <w:color w:val="0000FF"/>
      <w:sz w:val="18"/>
    </w:rPr>
  </w:style>
  <w:style w:type="table" w:styleId="TableGrid">
    <w:name w:val="Table Grid"/>
    <w:basedOn w:val="TableNormal"/>
    <w:uiPriority w:val="59"/>
    <w:rsid w:val="00C544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94DB7"/>
    <w:pPr>
      <w:ind w:left="720"/>
      <w:contextualSpacing/>
    </w:pPr>
  </w:style>
  <w:style w:type="paragraph" w:customStyle="1" w:styleId="TableText">
    <w:name w:val="TableText"/>
    <w:basedOn w:val="Normal"/>
    <w:rsid w:val="00C544DC"/>
    <w:pPr>
      <w:keepNext/>
      <w:spacing w:after="0" w:line="240" w:lineRule="auto"/>
    </w:pPr>
    <w:rPr>
      <w:rFonts w:ascii="Trebuchet MS" w:eastAsia="Times New Roman" w:hAnsi="Trebuchet MS"/>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C544DC"/>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rsid w:val="00994DB7"/>
    <w:rPr>
      <w:rFonts w:cs="Times New Roman"/>
      <w:sz w:val="18"/>
      <w:szCs w:val="18"/>
    </w:rPr>
  </w:style>
  <w:style w:type="paragraph" w:styleId="CommentText">
    <w:name w:val="annotation text"/>
    <w:basedOn w:val="Normal"/>
    <w:link w:val="CommentTextChar"/>
    <w:uiPriority w:val="99"/>
    <w:rsid w:val="00994DB7"/>
    <w:pPr>
      <w:spacing w:line="240" w:lineRule="auto"/>
    </w:pPr>
    <w:rPr>
      <w:sz w:val="24"/>
      <w:szCs w:val="24"/>
    </w:rPr>
  </w:style>
  <w:style w:type="character" w:customStyle="1" w:styleId="CommentTextChar">
    <w:name w:val="Comment Text Char"/>
    <w:basedOn w:val="DefaultParagraphFont"/>
    <w:link w:val="CommentText"/>
    <w:uiPriority w:val="99"/>
    <w:locked/>
    <w:rsid w:val="00C544DC"/>
    <w:rPr>
      <w:sz w:val="24"/>
      <w:szCs w:val="24"/>
      <w:lang w:eastAsia="en-US"/>
    </w:rPr>
  </w:style>
  <w:style w:type="paragraph" w:customStyle="1" w:styleId="JYedit">
    <w:name w:val="JY edit"/>
    <w:basedOn w:val="Normal"/>
    <w:uiPriority w:val="99"/>
    <w:rsid w:val="00C544DC"/>
    <w:pPr>
      <w:tabs>
        <w:tab w:val="left" w:pos="4019"/>
        <w:tab w:val="left" w:pos="5422"/>
        <w:tab w:val="left" w:pos="6273"/>
      </w:tabs>
      <w:spacing w:after="240" w:line="312" w:lineRule="auto"/>
      <w:jc w:val="both"/>
    </w:pPr>
    <w:rPr>
      <w:rFonts w:ascii="Times New Roman" w:eastAsia="SimSun" w:hAnsi="Times New Roman"/>
      <w:color w:val="000000"/>
      <w:lang w:eastAsia="zh-CN"/>
    </w:rPr>
  </w:style>
  <w:style w:type="paragraph" w:customStyle="1" w:styleId="EndNoteBibliographyTitle">
    <w:name w:val="EndNote Bibliography Title"/>
    <w:basedOn w:val="Normal"/>
    <w:link w:val="EndNoteBibliographyTitleChar"/>
    <w:rsid w:val="00C544DC"/>
    <w:pPr>
      <w:spacing w:after="0"/>
      <w:jc w:val="center"/>
    </w:pPr>
    <w:rPr>
      <w:noProof/>
      <w:lang w:val="en-US"/>
    </w:rPr>
  </w:style>
  <w:style w:type="character" w:customStyle="1" w:styleId="EndNoteBibliographyTitleChar">
    <w:name w:val="EndNote Bibliography Title Char"/>
    <w:basedOn w:val="DefaultParagraphFont"/>
    <w:link w:val="EndNoteBibliographyTitle"/>
    <w:locked/>
    <w:rsid w:val="00C544DC"/>
    <w:rPr>
      <w:noProof/>
      <w:lang w:val="en-US" w:eastAsia="en-US"/>
    </w:rPr>
  </w:style>
  <w:style w:type="paragraph" w:customStyle="1" w:styleId="EndNoteBibliography">
    <w:name w:val="EndNote Bibliography"/>
    <w:basedOn w:val="Normal"/>
    <w:link w:val="EndNoteBibliographyChar"/>
    <w:rsid w:val="00C544DC"/>
    <w:pPr>
      <w:spacing w:line="240" w:lineRule="auto"/>
    </w:pPr>
    <w:rPr>
      <w:noProof/>
      <w:lang w:val="en-US"/>
    </w:rPr>
  </w:style>
  <w:style w:type="character" w:customStyle="1" w:styleId="EndNoteBibliographyChar">
    <w:name w:val="EndNote Bibliography Char"/>
    <w:basedOn w:val="DefaultParagraphFont"/>
    <w:link w:val="EndNoteBibliography"/>
    <w:locked/>
    <w:rsid w:val="00C544DC"/>
    <w:rPr>
      <w:noProof/>
      <w:lang w:val="en-US" w:eastAsia="en-US"/>
    </w:rPr>
  </w:style>
  <w:style w:type="paragraph" w:styleId="CommentSubject">
    <w:name w:val="annotation subject"/>
    <w:basedOn w:val="CommentText"/>
    <w:next w:val="CommentText"/>
    <w:link w:val="CommentSubjectChar"/>
    <w:uiPriority w:val="99"/>
    <w:semiHidden/>
    <w:rsid w:val="00994DB7"/>
    <w:rPr>
      <w:b/>
      <w:bCs/>
      <w:sz w:val="20"/>
      <w:szCs w:val="20"/>
    </w:rPr>
  </w:style>
  <w:style w:type="character" w:customStyle="1" w:styleId="CommentSubjectChar">
    <w:name w:val="Comment Subject Char"/>
    <w:basedOn w:val="CommentTextChar"/>
    <w:link w:val="CommentSubject"/>
    <w:uiPriority w:val="99"/>
    <w:semiHidden/>
    <w:locked/>
    <w:rsid w:val="00C544DC"/>
    <w:rPr>
      <w:b/>
      <w:bCs/>
      <w:sz w:val="20"/>
      <w:szCs w:val="20"/>
      <w:lang w:eastAsia="en-US"/>
    </w:rPr>
  </w:style>
  <w:style w:type="character" w:customStyle="1" w:styleId="highlight1">
    <w:name w:val="highlight1"/>
    <w:basedOn w:val="DefaultParagraphFont"/>
    <w:rsid w:val="00C544DC"/>
    <w:rPr>
      <w:rFonts w:cs="Times New Roman"/>
      <w:color w:val="000000"/>
      <w:shd w:val="clear" w:color="auto" w:fill="FF6600"/>
    </w:rPr>
  </w:style>
  <w:style w:type="paragraph" w:customStyle="1" w:styleId="Default">
    <w:name w:val="Default"/>
    <w:rsid w:val="00C544DC"/>
    <w:pPr>
      <w:autoSpaceDE w:val="0"/>
      <w:autoSpaceDN w:val="0"/>
      <w:adjustRightInd w:val="0"/>
    </w:pPr>
    <w:rPr>
      <w:rFonts w:ascii="Frutiger" w:hAnsi="Frutiger" w:cs="Frutiger"/>
      <w:color w:val="000000"/>
      <w:sz w:val="24"/>
      <w:szCs w:val="24"/>
      <w:lang w:eastAsia="en-US"/>
    </w:rPr>
  </w:style>
  <w:style w:type="character" w:customStyle="1" w:styleId="A0">
    <w:name w:val="A0"/>
    <w:uiPriority w:val="99"/>
    <w:rsid w:val="00C544DC"/>
    <w:rPr>
      <w:b/>
      <w:color w:val="221E1F"/>
      <w:sz w:val="22"/>
    </w:rPr>
  </w:style>
  <w:style w:type="character" w:customStyle="1" w:styleId="apple-converted-space">
    <w:name w:val="apple-converted-space"/>
    <w:basedOn w:val="DefaultParagraphFont"/>
    <w:rsid w:val="00C544DC"/>
    <w:rPr>
      <w:rFonts w:cs="Times New Roman"/>
    </w:rPr>
  </w:style>
  <w:style w:type="paragraph" w:styleId="TOCHeading">
    <w:name w:val="TOC Heading"/>
    <w:basedOn w:val="Heading1"/>
    <w:next w:val="Normal"/>
    <w:uiPriority w:val="39"/>
    <w:qFormat/>
    <w:rsid w:val="00994DB7"/>
    <w:pPr>
      <w:outlineLvl w:val="9"/>
    </w:pPr>
    <w:rPr>
      <w:lang w:val="en-US" w:eastAsia="ja-JP"/>
    </w:rPr>
  </w:style>
  <w:style w:type="paragraph" w:styleId="TOC1">
    <w:name w:val="toc 1"/>
    <w:basedOn w:val="Normal"/>
    <w:next w:val="Normal"/>
    <w:autoRedefine/>
    <w:uiPriority w:val="39"/>
    <w:rsid w:val="00994DB7"/>
    <w:pPr>
      <w:tabs>
        <w:tab w:val="right" w:leader="dot" w:pos="9038"/>
      </w:tabs>
      <w:spacing w:after="100"/>
    </w:pPr>
    <w:rPr>
      <w:rFonts w:eastAsia="SimSun"/>
      <w:b/>
      <w:noProof/>
      <w:lang w:eastAsia="zh-CN"/>
    </w:rPr>
  </w:style>
  <w:style w:type="paragraph" w:styleId="TOC2">
    <w:name w:val="toc 2"/>
    <w:basedOn w:val="Normal"/>
    <w:next w:val="Normal"/>
    <w:autoRedefine/>
    <w:uiPriority w:val="39"/>
    <w:rsid w:val="00994DB7"/>
    <w:pPr>
      <w:tabs>
        <w:tab w:val="right" w:leader="dot" w:pos="9038"/>
      </w:tabs>
      <w:spacing w:after="100"/>
      <w:ind w:left="709"/>
    </w:pPr>
  </w:style>
  <w:style w:type="paragraph" w:customStyle="1" w:styleId="TOCHeading1">
    <w:name w:val="TOC Heading1"/>
    <w:basedOn w:val="Heading1"/>
    <w:link w:val="ToCHeadingChar"/>
    <w:rsid w:val="00994DB7"/>
  </w:style>
  <w:style w:type="character" w:customStyle="1" w:styleId="ToCHeadingChar">
    <w:name w:val="ToC Heading Char"/>
    <w:basedOn w:val="Heading1Char"/>
    <w:link w:val="TOCHeading1"/>
    <w:locked/>
    <w:rsid w:val="00C544DC"/>
    <w:rPr>
      <w:rFonts w:eastAsia="MS Gothic"/>
      <w:b/>
      <w:bCs/>
      <w:sz w:val="28"/>
      <w:szCs w:val="28"/>
      <w:lang w:eastAsia="en-US"/>
    </w:rPr>
  </w:style>
  <w:style w:type="paragraph" w:styleId="Revision">
    <w:name w:val="Revision"/>
    <w:hidden/>
    <w:uiPriority w:val="99"/>
    <w:semiHidden/>
    <w:rsid w:val="006B15B9"/>
    <w:rPr>
      <w:lang w:eastAsia="en-US"/>
    </w:rPr>
  </w:style>
  <w:style w:type="paragraph" w:styleId="DocumentMap">
    <w:name w:val="Document Map"/>
    <w:basedOn w:val="Normal"/>
    <w:link w:val="DocumentMapChar"/>
    <w:uiPriority w:val="99"/>
    <w:semiHidden/>
    <w:unhideWhenUsed/>
    <w:rsid w:val="00574A0C"/>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74A0C"/>
    <w:rPr>
      <w:rFonts w:ascii="Lucida Grande" w:hAnsi="Lucida Grande" w:cs="Lucida Grande"/>
      <w:sz w:val="24"/>
      <w:szCs w:val="24"/>
      <w:lang w:eastAsia="en-US"/>
    </w:rPr>
  </w:style>
  <w:style w:type="paragraph" w:styleId="NormalWeb">
    <w:name w:val="Normal (Web)"/>
    <w:basedOn w:val="Normal"/>
    <w:uiPriority w:val="99"/>
    <w:semiHidden/>
    <w:unhideWhenUsed/>
    <w:rsid w:val="00343934"/>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st1">
    <w:name w:val="st1"/>
    <w:basedOn w:val="DefaultParagraphFont"/>
    <w:rsid w:val="00DD3B76"/>
  </w:style>
  <w:style w:type="character" w:styleId="FollowedHyperlink">
    <w:name w:val="FollowedHyperlink"/>
    <w:basedOn w:val="DefaultParagraphFont"/>
    <w:uiPriority w:val="99"/>
    <w:semiHidden/>
    <w:unhideWhenUsed/>
    <w:rsid w:val="009D5F27"/>
    <w:rPr>
      <w:color w:val="800080" w:themeColor="followedHyperlink"/>
      <w:u w:val="single"/>
    </w:rPr>
  </w:style>
  <w:style w:type="character" w:styleId="Emphasis">
    <w:name w:val="Emphasis"/>
    <w:basedOn w:val="DefaultParagraphFont"/>
    <w:uiPriority w:val="20"/>
    <w:qFormat/>
    <w:locked/>
    <w:rsid w:val="006524F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909">
      <w:bodyDiv w:val="1"/>
      <w:marLeft w:val="0"/>
      <w:marRight w:val="0"/>
      <w:marTop w:val="0"/>
      <w:marBottom w:val="0"/>
      <w:divBdr>
        <w:top w:val="none" w:sz="0" w:space="0" w:color="auto"/>
        <w:left w:val="none" w:sz="0" w:space="0" w:color="auto"/>
        <w:bottom w:val="none" w:sz="0" w:space="0" w:color="auto"/>
        <w:right w:val="none" w:sz="0" w:space="0" w:color="auto"/>
      </w:divBdr>
      <w:divsChild>
        <w:div w:id="881751201">
          <w:marLeft w:val="0"/>
          <w:marRight w:val="0"/>
          <w:marTop w:val="0"/>
          <w:marBottom w:val="0"/>
          <w:divBdr>
            <w:top w:val="none" w:sz="0" w:space="0" w:color="auto"/>
            <w:left w:val="none" w:sz="0" w:space="0" w:color="auto"/>
            <w:bottom w:val="none" w:sz="0" w:space="0" w:color="auto"/>
            <w:right w:val="none" w:sz="0" w:space="0" w:color="auto"/>
          </w:divBdr>
          <w:divsChild>
            <w:div w:id="1164710128">
              <w:marLeft w:val="0"/>
              <w:marRight w:val="0"/>
              <w:marTop w:val="0"/>
              <w:marBottom w:val="0"/>
              <w:divBdr>
                <w:top w:val="none" w:sz="0" w:space="0" w:color="auto"/>
                <w:left w:val="none" w:sz="0" w:space="0" w:color="auto"/>
                <w:bottom w:val="none" w:sz="0" w:space="0" w:color="auto"/>
                <w:right w:val="none" w:sz="0" w:space="0" w:color="auto"/>
              </w:divBdr>
              <w:divsChild>
                <w:div w:id="793868354">
                  <w:marLeft w:val="0"/>
                  <w:marRight w:val="0"/>
                  <w:marTop w:val="0"/>
                  <w:marBottom w:val="0"/>
                  <w:divBdr>
                    <w:top w:val="none" w:sz="0" w:space="0" w:color="auto"/>
                    <w:left w:val="none" w:sz="0" w:space="0" w:color="auto"/>
                    <w:bottom w:val="none" w:sz="0" w:space="0" w:color="auto"/>
                    <w:right w:val="none" w:sz="0" w:space="0" w:color="auto"/>
                  </w:divBdr>
                  <w:divsChild>
                    <w:div w:id="8648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72531">
      <w:bodyDiv w:val="1"/>
      <w:marLeft w:val="0"/>
      <w:marRight w:val="0"/>
      <w:marTop w:val="0"/>
      <w:marBottom w:val="0"/>
      <w:divBdr>
        <w:top w:val="none" w:sz="0" w:space="0" w:color="auto"/>
        <w:left w:val="none" w:sz="0" w:space="0" w:color="auto"/>
        <w:bottom w:val="none" w:sz="0" w:space="0" w:color="auto"/>
        <w:right w:val="none" w:sz="0" w:space="0" w:color="auto"/>
      </w:divBdr>
      <w:divsChild>
        <w:div w:id="678702754">
          <w:marLeft w:val="0"/>
          <w:marRight w:val="0"/>
          <w:marTop w:val="0"/>
          <w:marBottom w:val="0"/>
          <w:divBdr>
            <w:top w:val="none" w:sz="0" w:space="0" w:color="auto"/>
            <w:left w:val="none" w:sz="0" w:space="0" w:color="auto"/>
            <w:bottom w:val="none" w:sz="0" w:space="0" w:color="auto"/>
            <w:right w:val="none" w:sz="0" w:space="0" w:color="auto"/>
          </w:divBdr>
          <w:divsChild>
            <w:div w:id="527257808">
              <w:marLeft w:val="0"/>
              <w:marRight w:val="0"/>
              <w:marTop w:val="0"/>
              <w:marBottom w:val="0"/>
              <w:divBdr>
                <w:top w:val="none" w:sz="0" w:space="0" w:color="auto"/>
                <w:left w:val="none" w:sz="0" w:space="0" w:color="auto"/>
                <w:bottom w:val="none" w:sz="0" w:space="0" w:color="auto"/>
                <w:right w:val="none" w:sz="0" w:space="0" w:color="auto"/>
              </w:divBdr>
              <w:divsChild>
                <w:div w:id="89544413">
                  <w:marLeft w:val="0"/>
                  <w:marRight w:val="0"/>
                  <w:marTop w:val="0"/>
                  <w:marBottom w:val="0"/>
                  <w:divBdr>
                    <w:top w:val="none" w:sz="0" w:space="0" w:color="auto"/>
                    <w:left w:val="none" w:sz="0" w:space="0" w:color="auto"/>
                    <w:bottom w:val="none" w:sz="0" w:space="0" w:color="auto"/>
                    <w:right w:val="none" w:sz="0" w:space="0" w:color="auto"/>
                  </w:divBdr>
                  <w:divsChild>
                    <w:div w:id="10848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76331">
      <w:bodyDiv w:val="1"/>
      <w:marLeft w:val="0"/>
      <w:marRight w:val="0"/>
      <w:marTop w:val="0"/>
      <w:marBottom w:val="0"/>
      <w:divBdr>
        <w:top w:val="none" w:sz="0" w:space="0" w:color="auto"/>
        <w:left w:val="none" w:sz="0" w:space="0" w:color="auto"/>
        <w:bottom w:val="none" w:sz="0" w:space="0" w:color="auto"/>
        <w:right w:val="none" w:sz="0" w:space="0" w:color="auto"/>
      </w:divBdr>
      <w:divsChild>
        <w:div w:id="472865902">
          <w:marLeft w:val="0"/>
          <w:marRight w:val="0"/>
          <w:marTop w:val="0"/>
          <w:marBottom w:val="0"/>
          <w:divBdr>
            <w:top w:val="none" w:sz="0" w:space="0" w:color="auto"/>
            <w:left w:val="none" w:sz="0" w:space="0" w:color="auto"/>
            <w:bottom w:val="none" w:sz="0" w:space="0" w:color="auto"/>
            <w:right w:val="none" w:sz="0" w:space="0" w:color="auto"/>
          </w:divBdr>
          <w:divsChild>
            <w:div w:id="1242987684">
              <w:marLeft w:val="0"/>
              <w:marRight w:val="0"/>
              <w:marTop w:val="0"/>
              <w:marBottom w:val="0"/>
              <w:divBdr>
                <w:top w:val="none" w:sz="0" w:space="0" w:color="auto"/>
                <w:left w:val="none" w:sz="0" w:space="0" w:color="auto"/>
                <w:bottom w:val="none" w:sz="0" w:space="0" w:color="auto"/>
                <w:right w:val="none" w:sz="0" w:space="0" w:color="auto"/>
              </w:divBdr>
              <w:divsChild>
                <w:div w:id="1899894366">
                  <w:marLeft w:val="0"/>
                  <w:marRight w:val="0"/>
                  <w:marTop w:val="0"/>
                  <w:marBottom w:val="0"/>
                  <w:divBdr>
                    <w:top w:val="none" w:sz="0" w:space="0" w:color="auto"/>
                    <w:left w:val="none" w:sz="0" w:space="0" w:color="auto"/>
                    <w:bottom w:val="none" w:sz="0" w:space="0" w:color="auto"/>
                    <w:right w:val="none" w:sz="0" w:space="0" w:color="auto"/>
                  </w:divBdr>
                  <w:divsChild>
                    <w:div w:id="1982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242846">
      <w:bodyDiv w:val="1"/>
      <w:marLeft w:val="0"/>
      <w:marRight w:val="0"/>
      <w:marTop w:val="0"/>
      <w:marBottom w:val="0"/>
      <w:divBdr>
        <w:top w:val="none" w:sz="0" w:space="0" w:color="auto"/>
        <w:left w:val="none" w:sz="0" w:space="0" w:color="auto"/>
        <w:bottom w:val="none" w:sz="0" w:space="0" w:color="auto"/>
        <w:right w:val="none" w:sz="0" w:space="0" w:color="auto"/>
      </w:divBdr>
      <w:divsChild>
        <w:div w:id="288707891">
          <w:marLeft w:val="0"/>
          <w:marRight w:val="1"/>
          <w:marTop w:val="0"/>
          <w:marBottom w:val="0"/>
          <w:divBdr>
            <w:top w:val="none" w:sz="0" w:space="0" w:color="auto"/>
            <w:left w:val="none" w:sz="0" w:space="0" w:color="auto"/>
            <w:bottom w:val="none" w:sz="0" w:space="0" w:color="auto"/>
            <w:right w:val="none" w:sz="0" w:space="0" w:color="auto"/>
          </w:divBdr>
          <w:divsChild>
            <w:div w:id="1031876221">
              <w:marLeft w:val="0"/>
              <w:marRight w:val="0"/>
              <w:marTop w:val="0"/>
              <w:marBottom w:val="0"/>
              <w:divBdr>
                <w:top w:val="none" w:sz="0" w:space="0" w:color="auto"/>
                <w:left w:val="none" w:sz="0" w:space="0" w:color="auto"/>
                <w:bottom w:val="none" w:sz="0" w:space="0" w:color="auto"/>
                <w:right w:val="none" w:sz="0" w:space="0" w:color="auto"/>
              </w:divBdr>
              <w:divsChild>
                <w:div w:id="726564394">
                  <w:marLeft w:val="0"/>
                  <w:marRight w:val="1"/>
                  <w:marTop w:val="0"/>
                  <w:marBottom w:val="0"/>
                  <w:divBdr>
                    <w:top w:val="none" w:sz="0" w:space="0" w:color="auto"/>
                    <w:left w:val="none" w:sz="0" w:space="0" w:color="auto"/>
                    <w:bottom w:val="none" w:sz="0" w:space="0" w:color="auto"/>
                    <w:right w:val="none" w:sz="0" w:space="0" w:color="auto"/>
                  </w:divBdr>
                  <w:divsChild>
                    <w:div w:id="585767679">
                      <w:marLeft w:val="0"/>
                      <w:marRight w:val="0"/>
                      <w:marTop w:val="0"/>
                      <w:marBottom w:val="0"/>
                      <w:divBdr>
                        <w:top w:val="none" w:sz="0" w:space="0" w:color="auto"/>
                        <w:left w:val="none" w:sz="0" w:space="0" w:color="auto"/>
                        <w:bottom w:val="none" w:sz="0" w:space="0" w:color="auto"/>
                        <w:right w:val="none" w:sz="0" w:space="0" w:color="auto"/>
                      </w:divBdr>
                      <w:divsChild>
                        <w:div w:id="38405571">
                          <w:marLeft w:val="0"/>
                          <w:marRight w:val="0"/>
                          <w:marTop w:val="0"/>
                          <w:marBottom w:val="0"/>
                          <w:divBdr>
                            <w:top w:val="none" w:sz="0" w:space="0" w:color="auto"/>
                            <w:left w:val="none" w:sz="0" w:space="0" w:color="auto"/>
                            <w:bottom w:val="none" w:sz="0" w:space="0" w:color="auto"/>
                            <w:right w:val="none" w:sz="0" w:space="0" w:color="auto"/>
                          </w:divBdr>
                          <w:divsChild>
                            <w:div w:id="2127189889">
                              <w:marLeft w:val="0"/>
                              <w:marRight w:val="0"/>
                              <w:marTop w:val="120"/>
                              <w:marBottom w:val="360"/>
                              <w:divBdr>
                                <w:top w:val="none" w:sz="0" w:space="0" w:color="auto"/>
                                <w:left w:val="none" w:sz="0" w:space="0" w:color="auto"/>
                                <w:bottom w:val="none" w:sz="0" w:space="0" w:color="auto"/>
                                <w:right w:val="none" w:sz="0" w:space="0" w:color="auto"/>
                              </w:divBdr>
                              <w:divsChild>
                                <w:div w:id="219827369">
                                  <w:marLeft w:val="420"/>
                                  <w:marRight w:val="0"/>
                                  <w:marTop w:val="0"/>
                                  <w:marBottom w:val="0"/>
                                  <w:divBdr>
                                    <w:top w:val="none" w:sz="0" w:space="0" w:color="auto"/>
                                    <w:left w:val="none" w:sz="0" w:space="0" w:color="auto"/>
                                    <w:bottom w:val="none" w:sz="0" w:space="0" w:color="auto"/>
                                    <w:right w:val="none" w:sz="0" w:space="0" w:color="auto"/>
                                  </w:divBdr>
                                  <w:divsChild>
                                    <w:div w:id="16340958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5130">
      <w:marLeft w:val="0"/>
      <w:marRight w:val="0"/>
      <w:marTop w:val="0"/>
      <w:marBottom w:val="0"/>
      <w:divBdr>
        <w:top w:val="none" w:sz="0" w:space="0" w:color="auto"/>
        <w:left w:val="none" w:sz="0" w:space="0" w:color="auto"/>
        <w:bottom w:val="none" w:sz="0" w:space="0" w:color="auto"/>
        <w:right w:val="none" w:sz="0" w:space="0" w:color="auto"/>
      </w:divBdr>
      <w:divsChild>
        <w:div w:id="484395143">
          <w:marLeft w:val="0"/>
          <w:marRight w:val="0"/>
          <w:marTop w:val="0"/>
          <w:marBottom w:val="0"/>
          <w:divBdr>
            <w:top w:val="none" w:sz="0" w:space="0" w:color="auto"/>
            <w:left w:val="none" w:sz="0" w:space="0" w:color="auto"/>
            <w:bottom w:val="none" w:sz="0" w:space="0" w:color="auto"/>
            <w:right w:val="none" w:sz="0" w:space="0" w:color="auto"/>
          </w:divBdr>
          <w:divsChild>
            <w:div w:id="484395148">
              <w:marLeft w:val="0"/>
              <w:marRight w:val="0"/>
              <w:marTop w:val="0"/>
              <w:marBottom w:val="0"/>
              <w:divBdr>
                <w:top w:val="none" w:sz="0" w:space="0" w:color="auto"/>
                <w:left w:val="none" w:sz="0" w:space="0" w:color="auto"/>
                <w:bottom w:val="none" w:sz="0" w:space="0" w:color="auto"/>
                <w:right w:val="none" w:sz="0" w:space="0" w:color="auto"/>
              </w:divBdr>
              <w:divsChild>
                <w:div w:id="484395141">
                  <w:marLeft w:val="0"/>
                  <w:marRight w:val="0"/>
                  <w:marTop w:val="0"/>
                  <w:marBottom w:val="0"/>
                  <w:divBdr>
                    <w:top w:val="none" w:sz="0" w:space="0" w:color="auto"/>
                    <w:left w:val="none" w:sz="0" w:space="0" w:color="auto"/>
                    <w:bottom w:val="none" w:sz="0" w:space="0" w:color="auto"/>
                    <w:right w:val="none" w:sz="0" w:space="0" w:color="auto"/>
                  </w:divBdr>
                  <w:divsChild>
                    <w:div w:id="4843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135">
      <w:marLeft w:val="0"/>
      <w:marRight w:val="0"/>
      <w:marTop w:val="0"/>
      <w:marBottom w:val="0"/>
      <w:divBdr>
        <w:top w:val="none" w:sz="0" w:space="0" w:color="auto"/>
        <w:left w:val="none" w:sz="0" w:space="0" w:color="auto"/>
        <w:bottom w:val="none" w:sz="0" w:space="0" w:color="auto"/>
        <w:right w:val="none" w:sz="0" w:space="0" w:color="auto"/>
      </w:divBdr>
      <w:divsChild>
        <w:div w:id="484395140">
          <w:marLeft w:val="0"/>
          <w:marRight w:val="0"/>
          <w:marTop w:val="0"/>
          <w:marBottom w:val="0"/>
          <w:divBdr>
            <w:top w:val="none" w:sz="0" w:space="0" w:color="auto"/>
            <w:left w:val="none" w:sz="0" w:space="0" w:color="auto"/>
            <w:bottom w:val="none" w:sz="0" w:space="0" w:color="auto"/>
            <w:right w:val="none" w:sz="0" w:space="0" w:color="auto"/>
          </w:divBdr>
          <w:divsChild>
            <w:div w:id="484395138">
              <w:marLeft w:val="0"/>
              <w:marRight w:val="0"/>
              <w:marTop w:val="0"/>
              <w:marBottom w:val="0"/>
              <w:divBdr>
                <w:top w:val="none" w:sz="0" w:space="0" w:color="auto"/>
                <w:left w:val="none" w:sz="0" w:space="0" w:color="auto"/>
                <w:bottom w:val="none" w:sz="0" w:space="0" w:color="auto"/>
                <w:right w:val="none" w:sz="0" w:space="0" w:color="auto"/>
              </w:divBdr>
              <w:divsChild>
                <w:div w:id="484395132">
                  <w:marLeft w:val="0"/>
                  <w:marRight w:val="0"/>
                  <w:marTop w:val="0"/>
                  <w:marBottom w:val="0"/>
                  <w:divBdr>
                    <w:top w:val="none" w:sz="0" w:space="0" w:color="auto"/>
                    <w:left w:val="none" w:sz="0" w:space="0" w:color="auto"/>
                    <w:bottom w:val="none" w:sz="0" w:space="0" w:color="auto"/>
                    <w:right w:val="none" w:sz="0" w:space="0" w:color="auto"/>
                  </w:divBdr>
                  <w:divsChild>
                    <w:div w:id="484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136">
      <w:marLeft w:val="0"/>
      <w:marRight w:val="0"/>
      <w:marTop w:val="0"/>
      <w:marBottom w:val="0"/>
      <w:divBdr>
        <w:top w:val="none" w:sz="0" w:space="0" w:color="auto"/>
        <w:left w:val="none" w:sz="0" w:space="0" w:color="auto"/>
        <w:bottom w:val="none" w:sz="0" w:space="0" w:color="auto"/>
        <w:right w:val="none" w:sz="0" w:space="0" w:color="auto"/>
      </w:divBdr>
      <w:divsChild>
        <w:div w:id="484395137">
          <w:marLeft w:val="0"/>
          <w:marRight w:val="0"/>
          <w:marTop w:val="0"/>
          <w:marBottom w:val="0"/>
          <w:divBdr>
            <w:top w:val="none" w:sz="0" w:space="0" w:color="auto"/>
            <w:left w:val="none" w:sz="0" w:space="0" w:color="auto"/>
            <w:bottom w:val="none" w:sz="0" w:space="0" w:color="auto"/>
            <w:right w:val="none" w:sz="0" w:space="0" w:color="auto"/>
          </w:divBdr>
          <w:divsChild>
            <w:div w:id="484395150">
              <w:marLeft w:val="0"/>
              <w:marRight w:val="0"/>
              <w:marTop w:val="0"/>
              <w:marBottom w:val="0"/>
              <w:divBdr>
                <w:top w:val="none" w:sz="0" w:space="0" w:color="auto"/>
                <w:left w:val="none" w:sz="0" w:space="0" w:color="auto"/>
                <w:bottom w:val="none" w:sz="0" w:space="0" w:color="auto"/>
                <w:right w:val="none" w:sz="0" w:space="0" w:color="auto"/>
              </w:divBdr>
              <w:divsChild>
                <w:div w:id="484395154">
                  <w:marLeft w:val="0"/>
                  <w:marRight w:val="0"/>
                  <w:marTop w:val="0"/>
                  <w:marBottom w:val="0"/>
                  <w:divBdr>
                    <w:top w:val="none" w:sz="0" w:space="0" w:color="auto"/>
                    <w:left w:val="none" w:sz="0" w:space="0" w:color="auto"/>
                    <w:bottom w:val="none" w:sz="0" w:space="0" w:color="auto"/>
                    <w:right w:val="none" w:sz="0" w:space="0" w:color="auto"/>
                  </w:divBdr>
                  <w:divsChild>
                    <w:div w:id="4843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145">
      <w:marLeft w:val="0"/>
      <w:marRight w:val="0"/>
      <w:marTop w:val="0"/>
      <w:marBottom w:val="0"/>
      <w:divBdr>
        <w:top w:val="none" w:sz="0" w:space="0" w:color="auto"/>
        <w:left w:val="none" w:sz="0" w:space="0" w:color="auto"/>
        <w:bottom w:val="none" w:sz="0" w:space="0" w:color="auto"/>
        <w:right w:val="none" w:sz="0" w:space="0" w:color="auto"/>
      </w:divBdr>
    </w:div>
    <w:div w:id="484395152">
      <w:marLeft w:val="0"/>
      <w:marRight w:val="0"/>
      <w:marTop w:val="0"/>
      <w:marBottom w:val="0"/>
      <w:divBdr>
        <w:top w:val="none" w:sz="0" w:space="0" w:color="auto"/>
        <w:left w:val="none" w:sz="0" w:space="0" w:color="auto"/>
        <w:bottom w:val="none" w:sz="0" w:space="0" w:color="auto"/>
        <w:right w:val="none" w:sz="0" w:space="0" w:color="auto"/>
      </w:divBdr>
      <w:divsChild>
        <w:div w:id="484395131">
          <w:marLeft w:val="720"/>
          <w:marRight w:val="0"/>
          <w:marTop w:val="96"/>
          <w:marBottom w:val="0"/>
          <w:divBdr>
            <w:top w:val="none" w:sz="0" w:space="0" w:color="auto"/>
            <w:left w:val="none" w:sz="0" w:space="0" w:color="auto"/>
            <w:bottom w:val="none" w:sz="0" w:space="0" w:color="auto"/>
            <w:right w:val="none" w:sz="0" w:space="0" w:color="auto"/>
          </w:divBdr>
        </w:div>
        <w:div w:id="484395149">
          <w:marLeft w:val="720"/>
          <w:marRight w:val="0"/>
          <w:marTop w:val="96"/>
          <w:marBottom w:val="0"/>
          <w:divBdr>
            <w:top w:val="none" w:sz="0" w:space="0" w:color="auto"/>
            <w:left w:val="none" w:sz="0" w:space="0" w:color="auto"/>
            <w:bottom w:val="none" w:sz="0" w:space="0" w:color="auto"/>
            <w:right w:val="none" w:sz="0" w:space="0" w:color="auto"/>
          </w:divBdr>
        </w:div>
        <w:div w:id="484395153">
          <w:marLeft w:val="720"/>
          <w:marRight w:val="0"/>
          <w:marTop w:val="96"/>
          <w:marBottom w:val="0"/>
          <w:divBdr>
            <w:top w:val="none" w:sz="0" w:space="0" w:color="auto"/>
            <w:left w:val="none" w:sz="0" w:space="0" w:color="auto"/>
            <w:bottom w:val="none" w:sz="0" w:space="0" w:color="auto"/>
            <w:right w:val="none" w:sz="0" w:space="0" w:color="auto"/>
          </w:divBdr>
        </w:div>
        <w:div w:id="484395156">
          <w:marLeft w:val="720"/>
          <w:marRight w:val="0"/>
          <w:marTop w:val="96"/>
          <w:marBottom w:val="0"/>
          <w:divBdr>
            <w:top w:val="none" w:sz="0" w:space="0" w:color="auto"/>
            <w:left w:val="none" w:sz="0" w:space="0" w:color="auto"/>
            <w:bottom w:val="none" w:sz="0" w:space="0" w:color="auto"/>
            <w:right w:val="none" w:sz="0" w:space="0" w:color="auto"/>
          </w:divBdr>
        </w:div>
      </w:divsChild>
    </w:div>
    <w:div w:id="484395155">
      <w:marLeft w:val="0"/>
      <w:marRight w:val="0"/>
      <w:marTop w:val="0"/>
      <w:marBottom w:val="0"/>
      <w:divBdr>
        <w:top w:val="none" w:sz="0" w:space="0" w:color="auto"/>
        <w:left w:val="none" w:sz="0" w:space="0" w:color="auto"/>
        <w:bottom w:val="none" w:sz="0" w:space="0" w:color="auto"/>
        <w:right w:val="none" w:sz="0" w:space="0" w:color="auto"/>
      </w:divBdr>
      <w:divsChild>
        <w:div w:id="484395151">
          <w:marLeft w:val="0"/>
          <w:marRight w:val="0"/>
          <w:marTop w:val="0"/>
          <w:marBottom w:val="0"/>
          <w:divBdr>
            <w:top w:val="none" w:sz="0" w:space="0" w:color="auto"/>
            <w:left w:val="none" w:sz="0" w:space="0" w:color="auto"/>
            <w:bottom w:val="none" w:sz="0" w:space="0" w:color="auto"/>
            <w:right w:val="none" w:sz="0" w:space="0" w:color="auto"/>
          </w:divBdr>
          <w:divsChild>
            <w:div w:id="484395147">
              <w:marLeft w:val="0"/>
              <w:marRight w:val="0"/>
              <w:marTop w:val="0"/>
              <w:marBottom w:val="0"/>
              <w:divBdr>
                <w:top w:val="none" w:sz="0" w:space="0" w:color="auto"/>
                <w:left w:val="none" w:sz="0" w:space="0" w:color="auto"/>
                <w:bottom w:val="none" w:sz="0" w:space="0" w:color="auto"/>
                <w:right w:val="none" w:sz="0" w:space="0" w:color="auto"/>
              </w:divBdr>
              <w:divsChild>
                <w:div w:id="484395129">
                  <w:marLeft w:val="0"/>
                  <w:marRight w:val="0"/>
                  <w:marTop w:val="0"/>
                  <w:marBottom w:val="0"/>
                  <w:divBdr>
                    <w:top w:val="none" w:sz="0" w:space="0" w:color="auto"/>
                    <w:left w:val="none" w:sz="0" w:space="0" w:color="auto"/>
                    <w:bottom w:val="none" w:sz="0" w:space="0" w:color="auto"/>
                    <w:right w:val="none" w:sz="0" w:space="0" w:color="auto"/>
                  </w:divBdr>
                  <w:divsChild>
                    <w:div w:id="484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158">
      <w:marLeft w:val="0"/>
      <w:marRight w:val="0"/>
      <w:marTop w:val="0"/>
      <w:marBottom w:val="0"/>
      <w:divBdr>
        <w:top w:val="none" w:sz="0" w:space="0" w:color="auto"/>
        <w:left w:val="none" w:sz="0" w:space="0" w:color="auto"/>
        <w:bottom w:val="none" w:sz="0" w:space="0" w:color="auto"/>
        <w:right w:val="none" w:sz="0" w:space="0" w:color="auto"/>
      </w:divBdr>
    </w:div>
    <w:div w:id="484395159">
      <w:marLeft w:val="0"/>
      <w:marRight w:val="0"/>
      <w:marTop w:val="0"/>
      <w:marBottom w:val="0"/>
      <w:divBdr>
        <w:top w:val="none" w:sz="0" w:space="0" w:color="auto"/>
        <w:left w:val="none" w:sz="0" w:space="0" w:color="auto"/>
        <w:bottom w:val="none" w:sz="0" w:space="0" w:color="auto"/>
        <w:right w:val="none" w:sz="0" w:space="0" w:color="auto"/>
      </w:divBdr>
      <w:divsChild>
        <w:div w:id="484395160">
          <w:marLeft w:val="0"/>
          <w:marRight w:val="0"/>
          <w:marTop w:val="0"/>
          <w:marBottom w:val="0"/>
          <w:divBdr>
            <w:top w:val="none" w:sz="0" w:space="0" w:color="auto"/>
            <w:left w:val="none" w:sz="0" w:space="0" w:color="auto"/>
            <w:bottom w:val="none" w:sz="0" w:space="0" w:color="auto"/>
            <w:right w:val="none" w:sz="0" w:space="0" w:color="auto"/>
          </w:divBdr>
          <w:divsChild>
            <w:div w:id="484395133">
              <w:marLeft w:val="0"/>
              <w:marRight w:val="0"/>
              <w:marTop w:val="0"/>
              <w:marBottom w:val="0"/>
              <w:divBdr>
                <w:top w:val="none" w:sz="0" w:space="0" w:color="auto"/>
                <w:left w:val="none" w:sz="0" w:space="0" w:color="auto"/>
                <w:bottom w:val="none" w:sz="0" w:space="0" w:color="auto"/>
                <w:right w:val="none" w:sz="0" w:space="0" w:color="auto"/>
              </w:divBdr>
              <w:divsChild>
                <w:div w:id="484395144">
                  <w:marLeft w:val="0"/>
                  <w:marRight w:val="0"/>
                  <w:marTop w:val="0"/>
                  <w:marBottom w:val="0"/>
                  <w:divBdr>
                    <w:top w:val="none" w:sz="0" w:space="0" w:color="auto"/>
                    <w:left w:val="none" w:sz="0" w:space="0" w:color="auto"/>
                    <w:bottom w:val="none" w:sz="0" w:space="0" w:color="auto"/>
                    <w:right w:val="none" w:sz="0" w:space="0" w:color="auto"/>
                  </w:divBdr>
                  <w:divsChild>
                    <w:div w:id="4843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0483">
      <w:bodyDiv w:val="1"/>
      <w:marLeft w:val="0"/>
      <w:marRight w:val="0"/>
      <w:marTop w:val="0"/>
      <w:marBottom w:val="0"/>
      <w:divBdr>
        <w:top w:val="none" w:sz="0" w:space="0" w:color="auto"/>
        <w:left w:val="none" w:sz="0" w:space="0" w:color="auto"/>
        <w:bottom w:val="none" w:sz="0" w:space="0" w:color="auto"/>
        <w:right w:val="none" w:sz="0" w:space="0" w:color="auto"/>
      </w:divBdr>
      <w:divsChild>
        <w:div w:id="1286958881">
          <w:marLeft w:val="0"/>
          <w:marRight w:val="0"/>
          <w:marTop w:val="0"/>
          <w:marBottom w:val="0"/>
          <w:divBdr>
            <w:top w:val="none" w:sz="0" w:space="0" w:color="auto"/>
            <w:left w:val="none" w:sz="0" w:space="0" w:color="auto"/>
            <w:bottom w:val="none" w:sz="0" w:space="0" w:color="auto"/>
            <w:right w:val="none" w:sz="0" w:space="0" w:color="auto"/>
          </w:divBdr>
          <w:divsChild>
            <w:div w:id="1145005665">
              <w:marLeft w:val="0"/>
              <w:marRight w:val="0"/>
              <w:marTop w:val="0"/>
              <w:marBottom w:val="0"/>
              <w:divBdr>
                <w:top w:val="none" w:sz="0" w:space="0" w:color="auto"/>
                <w:left w:val="none" w:sz="0" w:space="0" w:color="auto"/>
                <w:bottom w:val="none" w:sz="0" w:space="0" w:color="auto"/>
                <w:right w:val="none" w:sz="0" w:space="0" w:color="auto"/>
              </w:divBdr>
              <w:divsChild>
                <w:div w:id="12927771">
                  <w:marLeft w:val="0"/>
                  <w:marRight w:val="0"/>
                  <w:marTop w:val="0"/>
                  <w:marBottom w:val="0"/>
                  <w:divBdr>
                    <w:top w:val="none" w:sz="0" w:space="0" w:color="auto"/>
                    <w:left w:val="none" w:sz="0" w:space="0" w:color="auto"/>
                    <w:bottom w:val="none" w:sz="0" w:space="0" w:color="auto"/>
                    <w:right w:val="none" w:sz="0" w:space="0" w:color="auto"/>
                  </w:divBdr>
                  <w:divsChild>
                    <w:div w:id="6286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8533">
      <w:bodyDiv w:val="1"/>
      <w:marLeft w:val="0"/>
      <w:marRight w:val="0"/>
      <w:marTop w:val="0"/>
      <w:marBottom w:val="0"/>
      <w:divBdr>
        <w:top w:val="none" w:sz="0" w:space="0" w:color="auto"/>
        <w:left w:val="none" w:sz="0" w:space="0" w:color="auto"/>
        <w:bottom w:val="none" w:sz="0" w:space="0" w:color="auto"/>
        <w:right w:val="none" w:sz="0" w:space="0" w:color="auto"/>
      </w:divBdr>
    </w:div>
    <w:div w:id="2026975325">
      <w:bodyDiv w:val="1"/>
      <w:marLeft w:val="0"/>
      <w:marRight w:val="0"/>
      <w:marTop w:val="0"/>
      <w:marBottom w:val="0"/>
      <w:divBdr>
        <w:top w:val="none" w:sz="0" w:space="0" w:color="auto"/>
        <w:left w:val="none" w:sz="0" w:space="0" w:color="auto"/>
        <w:bottom w:val="none" w:sz="0" w:space="0" w:color="auto"/>
        <w:right w:val="none" w:sz="0" w:space="0" w:color="auto"/>
      </w:divBdr>
      <w:divsChild>
        <w:div w:id="2143308925">
          <w:marLeft w:val="0"/>
          <w:marRight w:val="0"/>
          <w:marTop w:val="0"/>
          <w:marBottom w:val="0"/>
          <w:divBdr>
            <w:top w:val="none" w:sz="0" w:space="0" w:color="auto"/>
            <w:left w:val="none" w:sz="0" w:space="0" w:color="auto"/>
            <w:bottom w:val="none" w:sz="0" w:space="0" w:color="auto"/>
            <w:right w:val="none" w:sz="0" w:space="0" w:color="auto"/>
          </w:divBdr>
          <w:divsChild>
            <w:div w:id="107747087">
              <w:marLeft w:val="0"/>
              <w:marRight w:val="0"/>
              <w:marTop w:val="0"/>
              <w:marBottom w:val="0"/>
              <w:divBdr>
                <w:top w:val="none" w:sz="0" w:space="0" w:color="auto"/>
                <w:left w:val="none" w:sz="0" w:space="0" w:color="auto"/>
                <w:bottom w:val="none" w:sz="0" w:space="0" w:color="auto"/>
                <w:right w:val="none" w:sz="0" w:space="0" w:color="auto"/>
              </w:divBdr>
              <w:divsChild>
                <w:div w:id="919679697">
                  <w:marLeft w:val="0"/>
                  <w:marRight w:val="0"/>
                  <w:marTop w:val="0"/>
                  <w:marBottom w:val="0"/>
                  <w:divBdr>
                    <w:top w:val="none" w:sz="0" w:space="0" w:color="auto"/>
                    <w:left w:val="none" w:sz="0" w:space="0" w:color="auto"/>
                    <w:bottom w:val="none" w:sz="0" w:space="0" w:color="auto"/>
                    <w:right w:val="none" w:sz="0" w:space="0" w:color="auto"/>
                  </w:divBdr>
                  <w:divsChild>
                    <w:div w:id="1476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2.emf"/><Relationship Id="rId26" Type="http://schemas.openxmlformats.org/officeDocument/2006/relationships/header" Target="header1.xml"/><Relationship Id="rId39" Type="http://schemas.openxmlformats.org/officeDocument/2006/relationships/hyperlink" Target="http://www.abs.gov.au/Ausstats/abs@.nsf/mf/3235.0"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yperlink" Target="http://www.health.gov.au/internet/main/publishing.nsf/Content/pathol-di-mri-index2" TargetMode="External"/><Relationship Id="rId42" Type="http://schemas.openxmlformats.org/officeDocument/2006/relationships/theme" Target="theme/theme1.xml"/><Relationship Id="rId47"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msac.gov.au/" TargetMode="External"/><Relationship Id="rId25" Type="http://schemas.openxmlformats.org/officeDocument/2006/relationships/image" Target="media/image9.emf"/><Relationship Id="rId33" Type="http://schemas.openxmlformats.org/officeDocument/2006/relationships/header" Target="header6.xml"/><Relationship Id="rId38" Type="http://schemas.openxmlformats.org/officeDocument/2006/relationships/hyperlink" Target="http://www.aihw.gov.au/hospitals-data/principal-diagnosis-data-cubes/"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emf"/><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image" Target="media/image8.emf"/><Relationship Id="rId32" Type="http://schemas.openxmlformats.org/officeDocument/2006/relationships/footer" Target="footer2.xml"/><Relationship Id="rId37" Type="http://schemas.openxmlformats.org/officeDocument/2006/relationships/hyperlink" Target="http://www.abs.gov.au/ausstats/abs@.nsf/Lookup/3303.0main+features100012012" TargetMode="External"/><Relationship Id="rId40" Type="http://schemas.openxmlformats.org/officeDocument/2006/relationships/hyperlink" Target="http://www.health.gov.au/internet/main/publishing.nsf/Content/pathol-di-mri-index2"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7.emf"/><Relationship Id="rId28" Type="http://schemas.openxmlformats.org/officeDocument/2006/relationships/footer" Target="footer1.xml"/><Relationship Id="rId36" Type="http://schemas.openxmlformats.org/officeDocument/2006/relationships/hyperlink" Target="http://www.nice.org.uk/Guidance/CG187" TargetMode="External"/><Relationship Id="rId10" Type="http://schemas.openxmlformats.org/officeDocument/2006/relationships/styles" Target="styles.xml"/><Relationship Id="rId19" Type="http://schemas.openxmlformats.org/officeDocument/2006/relationships/image" Target="media/image3.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http://www.nice.org.uk/guidance/CG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f0abb003-b28a-4ae1-9039-621191a6c0d0">
      <Terms xmlns="http://schemas.microsoft.com/office/infopath/2007/PartnerControls"/>
    </TaxKeywordTaxHTField>
    <RACS_x0020_ID xmlns="$ListId:ProjectDocuments;" xsi:nil="true" Resolved="true"/>
    <RACS_x0020_ID_x0020__x002d__x0020_To_x003a__x0020_NameFullDesc xmlns="3cd71b7d-9a09-4ed5-9187-524b341073d3" xsi:nil="true"/>
    <RACS_x0020_ID_x0020__x002d__x0020_From xmlns="266fa32e-83be-49df-aed1-e56b51920849" xsi:nil="true" Resolved="true"/>
    <RACS_ID2_ID2 xmlns="3cd71b7d-9a09-4ed5-9187-524b341073d3" xsi:nil="true"/>
    <OBS_Solutions_Records_Capture_Status xmlns="0226055f-05bd-4429-9f93-7c41f9e7434e" xsi:nil="true"/>
    <Document_x0020_DescriptorTaxHTField0 xmlns="0d55afc7-570c-417e-956d-42a7ca38f34f">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8cf28fa1-d8d1-45f1-963f-b8dd63428487</TermId>
        </TermInfo>
      </Terms>
    </Document_x0020_DescriptorTaxHTField0>
    <RACS_x0020_ID_x0020__x002d__x0020_To xmlns="266fa32e-83be-49df-aed1-e56b51920849" xsi:nil="true" Resolved="true"/>
    <IconOverlay xmlns="http://schemas.microsoft.com/sharepoint/v4" xsi:nil="true"/>
    <RACS_ID2_ID3 xmlns="3cd71b7d-9a09-4ed5-9187-524b341073d3" xsi:nil="true"/>
    <Category xmlns="3cd71b7d-9a09-4ed5-9187-524b341073d3">Deliverables</Category>
    <Organisation_x0020_Code xmlns="3cd71b7d-9a09-4ed5-9187-524b341073d3" xsi:nil="true"/>
    <Meeting_x0020_Date xmlns="0226055f-05bd-4429-9f93-7c41f9e7434e" xsi:nil="true"/>
    <Project_x0020_ID xmlns="f0abb003-b28a-4ae1-9039-621191a6c0d0" xsi:nil="true"/>
    <Month xmlns="3fc7ffcd-84ae-4cc5-87ff-b7f82484ceb8">December</Month>
    <DivisionDepartmentTaxHTField0 xmlns="0d55afc7-570c-417e-956d-42a7ca38f34f">
      <Terms xmlns="http://schemas.microsoft.com/office/infopath/2007/PartnerControls">
        <TermInfo xmlns="http://schemas.microsoft.com/office/infopath/2007/PartnerControls">
          <TermName xmlns="http://schemas.microsoft.com/office/infopath/2007/PartnerControls">Project Office</TermName>
          <TermId xmlns="http://schemas.microsoft.com/office/infopath/2007/PartnerControls">ec390ab5-e2fd-407c-b40c-e819c66a92ea</TermId>
        </TermInfo>
      </Terms>
    </DivisionDepartmentTaxHTField0>
    <f6d9c0923ae7485f95fe8a10f40d9332 xmlns="0d55afc7-570c-417e-956d-42a7ca38f34f">
      <Terms xmlns="http://schemas.microsoft.com/office/infopath/2007/PartnerControls">
        <TermInfo xmlns="http://schemas.microsoft.com/office/infopath/2007/PartnerControls">
          <TermName xmlns="http://schemas.microsoft.com/office/infopath/2007/PartnerControls">Department:Legal Services:Contracts and Agreements</TermName>
          <TermId xmlns="http://schemas.microsoft.com/office/infopath/2007/PartnerControls">38ecaee4-986a-4764-89fc-7cc753b1983a</TermId>
        </TermInfo>
      </Terms>
    </f6d9c0923ae7485f95fe8a10f40d9332>
    <TaxCatchAll xmlns="0d55afc7-570c-417e-956d-42a7ca38f34f">
      <Value>393</Value>
      <Value>433</Value>
      <Value>123</Value>
    </TaxCatchAll>
    <Year xmlns="3fc7ffcd-84ae-4cc5-87ff-b7f82484ceb8">2014</Year>
    <RACS_x0020_ID_x0020__x002d__x0020_From_x003a__x0020_NameFullDesc xmlns="3cd71b7d-9a09-4ed5-9187-524b341073d3" xsi:nil="true"/>
    <_dlc_DocId xmlns="3fc7ffcd-84ae-4cc5-87ff-b7f82484ceb8">D0001126258</_dlc_DocId>
    <_dlc_DocIdUrl xmlns="3fc7ffcd-84ae-4cc5-87ff-b7f82484ceb8">
      <Url>http://rex.surgeons.org/sites/Divisions/RAASProjectOffice/_layouts/DocIdRedir.aspx?ID=D0001126258</Url>
      <Description>D0001126258</Description>
    </_dlc_DocIdUrl>
  </documentManagement>
</p:properties>
</file>

<file path=customXml/item3.xml><?xml version="1.0" encoding="utf-8"?>
<?mso-contentType ?>
<SharedContentType xmlns="Microsoft.SharePoint.Taxonomy.ContentTypeSync" SourceId="d2c701c5-b88a-4c16-88cf-8d06135f52ed" ContentTypeId="0x0101002B6F9FCD24CBB346A11AD7167871477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ACS Document" ma:contentTypeID="0x0101002B6F9FCD24CBB346A11AD7167871477407004F00217124198449ADBEB644F7AB073C" ma:contentTypeVersion="61" ma:contentTypeDescription="" ma:contentTypeScope="" ma:versionID="24f2996905baaa9788d16fc24f066f6a">
  <xsd:schema xmlns:xsd="http://www.w3.org/2001/XMLSchema" xmlns:xs="http://www.w3.org/2001/XMLSchema" xmlns:p="http://schemas.microsoft.com/office/2006/metadata/properties" xmlns:ns2="0d55afc7-570c-417e-956d-42a7ca38f34f" xmlns:ns3="$ListId:ProjectDocuments;" xmlns:ns4="3fc7ffcd-84ae-4cc5-87ff-b7f82484ceb8" xmlns:ns5="0226055f-05bd-4429-9f93-7c41f9e7434e" xmlns:ns6="f0abb003-b28a-4ae1-9039-621191a6c0d0" xmlns:ns7="3cd71b7d-9a09-4ed5-9187-524b341073d3" xmlns:ns8="266fa32e-83be-49df-aed1-e56b51920849" xmlns:ns9="http://schemas.microsoft.com/sharepoint/v4" targetNamespace="http://schemas.microsoft.com/office/2006/metadata/properties" ma:root="true" ma:fieldsID="ac125a1475c59580d8887814fb9eb0d6" ns2:_="" ns3:_="" ns4:_="" ns5:_="" ns6:_="" ns7:_="" ns8:_="" ns9:_="">
    <xsd:import namespace="0d55afc7-570c-417e-956d-42a7ca38f34f"/>
    <xsd:import namespace="$ListId:ProjectDocuments;"/>
    <xsd:import namespace="3fc7ffcd-84ae-4cc5-87ff-b7f82484ceb8"/>
    <xsd:import namespace="0226055f-05bd-4429-9f93-7c41f9e7434e"/>
    <xsd:import namespace="f0abb003-b28a-4ae1-9039-621191a6c0d0"/>
    <xsd:import namespace="3cd71b7d-9a09-4ed5-9187-524b341073d3"/>
    <xsd:import namespace="266fa32e-83be-49df-aed1-e56b51920849"/>
    <xsd:import namespace="http://schemas.microsoft.com/sharepoint/v4"/>
    <xsd:element name="properties">
      <xsd:complexType>
        <xsd:sequence>
          <xsd:element name="documentManagement">
            <xsd:complexType>
              <xsd:all>
                <xsd:element ref="ns2:DivisionDepartmentTaxHTField0" minOccurs="0"/>
                <xsd:element ref="ns2:TaxCatchAll" minOccurs="0"/>
                <xsd:element ref="ns2:TaxCatchAllLabel" minOccurs="0"/>
                <xsd:element ref="ns2:Document_x0020_DescriptorTaxHTField0" minOccurs="0"/>
                <xsd:element ref="ns2:f6d9c0923ae7485f95fe8a10f40d9332" minOccurs="0"/>
                <xsd:element ref="ns3:RACS_x0020_ID" minOccurs="0"/>
                <xsd:element ref="ns4:Month" minOccurs="0"/>
                <xsd:element ref="ns4:Year" minOccurs="0"/>
                <xsd:element ref="ns5:OBS_Solutions_Records_Capture_Status" minOccurs="0"/>
                <xsd:element ref="ns6:Project_x0020_ID" minOccurs="0"/>
                <xsd:element ref="ns7:Category" minOccurs="0"/>
                <xsd:element ref="ns8:RACS_x0020_ID_x0020__x002d__x0020_From" minOccurs="0"/>
                <xsd:element ref="ns7:RACS_ID2_ID2" minOccurs="0"/>
                <xsd:element ref="ns7:RACS_x0020_ID_x0020__x002d__x0020_From_x003a__x0020_NameFullDesc" minOccurs="0"/>
                <xsd:element ref="ns8:RACS_x0020_ID_x0020__x002d__x0020_To" minOccurs="0"/>
                <xsd:element ref="ns7:RACS_ID2_ID3" minOccurs="0"/>
                <xsd:element ref="ns7:RACS_x0020_ID_x0020__x002d__x0020_To_x003a__x0020_NameFullDesc" minOccurs="0"/>
                <xsd:element ref="ns9:IconOverlay" minOccurs="0"/>
                <xsd:element ref="ns6:TaxKeywordTaxHTField" minOccurs="0"/>
                <xsd:element ref="ns7:Organisation_x0020_Code" minOccurs="0"/>
                <xsd:element ref="ns5:Meeting_x0020_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5afc7-570c-417e-956d-42a7ca38f34f" elementFormDefault="qualified">
    <xsd:import namespace="http://schemas.microsoft.com/office/2006/documentManagement/types"/>
    <xsd:import namespace="http://schemas.microsoft.com/office/infopath/2007/PartnerControls"/>
    <xsd:element name="DivisionDepartmentTaxHTField0" ma:index="8" ma:taxonomy="true" ma:internalName="DivisionDepartmentTaxHTField0" ma:taxonomyFieldName="DivisionDepartment" ma:displayName="Division &amp; Department" ma:default="" ma:fieldId="{8ee66478-1b31-4582-9d05-6be6bcde4eb5}" ma:sspId="d2c701c5-b88a-4c16-88cf-8d06135f52ed" ma:termSetId="f1a5851e-5888-46b8-8cfe-d4c5ad5c5eca"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c4d0c30-921c-4a6f-ab69-a2ed17a70f43}" ma:internalName="TaxCatchAll" ma:showField="CatchAllData"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4d0c30-921c-4a6f-ab69-a2ed17a70f43}" ma:internalName="TaxCatchAllLabel" ma:readOnly="true" ma:showField="CatchAllDataLabel" ma:web="f0abb003-b28a-4ae1-9039-621191a6c0d0">
      <xsd:complexType>
        <xsd:complexContent>
          <xsd:extension base="dms:MultiChoiceLookup">
            <xsd:sequence>
              <xsd:element name="Value" type="dms:Lookup" maxOccurs="unbounded" minOccurs="0" nillable="true"/>
            </xsd:sequence>
          </xsd:extension>
        </xsd:complexContent>
      </xsd:complexType>
    </xsd:element>
    <xsd:element name="Document_x0020_DescriptorTaxHTField0" ma:index="12" ma:taxonomy="true" ma:internalName="Document_x0020_DescriptorTaxHTField0" ma:taxonomyFieldName="Document_x0020_Descriptor" ma:displayName="Document Descriptor" ma:indexed="true" ma:default="" ma:fieldId="{35b3f8bd-63e5-4113-bd69-a53cfadcaffc}" ma:sspId="d2c701c5-b88a-4c16-88cf-8d06135f52ed" ma:termSetId="af8dd509-42ec-4751-84df-f00dbfe710b8" ma:anchorId="00000000-0000-0000-0000-000000000000" ma:open="false" ma:isKeyword="false">
      <xsd:complexType>
        <xsd:sequence>
          <xsd:element ref="pc:Terms" minOccurs="0" maxOccurs="1"/>
        </xsd:sequence>
      </xsd:complexType>
    </xsd:element>
    <xsd:element name="f6d9c0923ae7485f95fe8a10f40d9332" ma:index="14" ma:taxonomy="true" ma:internalName="f6d9c0923ae7485f95fe8a10f40d9332" ma:taxonomyFieldName="Classification" ma:displayName="Classification" ma:default="" ma:fieldId="{f6d9c092-3ae7-485f-95fe-8a10f40d9332}" ma:sspId="d2c701c5-b88a-4c16-88cf-8d06135f52ed" ma:termSetId="d8a79ba6-1edd-48fa-968a-73dbd07812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ListId:ProjectDocuments;" elementFormDefault="qualified">
    <xsd:import namespace="http://schemas.microsoft.com/office/2006/documentManagement/types"/>
    <xsd:import namespace="http://schemas.microsoft.com/office/infopath/2007/PartnerControls"/>
    <xsd:element name="RACS_x0020_ID" ma:index="16" nillable="true" ma:displayName="RACS ID" ma:internalName="RACS_x0020_ID">
      <xsd:complexType>
        <xsd:simpleContent>
          <xsd:extension base="dms:BusinessDataPrimaryField">
            <xsd:attribute name="BdcField" type="xsd:string" fixed="RacsID"/>
            <xsd:attribute name="RelatedFieldWssStaticName" type="xsd:string" fixed="RACS_ID2_ID"/>
            <xsd:attribute name="SecondaryFieldBdcNames" type="xsd:string" fixed="13%20NameFullDesc%203"/>
            <xsd:attribute name="SecondaryFieldsWssStaticNames" type="xsd:string" fixed="40%20RACS%5Fx0020%5FID%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3fc7ffcd-84ae-4cc5-87ff-b7f82484ceb8" elementFormDefault="qualified">
    <xsd:import namespace="http://schemas.microsoft.com/office/2006/documentManagement/types"/>
    <xsd:import namespace="http://schemas.microsoft.com/office/infopath/2007/PartnerControls"/>
    <xsd:element name="Month" ma:index="17"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18" nillable="true" ma:displayName="Year" ma:default="2015" ma:format="Dropdown" ma:internalName="Year">
      <xsd:simpleType>
        <xsd:restriction base="dms:Choice">
          <xsd:enumeration value="2010"/>
          <xsd:enumeration value="2011"/>
          <xsd:enumeration value="2012"/>
          <xsd:enumeration value="2013"/>
          <xsd:enumeration value="2014"/>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26055f-05bd-4429-9f93-7c41f9e7434e" elementFormDefault="qualified">
    <xsd:import namespace="http://schemas.microsoft.com/office/2006/documentManagement/types"/>
    <xsd:import namespace="http://schemas.microsoft.com/office/infopath/2007/PartnerControls"/>
    <xsd:element name="OBS_Solutions_Records_Capture_Status" ma:index="19" nillable="true" ma:displayName="Record Capture Status" ma:description="Indicates the record capture status of the document" ma:hidden="true" ma:internalName="OBS_Solutions_Records_Capture_Status">
      <xsd:simpleType>
        <xsd:restriction base="dms:Text"/>
      </xsd:simpleType>
    </xsd:element>
    <xsd:element name="Meeting_x0020_Date" ma:index="32"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abb003-b28a-4ae1-9039-621191a6c0d0" elementFormDefault="qualified">
    <xsd:import namespace="http://schemas.microsoft.com/office/2006/documentManagement/types"/>
    <xsd:import namespace="http://schemas.microsoft.com/office/infopath/2007/PartnerControls"/>
    <xsd:element name="Project_x0020_ID" ma:index="20" nillable="true" ma:displayName="Project ID" ma:list="{02ba7a9e-367b-4a76-b6a4-82b370266a05}" ma:internalName="Project_x0020_ID" ma:readOnly="false" ma:showField="Project_x0020_ID" ma:web="f0abb003-b28a-4ae1-9039-621191a6c0d0">
      <xsd:simpleType>
        <xsd:restriction base="dms:Lookup"/>
      </xsd:simpleType>
    </xsd:element>
    <xsd:element name="TaxKeywordTaxHTField" ma:index="3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d71b7d-9a09-4ed5-9187-524b341073d3" elementFormDefault="qualified">
    <xsd:import namespace="http://schemas.microsoft.com/office/2006/documentManagement/types"/>
    <xsd:import namespace="http://schemas.microsoft.com/office/infopath/2007/PartnerControls"/>
    <xsd:element name="Category" ma:index="21" nillable="true" ma:displayName="Category" ma:format="Dropdown" ma:internalName="Category">
      <xsd:simpleType>
        <xsd:restriction base="dms:Choice">
          <xsd:enumeration value="Bid"/>
          <xsd:enumeration value="Contract"/>
          <xsd:enumeration value="Correspondence"/>
          <xsd:enumeration value="Deliverables"/>
          <xsd:enumeration value="Evidence"/>
          <xsd:enumeration value="Meetings"/>
          <xsd:enumeration value="Performance Data"/>
          <xsd:enumeration value="Plan"/>
          <xsd:enumeration value="Supporting Documentation"/>
        </xsd:restriction>
      </xsd:simpleType>
    </xsd:element>
    <xsd:element name="RACS_ID2_ID2" ma:index="23" nillable="true" ma:displayName="RACS_ID2_ID" ma:hidden="true" ma:internalName="RACS_ID2_ID2">
      <xsd:complexType>
        <xsd:simpleContent>
          <xsd:extension base="dms:BusinessDataSecondaryField">
            <xsd:attribute name="BdcField" type="xsd:string" fixed="RACS_ID2_ID"/>
          </xsd:extension>
        </xsd:simpleContent>
      </xsd:complexType>
    </xsd:element>
    <xsd:element name="RACS_x0020_ID_x0020__x002d__x0020_From_x003a__x0020_NameFullDesc" ma:index="24" nillable="true" ma:displayName="RACS ID - From: NameFullDesc" ma:internalName="RACS_x0020_ID_x0020__x002d__x0020_From_x003a__x0020_NameFullDesc">
      <xsd:complexType>
        <xsd:simpleContent>
          <xsd:extension base="dms:BusinessDataSecondaryField">
            <xsd:attribute name="BdcField" type="xsd:string" fixed="NameFullDesc"/>
          </xsd:extension>
        </xsd:simpleContent>
      </xsd:complexType>
    </xsd:element>
    <xsd:element name="RACS_ID2_ID3" ma:index="26" nillable="true" ma:displayName="RACS_ID2_ID" ma:hidden="true" ma:internalName="RACS_ID2_ID3">
      <xsd:complexType>
        <xsd:simpleContent>
          <xsd:extension base="dms:BusinessDataSecondaryField">
            <xsd:attribute name="BdcField" type="xsd:string" fixed="RACS_ID2_ID"/>
          </xsd:extension>
        </xsd:simpleContent>
      </xsd:complexType>
    </xsd:element>
    <xsd:element name="RACS_x0020_ID_x0020__x002d__x0020_To_x003a__x0020_NameFullDesc" ma:index="27" nillable="true" ma:displayName="RACS ID - To: NameFullDesc" ma:internalName="RACS_x0020_ID_x0020__x002d__x0020_To_x003a__x0020_NameFullDesc">
      <xsd:complexType>
        <xsd:simpleContent>
          <xsd:extension base="dms:BusinessDataSecondaryField">
            <xsd:attribute name="BdcField" type="xsd:string" fixed="NameFullDesc"/>
          </xsd:extension>
        </xsd:simpleContent>
      </xsd:complexType>
    </xsd:element>
    <xsd:element name="Organisation_x0020_Code" ma:index="31" nillable="true" ma:displayName="Organisation Code" ma:list="{31066877-0061-456d-b8d8-095ec4173845}" ma:internalName="Organisation_x0020_Code" ma:showField="I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66fa32e-83be-49df-aed1-e56b51920849" elementFormDefault="qualified">
    <xsd:import namespace="http://schemas.microsoft.com/office/2006/documentManagement/types"/>
    <xsd:import namespace="http://schemas.microsoft.com/office/infopath/2007/PartnerControls"/>
    <xsd:element name="RACS_x0020_ID_x0020__x002d__x0020_From" ma:index="22" nillable="true" ma:displayName="RACS ID - From" ma:hidden="true" ma:internalName="RACS_x0020_ID_x0020__x002d__x0020_From">
      <xsd:complexType>
        <xsd:simpleContent>
          <xsd:extension base="dms:BusinessDataPrimaryField">
            <xsd:attribute name="BdcField" type="xsd:string" fixed="RacsID"/>
            <xsd:attribute name="RelatedFieldWssStaticName" type="xsd:string" fixed="RACS_ID2_ID2"/>
            <xsd:attribute name="SecondaryFieldBdcNames" type="xsd:string" fixed="13%20NameFullDesc%203"/>
            <xsd:attribute name="SecondaryFieldsWssStaticNames" type="xsd:string" fixed="65%20RACS%5Fx0020%5FID%5Fx0020%5F%5Fx002d%5F%5Fx0020%5FFrom%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element name="RACS_x0020_ID_x0020__x002d__x0020_To" ma:index="25" nillable="true" ma:displayName="RACS ID - To" ma:hidden="true" ma:internalName="RACS_x0020_ID_x0020__x002d__x0020_To">
      <xsd:complexType>
        <xsd:simpleContent>
          <xsd:extension base="dms:BusinessDataPrimaryField">
            <xsd:attribute name="BdcField" type="xsd:string" fixed="RacsID"/>
            <xsd:attribute name="RelatedFieldWssStaticName" type="xsd:string" fixed="RACS_ID2_ID3"/>
            <xsd:attribute name="SecondaryFieldBdcNames" type="xsd:string" fixed="13%20NameFullDesc%203"/>
            <xsd:attribute name="SecondaryFieldsWssStaticNames" type="xsd:string" fixed="63%20RACS%5Fx0020%5FID%5Fx0020%5F%5Fx002d%5F%5Fx0020%5FTo%5Fx003a%5F%5Fx0020%5FNameFullDesc%203"/>
            <xsd:attribute name="SystemInstance" type="xsd:string" fixed="DEXTER_RACS_ID"/>
            <xsd:attribute name="EntityNamespace" type="xsd:string" fixed="http://rex.surgeons.org"/>
            <xsd:attribute name="EntityName" type="xsd:string" fixed="RACS_ID2"/>
            <xsd:attribute name="RelatedFieldBDCField" type="xsd:string" fixed=""/>
            <xsd:attribute name="Resolved" type="xsd:string" fixed="true"/>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66E9-2E55-4FF9-8B6D-6C1088128E7D}">
  <ds:schemaRefs>
    <ds:schemaRef ds:uri="http://schemas.microsoft.com/office/2006/metadata/customXsn"/>
  </ds:schemaRefs>
</ds:datastoreItem>
</file>

<file path=customXml/itemProps2.xml><?xml version="1.0" encoding="utf-8"?>
<ds:datastoreItem xmlns:ds="http://schemas.openxmlformats.org/officeDocument/2006/customXml" ds:itemID="{45447E8D-4377-431A-A9E1-DB8D6D256C43}">
  <ds:schemaRefs>
    <ds:schemaRef ds:uri="http://schemas.openxmlformats.org/package/2006/metadata/core-properties"/>
    <ds:schemaRef ds:uri="http://purl.org/dc/terms/"/>
    <ds:schemaRef ds:uri="http://schemas.microsoft.com/office/infopath/2007/PartnerControls"/>
    <ds:schemaRef ds:uri="f0abb003-b28a-4ae1-9039-621191a6c0d0"/>
    <ds:schemaRef ds:uri="266fa32e-83be-49df-aed1-e56b51920849"/>
    <ds:schemaRef ds:uri="0d55afc7-570c-417e-956d-42a7ca38f34f"/>
    <ds:schemaRef ds:uri="3fc7ffcd-84ae-4cc5-87ff-b7f82484ceb8"/>
    <ds:schemaRef ds:uri="http://schemas.microsoft.com/office/2006/documentManagement/types"/>
    <ds:schemaRef ds:uri="http://purl.org/dc/elements/1.1/"/>
    <ds:schemaRef ds:uri="$ListId:ProjectDocuments;"/>
    <ds:schemaRef ds:uri="3cd71b7d-9a09-4ed5-9187-524b341073d3"/>
    <ds:schemaRef ds:uri="0226055f-05bd-4429-9f93-7c41f9e7434e"/>
    <ds:schemaRef ds:uri="http://purl.org/dc/dcmitype/"/>
    <ds:schemaRef ds:uri="http://www.w3.org/XML/1998/namespace"/>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F858CC8F-EF79-4C2C-B5D8-8F7E118B7770}">
  <ds:schemaRefs>
    <ds:schemaRef ds:uri="Microsoft.SharePoint.Taxonomy.ContentTypeSync"/>
  </ds:schemaRefs>
</ds:datastoreItem>
</file>

<file path=customXml/itemProps4.xml><?xml version="1.0" encoding="utf-8"?>
<ds:datastoreItem xmlns:ds="http://schemas.openxmlformats.org/officeDocument/2006/customXml" ds:itemID="{167154D3-A812-4B28-95B1-7D570C07EF20}">
  <ds:schemaRefs>
    <ds:schemaRef ds:uri="http://schemas.microsoft.com/sharepoint/v3/contenttype/forms"/>
  </ds:schemaRefs>
</ds:datastoreItem>
</file>

<file path=customXml/itemProps5.xml><?xml version="1.0" encoding="utf-8"?>
<ds:datastoreItem xmlns:ds="http://schemas.openxmlformats.org/officeDocument/2006/customXml" ds:itemID="{19812B21-5CF4-4CA4-AAC8-2B38FE3D1F0E}">
  <ds:schemaRefs>
    <ds:schemaRef ds:uri="http://schemas.microsoft.com/sharepoint/events"/>
  </ds:schemaRefs>
</ds:datastoreItem>
</file>

<file path=customXml/itemProps6.xml><?xml version="1.0" encoding="utf-8"?>
<ds:datastoreItem xmlns:ds="http://schemas.openxmlformats.org/officeDocument/2006/customXml" ds:itemID="{0A6DB05E-99FB-41F1-B80A-26566D792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5afc7-570c-417e-956d-42a7ca38f34f"/>
    <ds:schemaRef ds:uri="$ListId:ProjectDocuments;"/>
    <ds:schemaRef ds:uri="3fc7ffcd-84ae-4cc5-87ff-b7f82484ceb8"/>
    <ds:schemaRef ds:uri="0226055f-05bd-4429-9f93-7c41f9e7434e"/>
    <ds:schemaRef ds:uri="f0abb003-b28a-4ae1-9039-621191a6c0d0"/>
    <ds:schemaRef ds:uri="3cd71b7d-9a09-4ed5-9187-524b341073d3"/>
    <ds:schemaRef ds:uri="266fa32e-83be-49df-aed1-e56b51920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3621C8-BF87-47F8-94BB-46B8592B8378}">
  <ds:schemaRefs>
    <ds:schemaRef ds:uri="http://schemas.openxmlformats.org/officeDocument/2006/bibliography"/>
  </ds:schemaRefs>
</ds:datastoreItem>
</file>

<file path=customXml/itemProps8.xml><?xml version="1.0" encoding="utf-8"?>
<ds:datastoreItem xmlns:ds="http://schemas.openxmlformats.org/officeDocument/2006/customXml" ds:itemID="{38EC148A-AD96-4006-91A8-B3231322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52</Pages>
  <Words>17263</Words>
  <Characters>196362</Characters>
  <Application>Microsoft Office Word</Application>
  <DocSecurity>0</DocSecurity>
  <Lines>1636</Lines>
  <Paragraphs>426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Surgeons</Company>
  <LinksUpToDate>false</LinksUpToDate>
  <CharactersWithSpaces>213199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Vreugdenburg</dc:creator>
  <cp:lastModifiedBy>McCandless Sean</cp:lastModifiedBy>
  <cp:revision>3</cp:revision>
  <cp:lastPrinted>2015-06-01T01:53:00Z</cp:lastPrinted>
  <dcterms:created xsi:type="dcterms:W3CDTF">2015-06-01T01:53:00Z</dcterms:created>
  <dcterms:modified xsi:type="dcterms:W3CDTF">2015-06-01T05:17:00Z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0x0101002B6F9FCD24CBB346A11AD7167871477407004F00217124198449ADBEB644F7AB073C</vt:lpwstr>
  </property>
  <property fmtid="{D5CDD505-2E9C-101B-9397-08002B2CF9AE}" pid="3" name="Classification">
    <vt:lpwstr>123;#Department:Legal Services:Contracts and Agreements|38ecaee4-986a-4764-89fc-7cc753b1983a</vt:lpwstr>
  </property>
  <property fmtid="{D5CDD505-2E9C-101B-9397-08002B2CF9AE}" pid="4" name="_dlc_DocIdItemGuid">
    <vt:lpwstr>a30d3353-ea06-4f25-a15f-0fbe4297a6ab</vt:lpwstr>
  </property>
  <property fmtid="{D5CDD505-2E9C-101B-9397-08002B2CF9AE}" pid="5" name="DivisionDepartment">
    <vt:lpwstr>393;#Project Office|ec390ab5-e2fd-407c-b40c-e819c66a92ea</vt:lpwstr>
  </property>
  <property fmtid="{D5CDD505-2E9C-101B-9397-08002B2CF9AE}" pid="6" name="TaxKeyword">
    <vt:lpwstr/>
  </property>
  <property fmtid="{D5CDD505-2E9C-101B-9397-08002B2CF9AE}" pid="7" name="RACS_ID2_ID">
    <vt:lpwstr/>
  </property>
  <property fmtid="{D5CDD505-2E9C-101B-9397-08002B2CF9AE}" pid="8" name="Document Descriptor">
    <vt:lpwstr>433;#Data|8cf28fa1-d8d1-45f1-963f-b8dd63428487</vt:lpwstr>
  </property>
  <property fmtid="{D5CDD505-2E9C-101B-9397-08002B2CF9AE}" pid="9" name="RACS ID: NameFullDesc">
    <vt:lpwstr/>
  </property>
</Properties>
</file>